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AC39A" w14:textId="0D745CF8" w:rsidR="00B40AFD" w:rsidRPr="00022260" w:rsidRDefault="00B40AFD" w:rsidP="006A210B">
      <w:pPr>
        <w:spacing w:line="480" w:lineRule="auto"/>
        <w:jc w:val="both"/>
        <w:rPr>
          <w:rFonts w:ascii="Arial" w:hAnsi="Arial" w:cs="Arial"/>
          <w:sz w:val="22"/>
          <w:szCs w:val="22"/>
        </w:rPr>
      </w:pPr>
      <w:bookmarkStart w:id="0" w:name="_Toc392691535"/>
      <w:r w:rsidRPr="002A0954">
        <w:rPr>
          <w:rFonts w:ascii="Arial" w:hAnsi="Arial" w:cs="Arial"/>
          <w:b/>
          <w:bCs/>
          <w:color w:val="141414"/>
          <w:sz w:val="22"/>
          <w:szCs w:val="22"/>
          <w:lang w:val="es-ES"/>
        </w:rPr>
        <w:t>Evaluación de la personalidad y resultados en cesación tabáquica</w:t>
      </w:r>
    </w:p>
    <w:p w14:paraId="4E5EC562" w14:textId="77777777" w:rsidR="00B40AFD" w:rsidRPr="00022260" w:rsidRDefault="00B40AFD" w:rsidP="006A210B">
      <w:pPr>
        <w:pStyle w:val="Poromisin"/>
        <w:spacing w:line="480" w:lineRule="auto"/>
        <w:jc w:val="both"/>
        <w:rPr>
          <w:rFonts w:ascii="Arial" w:hAnsi="Arial" w:cs="Arial"/>
          <w:bCs/>
        </w:rPr>
      </w:pPr>
      <w:r w:rsidRPr="00022260">
        <w:rPr>
          <w:rFonts w:ascii="Arial" w:hAnsi="Arial" w:cs="Arial"/>
          <w:bCs/>
        </w:rPr>
        <w:t>RESUMEN</w:t>
      </w:r>
    </w:p>
    <w:p w14:paraId="24C723A9" w14:textId="77777777" w:rsidR="00B40AFD" w:rsidRPr="00022260" w:rsidRDefault="00B40AFD" w:rsidP="006A210B">
      <w:pPr>
        <w:pStyle w:val="Poromisin"/>
        <w:spacing w:line="480" w:lineRule="auto"/>
        <w:jc w:val="both"/>
        <w:rPr>
          <w:rFonts w:ascii="Arial" w:eastAsia="Arial" w:hAnsi="Arial" w:cs="Arial"/>
          <w:bCs/>
        </w:rPr>
      </w:pPr>
      <w:r w:rsidRPr="00022260">
        <w:rPr>
          <w:rFonts w:ascii="Arial" w:hAnsi="Arial" w:cs="Arial"/>
          <w:bCs/>
        </w:rPr>
        <w:t>INTRODUCCIÓN:</w:t>
      </w:r>
      <w:r w:rsidRPr="00022260">
        <w:rPr>
          <w:rFonts w:ascii="Arial" w:eastAsia="Arial" w:hAnsi="Arial" w:cs="Arial"/>
          <w:bCs/>
        </w:rPr>
        <w:t xml:space="preserve"> </w:t>
      </w:r>
      <w:r w:rsidRPr="00022260">
        <w:rPr>
          <w:rFonts w:ascii="Arial" w:hAnsi="Arial" w:cs="Arial"/>
        </w:rPr>
        <w:t>Los resultados en cesación tabáquica son insatisfactorios, menores al 30% al año de finalizado el tratamiento. No existe suficiente evidencia sobre la relación entre el Nivel de Funcionamiento de la Personalidad (NFP) y cesación.</w:t>
      </w:r>
    </w:p>
    <w:p w14:paraId="06AFC2D2" w14:textId="6ED7D026" w:rsidR="00B40AFD" w:rsidRPr="00022260" w:rsidRDefault="00B40AFD" w:rsidP="006A210B">
      <w:pPr>
        <w:pStyle w:val="Poromisin"/>
        <w:spacing w:line="480" w:lineRule="auto"/>
        <w:contextualSpacing/>
        <w:jc w:val="both"/>
        <w:rPr>
          <w:rFonts w:ascii="Arial" w:hAnsi="Arial" w:cs="Arial"/>
          <w:color w:val="2D2D2D"/>
        </w:rPr>
      </w:pPr>
      <w:r w:rsidRPr="00022260">
        <w:rPr>
          <w:rFonts w:ascii="Arial" w:hAnsi="Arial" w:cs="Arial"/>
        </w:rPr>
        <w:t xml:space="preserve">La Escala de NFP (ENFP) del </w:t>
      </w:r>
      <w:r w:rsidRPr="00022260">
        <w:rPr>
          <w:rFonts w:ascii="Arial" w:hAnsi="Arial" w:cs="Arial"/>
          <w:lang w:val="es-UY"/>
        </w:rPr>
        <w:t xml:space="preserve">Manual Estadístico de los Trastornos Mentales 5ed. que </w:t>
      </w:r>
      <w:r w:rsidRPr="00022260">
        <w:rPr>
          <w:rFonts w:ascii="Arial" w:hAnsi="Arial" w:cs="Arial"/>
        </w:rPr>
        <w:t xml:space="preserve">evalúa la personalidad en relación consigo mismo y con los otros a través de cuatro </w:t>
      </w:r>
      <w:r w:rsidR="008C5BA9" w:rsidRPr="00022260">
        <w:rPr>
          <w:rFonts w:ascii="Arial" w:hAnsi="Arial" w:cs="Arial"/>
        </w:rPr>
        <w:t>dominio</w:t>
      </w:r>
      <w:r w:rsidRPr="00022260">
        <w:rPr>
          <w:rFonts w:ascii="Arial" w:hAnsi="Arial" w:cs="Arial"/>
        </w:rPr>
        <w:t>s, podría ser útil para predecir</w:t>
      </w:r>
      <w:r w:rsidRPr="00022260">
        <w:rPr>
          <w:rFonts w:ascii="Arial" w:hAnsi="Arial" w:cs="Arial"/>
          <w:lang w:val="pt-PT"/>
        </w:rPr>
        <w:t xml:space="preserve"> y </w:t>
      </w:r>
      <w:proofErr w:type="spellStart"/>
      <w:r w:rsidRPr="00022260">
        <w:rPr>
          <w:rFonts w:ascii="Arial" w:hAnsi="Arial" w:cs="Arial"/>
          <w:lang w:val="pt-PT"/>
        </w:rPr>
        <w:t>mejorar</w:t>
      </w:r>
      <w:proofErr w:type="spellEnd"/>
      <w:r w:rsidRPr="00022260">
        <w:rPr>
          <w:rFonts w:ascii="Arial" w:hAnsi="Arial" w:cs="Arial"/>
          <w:color w:val="2D2D2D"/>
        </w:rPr>
        <w:t xml:space="preserve"> resultados. </w:t>
      </w:r>
      <w:r w:rsidRPr="00022260">
        <w:rPr>
          <w:rFonts w:ascii="Arial" w:hAnsi="Arial" w:cs="Arial"/>
          <w:bCs/>
          <w:lang w:val="es-ES"/>
        </w:rPr>
        <w:t xml:space="preserve">OBJETIVOS: </w:t>
      </w:r>
      <w:r w:rsidRPr="00022260">
        <w:rPr>
          <w:rFonts w:ascii="Arial" w:hAnsi="Arial" w:cs="Arial"/>
        </w:rPr>
        <w:t xml:space="preserve">Evaluar la asociación entre el NFP y la abstinencia al final del tratamiento y a los 6 meses. </w:t>
      </w:r>
      <w:r w:rsidRPr="00022260">
        <w:rPr>
          <w:rFonts w:ascii="Arial" w:hAnsi="Arial" w:cs="Arial"/>
          <w:bCs/>
          <w:lang w:val="es-ES"/>
        </w:rPr>
        <w:t xml:space="preserve">METODOLOGIA: </w:t>
      </w:r>
      <w:r w:rsidRPr="00022260">
        <w:rPr>
          <w:rFonts w:ascii="Arial" w:hAnsi="Arial" w:cs="Arial"/>
        </w:rPr>
        <w:t>Estudio longitudinal y analítico de una muestra no probabilística de pacientes que consultaron en una Unidad de Tabaquismo. Se aplicó test de chi2 o test exacto de Fisher para evaluar asociación de variables categóricas.</w:t>
      </w:r>
      <w:r w:rsidRPr="00022260">
        <w:rPr>
          <w:rFonts w:ascii="Arial" w:hAnsi="Arial" w:cs="Arial"/>
          <w:color w:val="2D2D2D"/>
        </w:rPr>
        <w:t xml:space="preserve"> </w:t>
      </w:r>
      <w:r w:rsidRPr="00022260">
        <w:rPr>
          <w:rFonts w:ascii="Arial" w:hAnsi="Arial" w:cs="Arial"/>
          <w:bCs/>
          <w:lang w:val="pt-PT"/>
        </w:rPr>
        <w:t xml:space="preserve">Se </w:t>
      </w:r>
      <w:proofErr w:type="spellStart"/>
      <w:r w:rsidRPr="00022260">
        <w:rPr>
          <w:rFonts w:ascii="Arial" w:hAnsi="Arial" w:cs="Arial"/>
          <w:bCs/>
          <w:lang w:val="pt-PT"/>
        </w:rPr>
        <w:t>evaluó</w:t>
      </w:r>
      <w:proofErr w:type="spellEnd"/>
      <w:r w:rsidRPr="00022260">
        <w:rPr>
          <w:rFonts w:ascii="Arial" w:hAnsi="Arial" w:cs="Arial"/>
          <w:bCs/>
          <w:lang w:val="pt-PT"/>
        </w:rPr>
        <w:t xml:space="preserve"> NFP </w:t>
      </w:r>
      <w:proofErr w:type="spellStart"/>
      <w:r w:rsidRPr="00022260">
        <w:rPr>
          <w:rFonts w:ascii="Arial" w:hAnsi="Arial" w:cs="Arial"/>
          <w:bCs/>
          <w:lang w:val="pt-PT"/>
        </w:rPr>
        <w:t>con</w:t>
      </w:r>
      <w:proofErr w:type="spellEnd"/>
      <w:r w:rsidRPr="00022260">
        <w:rPr>
          <w:rFonts w:ascii="Arial" w:hAnsi="Arial" w:cs="Arial"/>
          <w:bCs/>
          <w:lang w:val="pt-PT"/>
        </w:rPr>
        <w:t xml:space="preserve"> </w:t>
      </w:r>
      <w:proofErr w:type="spellStart"/>
      <w:r w:rsidRPr="00022260">
        <w:rPr>
          <w:rFonts w:ascii="Arial" w:hAnsi="Arial" w:cs="Arial"/>
          <w:bCs/>
          <w:lang w:val="pt-PT"/>
        </w:rPr>
        <w:t>la</w:t>
      </w:r>
      <w:proofErr w:type="spellEnd"/>
      <w:r w:rsidRPr="00022260">
        <w:rPr>
          <w:rFonts w:ascii="Arial" w:hAnsi="Arial" w:cs="Arial"/>
          <w:bCs/>
          <w:lang w:val="pt-PT"/>
        </w:rPr>
        <w:t xml:space="preserve"> ENFP y</w:t>
      </w:r>
      <w:r w:rsidRPr="00022260">
        <w:rPr>
          <w:rFonts w:ascii="Arial" w:hAnsi="Arial" w:cs="Arial"/>
        </w:rPr>
        <w:t xml:space="preserve"> grado de dependencia física con el T</w:t>
      </w:r>
      <w:proofErr w:type="spellStart"/>
      <w:r w:rsidRPr="00022260">
        <w:rPr>
          <w:rFonts w:ascii="Arial" w:hAnsi="Arial" w:cs="Arial"/>
          <w:lang w:val="nl-NL"/>
        </w:rPr>
        <w:t>est</w:t>
      </w:r>
      <w:proofErr w:type="spellEnd"/>
      <w:r w:rsidRPr="00022260">
        <w:rPr>
          <w:rFonts w:ascii="Arial" w:hAnsi="Arial" w:cs="Arial"/>
          <w:lang w:val="nl-NL"/>
        </w:rPr>
        <w:t xml:space="preserve"> de </w:t>
      </w:r>
      <w:proofErr w:type="spellStart"/>
      <w:r w:rsidRPr="00022260">
        <w:rPr>
          <w:rFonts w:ascii="Arial" w:hAnsi="Arial" w:cs="Arial"/>
          <w:lang w:val="nl-NL"/>
        </w:rPr>
        <w:t>Fagerström</w:t>
      </w:r>
      <w:proofErr w:type="spellEnd"/>
      <w:r w:rsidRPr="00022260">
        <w:rPr>
          <w:rFonts w:ascii="Arial" w:hAnsi="Arial" w:cs="Arial"/>
        </w:rPr>
        <w:t>.</w:t>
      </w:r>
      <w:r w:rsidRPr="00022260">
        <w:rPr>
          <w:rFonts w:ascii="Arial" w:hAnsi="Arial" w:cs="Arial"/>
          <w:color w:val="2D2D2D"/>
        </w:rPr>
        <w:t xml:space="preserve"> </w:t>
      </w:r>
      <w:r w:rsidRPr="00022260">
        <w:rPr>
          <w:rFonts w:ascii="Arial" w:hAnsi="Arial" w:cs="Arial"/>
          <w:bCs/>
          <w:lang w:val="es-ES"/>
        </w:rPr>
        <w:t xml:space="preserve">RESULTADOS: </w:t>
      </w:r>
      <w:r w:rsidRPr="00022260">
        <w:rPr>
          <w:rFonts w:ascii="Arial" w:hAnsi="Arial" w:cs="Arial"/>
          <w:lang w:val="es-ES"/>
        </w:rPr>
        <w:t>Participaron 28 pacientes, 57% mujeres, edad promedio 48 años (± 12,3). 16 de los 28 cesaron, de ellos 14 presentaron bajos puntajes en la ENFP, correspondiente a mejor NFP. A menores alteraciones en el NFP, mayor cesación al final de</w:t>
      </w:r>
      <w:r w:rsidR="008C5BA9" w:rsidRPr="00022260">
        <w:rPr>
          <w:rFonts w:ascii="Arial" w:hAnsi="Arial" w:cs="Arial"/>
          <w:lang w:val="es-ES"/>
        </w:rPr>
        <w:t xml:space="preserve">l tratamiento. </w:t>
      </w:r>
      <w:r w:rsidR="002A579B" w:rsidRPr="00022260">
        <w:rPr>
          <w:rFonts w:ascii="Arial" w:hAnsi="Arial" w:cs="Arial"/>
          <w:lang w:val="es-ES"/>
        </w:rPr>
        <w:t>En relación</w:t>
      </w:r>
      <w:r w:rsidR="008C5BA9" w:rsidRPr="00022260">
        <w:rPr>
          <w:rFonts w:ascii="Arial" w:hAnsi="Arial" w:cs="Arial"/>
          <w:lang w:val="es-ES"/>
        </w:rPr>
        <w:t xml:space="preserve"> a lo</w:t>
      </w:r>
      <w:r w:rsidRPr="00022260">
        <w:rPr>
          <w:rFonts w:ascii="Arial" w:hAnsi="Arial" w:cs="Arial"/>
          <w:lang w:val="es-ES"/>
        </w:rPr>
        <w:t xml:space="preserve">s </w:t>
      </w:r>
      <w:r w:rsidR="008C5BA9" w:rsidRPr="00022260">
        <w:rPr>
          <w:rFonts w:ascii="Arial" w:hAnsi="Arial" w:cs="Arial"/>
          <w:lang w:val="es-ES"/>
        </w:rPr>
        <w:t>dominio</w:t>
      </w:r>
      <w:r w:rsidRPr="00022260">
        <w:rPr>
          <w:rFonts w:ascii="Arial" w:hAnsi="Arial" w:cs="Arial"/>
          <w:lang w:val="es-ES"/>
        </w:rPr>
        <w:t>s, la cesación se asoció con identidad, autodirección y empatía y no así con intimidad. La mayoría de los pacientes con enfermedades tabaco</w:t>
      </w:r>
      <w:r w:rsidR="00821FCE" w:rsidRPr="00022260">
        <w:rPr>
          <w:rFonts w:ascii="Arial" w:hAnsi="Arial" w:cs="Arial"/>
          <w:lang w:val="es-ES"/>
        </w:rPr>
        <w:t>-</w:t>
      </w:r>
      <w:r w:rsidRPr="00022260">
        <w:rPr>
          <w:rFonts w:ascii="Arial" w:hAnsi="Arial" w:cs="Arial"/>
          <w:lang w:val="es-ES"/>
        </w:rPr>
        <w:t xml:space="preserve">dependientes que presentaban alteraciones del NFP no logró cesar. </w:t>
      </w:r>
    </w:p>
    <w:p w14:paraId="1FD19D26" w14:textId="77777777" w:rsidR="00B40AFD" w:rsidRPr="00022260" w:rsidRDefault="00B40AFD" w:rsidP="006A210B">
      <w:pPr>
        <w:widowControl w:val="0"/>
        <w:spacing w:line="480" w:lineRule="auto"/>
        <w:jc w:val="both"/>
        <w:rPr>
          <w:rFonts w:ascii="Arial" w:hAnsi="Arial" w:cs="Arial"/>
          <w:sz w:val="22"/>
          <w:szCs w:val="22"/>
          <w:lang w:val="es-ES"/>
        </w:rPr>
      </w:pPr>
      <w:r w:rsidRPr="00022260">
        <w:rPr>
          <w:rFonts w:ascii="Arial" w:hAnsi="Arial" w:cs="Arial"/>
          <w:bCs/>
          <w:color w:val="000000"/>
          <w:sz w:val="22"/>
          <w:szCs w:val="22"/>
          <w:lang w:val="es-ES"/>
        </w:rPr>
        <w:t>CONCLUSIONES: </w:t>
      </w:r>
      <w:r w:rsidRPr="00022260">
        <w:rPr>
          <w:rFonts w:ascii="Arial" w:hAnsi="Arial" w:cs="Arial"/>
          <w:sz w:val="22"/>
          <w:szCs w:val="22"/>
          <w:lang w:val="es-ES"/>
        </w:rPr>
        <w:t>Los pacientes sin alteraciones del NFP, tienen más probabilidad de dejar y mantenerse sin fumar. Esto sugiere la utilidad de evaluar el NFP para predecir resultados en la cesación.</w:t>
      </w:r>
    </w:p>
    <w:p w14:paraId="478690BF" w14:textId="77777777" w:rsidR="00B40AFD" w:rsidRPr="00022260" w:rsidRDefault="00B40AFD" w:rsidP="006A210B">
      <w:pPr>
        <w:pStyle w:val="Poromisin"/>
        <w:spacing w:after="240" w:line="480" w:lineRule="auto"/>
        <w:jc w:val="both"/>
        <w:rPr>
          <w:rFonts w:ascii="Arial" w:hAnsi="Arial" w:cs="Arial"/>
          <w:lang w:val="en-US"/>
        </w:rPr>
      </w:pPr>
      <w:r w:rsidRPr="00022260">
        <w:rPr>
          <w:rFonts w:ascii="Arial" w:hAnsi="Arial" w:cs="Arial"/>
          <w:b/>
        </w:rPr>
        <w:t>Palabras clave</w:t>
      </w:r>
      <w:r w:rsidRPr="00022260">
        <w:rPr>
          <w:rFonts w:ascii="Arial" w:hAnsi="Arial" w:cs="Arial"/>
        </w:rPr>
        <w:t>: tabaquismo, nivel de funcionamiento de personalidad, cesación</w:t>
      </w:r>
    </w:p>
    <w:p w14:paraId="106BD657" w14:textId="77777777" w:rsidR="00B40AFD" w:rsidRPr="00022260" w:rsidRDefault="00B40AFD" w:rsidP="006A210B">
      <w:pPr>
        <w:widowControl w:val="0"/>
        <w:spacing w:line="480" w:lineRule="auto"/>
        <w:jc w:val="both"/>
        <w:rPr>
          <w:rFonts w:ascii="Arial" w:hAnsi="Arial" w:cs="Arial"/>
          <w:sz w:val="22"/>
          <w:szCs w:val="22"/>
          <w:lang w:val="es-ES"/>
        </w:rPr>
      </w:pPr>
      <w:r w:rsidRPr="00022260">
        <w:rPr>
          <w:rFonts w:ascii="Arial" w:hAnsi="Arial" w:cs="Arial"/>
          <w:sz w:val="22"/>
          <w:szCs w:val="22"/>
          <w:lang w:val="es-ES"/>
        </w:rPr>
        <w:t>ABSTRACT</w:t>
      </w:r>
    </w:p>
    <w:p w14:paraId="140A911D" w14:textId="77777777" w:rsidR="00B40AFD" w:rsidRPr="00022260" w:rsidRDefault="00B40AFD" w:rsidP="006A210B">
      <w:pPr>
        <w:widowControl w:val="0"/>
        <w:spacing w:line="480" w:lineRule="auto"/>
        <w:jc w:val="both"/>
        <w:rPr>
          <w:rFonts w:ascii="Arial" w:hAnsi="Arial" w:cs="Arial"/>
          <w:bCs/>
          <w:color w:val="000000"/>
          <w:sz w:val="22"/>
          <w:szCs w:val="22"/>
          <w:lang w:val="en-US"/>
        </w:rPr>
      </w:pPr>
      <w:r w:rsidRPr="00022260">
        <w:rPr>
          <w:rFonts w:ascii="Arial" w:hAnsi="Arial" w:cs="Arial"/>
          <w:bCs/>
          <w:color w:val="000000"/>
          <w:sz w:val="22"/>
          <w:szCs w:val="22"/>
          <w:lang w:val="en-US"/>
        </w:rPr>
        <w:t xml:space="preserve">INTRODUCTION: The smoking cessation results are unsatisfactory, less than 30% a year after the end of treatment. There is insufficient evidence on the relationship </w:t>
      </w:r>
      <w:r w:rsidRPr="00022260">
        <w:rPr>
          <w:rFonts w:ascii="Arial" w:hAnsi="Arial" w:cs="Arial"/>
          <w:bCs/>
          <w:color w:val="000000"/>
          <w:sz w:val="22"/>
          <w:szCs w:val="22"/>
          <w:lang w:val="en-US"/>
        </w:rPr>
        <w:lastRenderedPageBreak/>
        <w:t xml:space="preserve">between the Level of Personality Functioning (LPF) and cessation. The LPF Scale (LPFS) of the he Statistical Manual of Mental Disorders 5ed. that evaluates personality </w:t>
      </w:r>
    </w:p>
    <w:p w14:paraId="746DC047" w14:textId="41448688" w:rsidR="00B40AFD" w:rsidRPr="00022260" w:rsidRDefault="00B40AFD" w:rsidP="006A210B">
      <w:pPr>
        <w:widowControl w:val="0"/>
        <w:spacing w:line="480" w:lineRule="auto"/>
        <w:jc w:val="both"/>
        <w:rPr>
          <w:rFonts w:ascii="Arial" w:hAnsi="Arial" w:cs="Arial"/>
          <w:bCs/>
          <w:color w:val="000000"/>
          <w:sz w:val="22"/>
          <w:szCs w:val="22"/>
          <w:lang w:val="en-US"/>
        </w:rPr>
      </w:pPr>
      <w:proofErr w:type="gramStart"/>
      <w:r w:rsidRPr="00022260">
        <w:rPr>
          <w:rFonts w:ascii="Arial" w:hAnsi="Arial" w:cs="Arial"/>
          <w:bCs/>
          <w:color w:val="000000"/>
          <w:sz w:val="22"/>
          <w:szCs w:val="22"/>
          <w:lang w:val="en-US"/>
        </w:rPr>
        <w:t>in</w:t>
      </w:r>
      <w:proofErr w:type="gramEnd"/>
      <w:r w:rsidRPr="00022260">
        <w:rPr>
          <w:rFonts w:ascii="Arial" w:hAnsi="Arial" w:cs="Arial"/>
          <w:bCs/>
          <w:color w:val="000000"/>
          <w:sz w:val="22"/>
          <w:szCs w:val="22"/>
          <w:lang w:val="en-US"/>
        </w:rPr>
        <w:t xml:space="preserve"> relation to yourself and others, through four </w:t>
      </w:r>
      <w:r w:rsidR="008C5BA9" w:rsidRPr="00022260">
        <w:rPr>
          <w:rFonts w:ascii="Arial" w:hAnsi="Arial" w:cs="Arial"/>
          <w:bCs/>
          <w:color w:val="000000"/>
          <w:sz w:val="22"/>
          <w:szCs w:val="22"/>
          <w:lang w:val="en-US"/>
        </w:rPr>
        <w:t>domains</w:t>
      </w:r>
      <w:r w:rsidRPr="00022260">
        <w:rPr>
          <w:rFonts w:ascii="Arial" w:hAnsi="Arial" w:cs="Arial"/>
          <w:bCs/>
          <w:color w:val="000000"/>
          <w:sz w:val="22"/>
          <w:szCs w:val="22"/>
          <w:lang w:val="en-US"/>
        </w:rPr>
        <w:t xml:space="preserve">, could be useful in predicting and improving outcomes. OBJECTIVES: To assess the association between LPF and abstinence at the end of treatment and at 6 months. METHODOLOGY: Longitudinal and analytical study of a non-probability sample of patients who consulted in a Cessation Unit. The chi2 test or Fisher's exact test was applied to evaluate the association of categorical variables. LPF was evaluated with the LPFS and degree of nicotine dependence with the </w:t>
      </w:r>
      <w:proofErr w:type="spellStart"/>
      <w:r w:rsidRPr="00022260">
        <w:rPr>
          <w:rFonts w:ascii="Arial" w:hAnsi="Arial" w:cs="Arial"/>
          <w:bCs/>
          <w:color w:val="000000"/>
          <w:sz w:val="22"/>
          <w:szCs w:val="22"/>
          <w:lang w:val="en-US"/>
        </w:rPr>
        <w:t>Fagerström</w:t>
      </w:r>
      <w:proofErr w:type="spellEnd"/>
      <w:r w:rsidRPr="00022260">
        <w:rPr>
          <w:rFonts w:ascii="Arial" w:hAnsi="Arial" w:cs="Arial"/>
          <w:bCs/>
          <w:color w:val="000000"/>
          <w:sz w:val="22"/>
          <w:szCs w:val="22"/>
          <w:lang w:val="en-US"/>
        </w:rPr>
        <w:t xml:space="preserve"> Test. RESULTS: 28 patients participated, 57% women, average age 48 years (± 12.3). 16 of 28 stopped, of them 14 had low scores in the LPFS, corresponding to better LPF. </w:t>
      </w:r>
      <w:proofErr w:type="gramStart"/>
      <w:r w:rsidRPr="00022260">
        <w:rPr>
          <w:rFonts w:ascii="Arial" w:hAnsi="Arial" w:cs="Arial"/>
          <w:bCs/>
          <w:color w:val="000000"/>
          <w:sz w:val="22"/>
          <w:szCs w:val="22"/>
          <w:lang w:val="en-US"/>
        </w:rPr>
        <w:t>A less alterations in the LPF, greater cessation at the end of the t</w:t>
      </w:r>
      <w:r w:rsidR="008C5BA9" w:rsidRPr="00022260">
        <w:rPr>
          <w:rFonts w:ascii="Arial" w:hAnsi="Arial" w:cs="Arial"/>
          <w:bCs/>
          <w:color w:val="000000"/>
          <w:sz w:val="22"/>
          <w:szCs w:val="22"/>
          <w:lang w:val="en-US"/>
        </w:rPr>
        <w:t>reatment.</w:t>
      </w:r>
      <w:proofErr w:type="gramEnd"/>
      <w:r w:rsidR="008C5BA9" w:rsidRPr="00022260">
        <w:rPr>
          <w:rFonts w:ascii="Arial" w:hAnsi="Arial" w:cs="Arial"/>
          <w:bCs/>
          <w:color w:val="000000"/>
          <w:sz w:val="22"/>
          <w:szCs w:val="22"/>
          <w:lang w:val="en-US"/>
        </w:rPr>
        <w:t xml:space="preserve"> Regarding the domains</w:t>
      </w:r>
      <w:r w:rsidRPr="00022260">
        <w:rPr>
          <w:rFonts w:ascii="Arial" w:hAnsi="Arial" w:cs="Arial"/>
          <w:bCs/>
          <w:color w:val="000000"/>
          <w:sz w:val="22"/>
          <w:szCs w:val="22"/>
          <w:lang w:val="en-US"/>
        </w:rPr>
        <w:t xml:space="preserve">, the association was found with identity, self-direction and empathy with cessation but not with intimacy. </w:t>
      </w:r>
      <w:r w:rsidR="00882050" w:rsidRPr="00022260">
        <w:rPr>
          <w:rFonts w:ascii="Arial" w:hAnsi="Arial" w:cs="Arial"/>
          <w:bCs/>
          <w:color w:val="000000"/>
          <w:sz w:val="22"/>
          <w:szCs w:val="22"/>
          <w:lang w:val="en-US"/>
        </w:rPr>
        <w:t>Most of the patients with tobacco-dependent diseases who presented LPF disorder did not quit.</w:t>
      </w:r>
      <w:r w:rsidRPr="00022260">
        <w:rPr>
          <w:rFonts w:ascii="Arial" w:hAnsi="Arial" w:cs="Arial"/>
          <w:bCs/>
          <w:color w:val="000000"/>
          <w:sz w:val="22"/>
          <w:szCs w:val="22"/>
          <w:lang w:val="en-US"/>
        </w:rPr>
        <w:t xml:space="preserve"> CONCLUSIONS: Patients without LPF disorders are more likely to achieve cessation and remain abstinent. This assumes the utility of evaluating the LPF to predict cessation outcomes.</w:t>
      </w:r>
      <w:r w:rsidRPr="00022260">
        <w:rPr>
          <w:rFonts w:ascii="Arial" w:hAnsi="Arial" w:cs="Arial"/>
          <w:sz w:val="22"/>
          <w:szCs w:val="22"/>
          <w:lang w:val="en-US"/>
        </w:rPr>
        <w:t xml:space="preserve"> </w:t>
      </w:r>
    </w:p>
    <w:p w14:paraId="31764D38" w14:textId="77777777" w:rsidR="00B40AFD" w:rsidRPr="00022260" w:rsidRDefault="00B40AFD" w:rsidP="006A210B">
      <w:pPr>
        <w:pStyle w:val="Poromisin"/>
        <w:spacing w:after="240" w:line="480" w:lineRule="auto"/>
        <w:jc w:val="both"/>
        <w:rPr>
          <w:rFonts w:ascii="Arial" w:hAnsi="Arial" w:cs="Arial"/>
          <w:b/>
          <w:bCs/>
          <w:color w:val="141414"/>
          <w:lang w:val="es-ES"/>
        </w:rPr>
      </w:pPr>
      <w:r w:rsidRPr="00022260">
        <w:rPr>
          <w:rFonts w:ascii="Arial" w:hAnsi="Arial" w:cs="Arial"/>
          <w:b/>
          <w:color w:val="1A1A1A"/>
          <w:lang w:val="es-ES"/>
        </w:rPr>
        <w:t xml:space="preserve">Key </w:t>
      </w:r>
      <w:proofErr w:type="spellStart"/>
      <w:r w:rsidRPr="00022260">
        <w:rPr>
          <w:rFonts w:ascii="Arial" w:hAnsi="Arial" w:cs="Arial"/>
          <w:b/>
          <w:color w:val="1A1A1A"/>
          <w:lang w:val="es-ES"/>
        </w:rPr>
        <w:t>words</w:t>
      </w:r>
      <w:proofErr w:type="spellEnd"/>
      <w:r w:rsidRPr="00022260">
        <w:rPr>
          <w:rFonts w:ascii="Arial" w:hAnsi="Arial" w:cs="Arial"/>
          <w:b/>
          <w:color w:val="1A1A1A"/>
          <w:lang w:val="es-ES"/>
        </w:rPr>
        <w:t xml:space="preserve">: </w:t>
      </w:r>
      <w:r w:rsidRPr="00022260">
        <w:rPr>
          <w:rFonts w:ascii="Arial" w:hAnsi="Arial" w:cs="Arial"/>
          <w:color w:val="1A1A1A"/>
          <w:lang w:val="es-ES"/>
        </w:rPr>
        <w:t xml:space="preserve">smoking, </w:t>
      </w:r>
      <w:proofErr w:type="spellStart"/>
      <w:r w:rsidRPr="00022260">
        <w:rPr>
          <w:rFonts w:ascii="Arial" w:hAnsi="Arial" w:cs="Arial"/>
          <w:color w:val="1A1A1A"/>
          <w:lang w:val="es-ES"/>
        </w:rPr>
        <w:t>level</w:t>
      </w:r>
      <w:proofErr w:type="spellEnd"/>
      <w:r w:rsidRPr="00022260">
        <w:rPr>
          <w:rFonts w:ascii="Arial" w:hAnsi="Arial" w:cs="Arial"/>
          <w:color w:val="1A1A1A"/>
          <w:lang w:val="es-ES"/>
        </w:rPr>
        <w:t xml:space="preserve"> of </w:t>
      </w:r>
      <w:proofErr w:type="spellStart"/>
      <w:r w:rsidRPr="00022260">
        <w:rPr>
          <w:rFonts w:ascii="Arial" w:hAnsi="Arial" w:cs="Arial"/>
          <w:color w:val="1A1A1A"/>
          <w:lang w:val="es-ES"/>
        </w:rPr>
        <w:t>personality</w:t>
      </w:r>
      <w:proofErr w:type="spellEnd"/>
      <w:r w:rsidRPr="00022260">
        <w:rPr>
          <w:rFonts w:ascii="Arial" w:hAnsi="Arial" w:cs="Arial"/>
          <w:color w:val="1A1A1A"/>
          <w:lang w:val="es-ES"/>
        </w:rPr>
        <w:t xml:space="preserve"> </w:t>
      </w:r>
      <w:proofErr w:type="spellStart"/>
      <w:r w:rsidRPr="00022260">
        <w:rPr>
          <w:rFonts w:ascii="Arial" w:hAnsi="Arial" w:cs="Arial"/>
          <w:color w:val="1A1A1A"/>
          <w:lang w:val="es-ES"/>
        </w:rPr>
        <w:t>functioning</w:t>
      </w:r>
      <w:proofErr w:type="spellEnd"/>
      <w:r w:rsidRPr="00022260">
        <w:rPr>
          <w:rFonts w:ascii="Arial" w:hAnsi="Arial" w:cs="Arial"/>
          <w:color w:val="1A1A1A"/>
          <w:lang w:val="es-ES"/>
        </w:rPr>
        <w:t xml:space="preserve">, </w:t>
      </w:r>
      <w:proofErr w:type="spellStart"/>
      <w:r w:rsidRPr="00022260">
        <w:rPr>
          <w:rFonts w:ascii="Arial" w:hAnsi="Arial" w:cs="Arial"/>
          <w:color w:val="1A1A1A"/>
          <w:lang w:val="es-ES"/>
        </w:rPr>
        <w:t>cessation</w:t>
      </w:r>
      <w:proofErr w:type="spellEnd"/>
      <w:r w:rsidRPr="00022260">
        <w:rPr>
          <w:rFonts w:ascii="Arial" w:hAnsi="Arial" w:cs="Arial"/>
          <w:b/>
          <w:bCs/>
          <w:color w:val="141414"/>
          <w:lang w:val="es-ES"/>
        </w:rPr>
        <w:t xml:space="preserve"> </w:t>
      </w:r>
    </w:p>
    <w:p w14:paraId="227D26B3" w14:textId="77777777" w:rsidR="00B40AFD" w:rsidRPr="00022260" w:rsidRDefault="00B40AFD" w:rsidP="006A210B">
      <w:pPr>
        <w:widowControl w:val="0"/>
        <w:spacing w:line="480" w:lineRule="auto"/>
        <w:jc w:val="both"/>
        <w:rPr>
          <w:rFonts w:ascii="Arial" w:hAnsi="Arial" w:cs="Arial"/>
          <w:bCs/>
          <w:color w:val="000000"/>
          <w:sz w:val="22"/>
          <w:szCs w:val="22"/>
          <w:lang w:val="es-ES"/>
        </w:rPr>
      </w:pPr>
      <w:r w:rsidRPr="00022260">
        <w:rPr>
          <w:rFonts w:ascii="Arial" w:hAnsi="Arial" w:cs="Arial"/>
          <w:bCs/>
          <w:color w:val="000000"/>
          <w:sz w:val="22"/>
          <w:szCs w:val="22"/>
          <w:lang w:val="es-ES"/>
        </w:rPr>
        <w:t>RESUMO</w:t>
      </w:r>
    </w:p>
    <w:p w14:paraId="36427433" w14:textId="77777777" w:rsidR="00B40AFD" w:rsidRPr="00022260" w:rsidRDefault="00B40AFD" w:rsidP="006A210B">
      <w:pPr>
        <w:spacing w:line="480" w:lineRule="auto"/>
        <w:rPr>
          <w:rFonts w:ascii="Arial" w:hAnsi="Arial" w:cs="Arial"/>
          <w:sz w:val="22"/>
          <w:szCs w:val="22"/>
        </w:rPr>
      </w:pPr>
      <w:r w:rsidRPr="00022260">
        <w:rPr>
          <w:rFonts w:ascii="Arial" w:hAnsi="Arial" w:cs="Arial"/>
          <w:sz w:val="22"/>
          <w:szCs w:val="22"/>
        </w:rPr>
        <w:t xml:space="preserve">INTRODUÇÃO: Os resultados da </w:t>
      </w:r>
      <w:proofErr w:type="spellStart"/>
      <w:r w:rsidRPr="00022260">
        <w:rPr>
          <w:rFonts w:ascii="Arial" w:hAnsi="Arial" w:cs="Arial"/>
          <w:sz w:val="22"/>
          <w:szCs w:val="22"/>
        </w:rPr>
        <w:t>cessação</w:t>
      </w:r>
      <w:proofErr w:type="spellEnd"/>
      <w:r w:rsidRPr="00022260">
        <w:rPr>
          <w:rFonts w:ascii="Arial" w:hAnsi="Arial" w:cs="Arial"/>
          <w:sz w:val="22"/>
          <w:szCs w:val="22"/>
        </w:rPr>
        <w:t xml:space="preserve"> do tabaco </w:t>
      </w:r>
      <w:proofErr w:type="spellStart"/>
      <w:r w:rsidRPr="00022260">
        <w:rPr>
          <w:rFonts w:ascii="Arial" w:hAnsi="Arial" w:cs="Arial"/>
          <w:sz w:val="22"/>
          <w:szCs w:val="22"/>
        </w:rPr>
        <w:t>são</w:t>
      </w:r>
      <w:proofErr w:type="spellEnd"/>
      <w:r w:rsidRPr="00022260">
        <w:rPr>
          <w:rFonts w:ascii="Arial" w:hAnsi="Arial" w:cs="Arial"/>
          <w:sz w:val="22"/>
          <w:szCs w:val="22"/>
        </w:rPr>
        <w:t xml:space="preserve"> </w:t>
      </w:r>
      <w:proofErr w:type="spellStart"/>
      <w:r w:rsidRPr="00022260">
        <w:rPr>
          <w:rFonts w:ascii="Arial" w:hAnsi="Arial" w:cs="Arial"/>
          <w:sz w:val="22"/>
          <w:szCs w:val="22"/>
        </w:rPr>
        <w:t>insatisfatórios</w:t>
      </w:r>
      <w:proofErr w:type="spellEnd"/>
      <w:r w:rsidRPr="00022260">
        <w:rPr>
          <w:rFonts w:ascii="Arial" w:hAnsi="Arial" w:cs="Arial"/>
          <w:sz w:val="22"/>
          <w:szCs w:val="22"/>
        </w:rPr>
        <w:t xml:space="preserve">, o menos de 30% </w:t>
      </w:r>
      <w:proofErr w:type="spellStart"/>
      <w:r w:rsidRPr="00022260">
        <w:rPr>
          <w:rFonts w:ascii="Arial" w:hAnsi="Arial" w:cs="Arial"/>
          <w:sz w:val="22"/>
          <w:szCs w:val="22"/>
        </w:rPr>
        <w:t>ao</w:t>
      </w:r>
      <w:proofErr w:type="spellEnd"/>
      <w:r w:rsidRPr="00022260">
        <w:rPr>
          <w:rFonts w:ascii="Arial" w:hAnsi="Arial" w:cs="Arial"/>
          <w:sz w:val="22"/>
          <w:szCs w:val="22"/>
        </w:rPr>
        <w:t xml:space="preserve"> ano </w:t>
      </w:r>
      <w:proofErr w:type="spellStart"/>
      <w:r w:rsidRPr="00022260">
        <w:rPr>
          <w:rFonts w:ascii="Arial" w:hAnsi="Arial" w:cs="Arial"/>
          <w:sz w:val="22"/>
          <w:szCs w:val="22"/>
        </w:rPr>
        <w:t>após</w:t>
      </w:r>
      <w:proofErr w:type="spellEnd"/>
      <w:r w:rsidRPr="00022260">
        <w:rPr>
          <w:rFonts w:ascii="Arial" w:hAnsi="Arial" w:cs="Arial"/>
          <w:sz w:val="22"/>
          <w:szCs w:val="22"/>
        </w:rPr>
        <w:t xml:space="preserve"> o término do </w:t>
      </w:r>
      <w:proofErr w:type="spellStart"/>
      <w:r w:rsidRPr="00022260">
        <w:rPr>
          <w:rFonts w:ascii="Arial" w:hAnsi="Arial" w:cs="Arial"/>
          <w:sz w:val="22"/>
          <w:szCs w:val="22"/>
        </w:rPr>
        <w:t>tratamento</w:t>
      </w:r>
      <w:proofErr w:type="spellEnd"/>
      <w:r w:rsidRPr="00022260">
        <w:rPr>
          <w:rFonts w:ascii="Arial" w:hAnsi="Arial" w:cs="Arial"/>
          <w:sz w:val="22"/>
          <w:szCs w:val="22"/>
        </w:rPr>
        <w:t xml:space="preserve">. </w:t>
      </w:r>
      <w:proofErr w:type="spellStart"/>
      <w:r w:rsidRPr="00022260">
        <w:rPr>
          <w:rFonts w:ascii="Arial" w:hAnsi="Arial" w:cs="Arial"/>
          <w:sz w:val="22"/>
          <w:szCs w:val="22"/>
        </w:rPr>
        <w:t>Não</w:t>
      </w:r>
      <w:proofErr w:type="spellEnd"/>
      <w:r w:rsidRPr="00022260">
        <w:rPr>
          <w:rFonts w:ascii="Arial" w:hAnsi="Arial" w:cs="Arial"/>
          <w:sz w:val="22"/>
          <w:szCs w:val="22"/>
        </w:rPr>
        <w:t xml:space="preserve"> </w:t>
      </w:r>
      <w:proofErr w:type="spellStart"/>
      <w:r w:rsidRPr="00022260">
        <w:rPr>
          <w:rFonts w:ascii="Arial" w:hAnsi="Arial" w:cs="Arial"/>
          <w:sz w:val="22"/>
          <w:szCs w:val="22"/>
        </w:rPr>
        <w:t>tem</w:t>
      </w:r>
      <w:proofErr w:type="spellEnd"/>
      <w:r w:rsidRPr="00022260">
        <w:rPr>
          <w:rFonts w:ascii="Arial" w:hAnsi="Arial" w:cs="Arial"/>
          <w:sz w:val="22"/>
          <w:szCs w:val="22"/>
        </w:rPr>
        <w:t xml:space="preserve"> suficiente </w:t>
      </w:r>
      <w:proofErr w:type="spellStart"/>
      <w:r w:rsidRPr="00022260">
        <w:rPr>
          <w:rFonts w:ascii="Arial" w:hAnsi="Arial" w:cs="Arial"/>
          <w:sz w:val="22"/>
          <w:szCs w:val="22"/>
        </w:rPr>
        <w:t>evidência</w:t>
      </w:r>
      <w:proofErr w:type="spellEnd"/>
      <w:r w:rsidRPr="00022260">
        <w:rPr>
          <w:rFonts w:ascii="Arial" w:hAnsi="Arial" w:cs="Arial"/>
          <w:sz w:val="22"/>
          <w:szCs w:val="22"/>
        </w:rPr>
        <w:t xml:space="preserve"> sobre a </w:t>
      </w:r>
      <w:proofErr w:type="spellStart"/>
      <w:r w:rsidRPr="00022260">
        <w:rPr>
          <w:rFonts w:ascii="Arial" w:hAnsi="Arial" w:cs="Arial"/>
          <w:sz w:val="22"/>
          <w:szCs w:val="22"/>
        </w:rPr>
        <w:t>relação</w:t>
      </w:r>
      <w:proofErr w:type="spellEnd"/>
      <w:r w:rsidRPr="00022260">
        <w:rPr>
          <w:rFonts w:ascii="Arial" w:hAnsi="Arial" w:cs="Arial"/>
          <w:sz w:val="22"/>
          <w:szCs w:val="22"/>
        </w:rPr>
        <w:t xml:space="preserve"> entre o </w:t>
      </w:r>
      <w:proofErr w:type="spellStart"/>
      <w:r w:rsidRPr="00022260">
        <w:rPr>
          <w:rFonts w:ascii="Arial" w:hAnsi="Arial" w:cs="Arial"/>
          <w:sz w:val="22"/>
          <w:szCs w:val="22"/>
        </w:rPr>
        <w:t>Nível</w:t>
      </w:r>
      <w:proofErr w:type="spellEnd"/>
      <w:r w:rsidRPr="00022260">
        <w:rPr>
          <w:rFonts w:ascii="Arial" w:hAnsi="Arial" w:cs="Arial"/>
          <w:sz w:val="22"/>
          <w:szCs w:val="22"/>
        </w:rPr>
        <w:t xml:space="preserve"> de </w:t>
      </w:r>
      <w:proofErr w:type="spellStart"/>
      <w:r w:rsidRPr="00022260">
        <w:rPr>
          <w:rFonts w:ascii="Arial" w:hAnsi="Arial" w:cs="Arial"/>
          <w:sz w:val="22"/>
          <w:szCs w:val="22"/>
        </w:rPr>
        <w:t>Funcionamento</w:t>
      </w:r>
      <w:proofErr w:type="spellEnd"/>
      <w:r w:rsidRPr="00022260">
        <w:rPr>
          <w:rFonts w:ascii="Arial" w:hAnsi="Arial" w:cs="Arial"/>
          <w:sz w:val="22"/>
          <w:szCs w:val="22"/>
        </w:rPr>
        <w:t xml:space="preserve"> da </w:t>
      </w:r>
      <w:proofErr w:type="spellStart"/>
      <w:r w:rsidRPr="00022260">
        <w:rPr>
          <w:rFonts w:ascii="Arial" w:hAnsi="Arial" w:cs="Arial"/>
          <w:sz w:val="22"/>
          <w:szCs w:val="22"/>
        </w:rPr>
        <w:t>Personalidade</w:t>
      </w:r>
      <w:proofErr w:type="spellEnd"/>
      <w:r w:rsidRPr="00022260">
        <w:rPr>
          <w:rFonts w:ascii="Arial" w:hAnsi="Arial" w:cs="Arial"/>
          <w:sz w:val="22"/>
          <w:szCs w:val="22"/>
        </w:rPr>
        <w:t xml:space="preserve"> (NFP) e a </w:t>
      </w:r>
      <w:proofErr w:type="spellStart"/>
      <w:r w:rsidRPr="00022260">
        <w:rPr>
          <w:rFonts w:ascii="Arial" w:hAnsi="Arial" w:cs="Arial"/>
          <w:sz w:val="22"/>
          <w:szCs w:val="22"/>
        </w:rPr>
        <w:t>cessação</w:t>
      </w:r>
      <w:proofErr w:type="spellEnd"/>
      <w:r w:rsidRPr="00022260">
        <w:rPr>
          <w:rFonts w:ascii="Arial" w:hAnsi="Arial" w:cs="Arial"/>
          <w:sz w:val="22"/>
          <w:szCs w:val="22"/>
        </w:rPr>
        <w:t>.</w:t>
      </w:r>
    </w:p>
    <w:p w14:paraId="2E7093D5" w14:textId="1F7DF374" w:rsidR="00B40AFD" w:rsidRPr="00022260" w:rsidRDefault="00B40AFD" w:rsidP="006A210B">
      <w:pPr>
        <w:spacing w:line="480" w:lineRule="auto"/>
        <w:jc w:val="both"/>
        <w:rPr>
          <w:rFonts w:ascii="Arial" w:hAnsi="Arial" w:cs="Arial"/>
          <w:sz w:val="22"/>
          <w:szCs w:val="22"/>
        </w:rPr>
      </w:pPr>
      <w:r w:rsidRPr="00022260">
        <w:rPr>
          <w:rFonts w:ascii="Arial" w:hAnsi="Arial" w:cs="Arial"/>
          <w:sz w:val="22"/>
          <w:szCs w:val="22"/>
        </w:rPr>
        <w:t xml:space="preserve">Escala NFP (ENFP) do Manual </w:t>
      </w:r>
      <w:proofErr w:type="spellStart"/>
      <w:r w:rsidRPr="00022260">
        <w:rPr>
          <w:rFonts w:ascii="Arial" w:hAnsi="Arial" w:cs="Arial"/>
          <w:sz w:val="22"/>
          <w:szCs w:val="22"/>
        </w:rPr>
        <w:t>Estatístico</w:t>
      </w:r>
      <w:proofErr w:type="spellEnd"/>
      <w:r w:rsidRPr="00022260">
        <w:rPr>
          <w:rFonts w:ascii="Arial" w:hAnsi="Arial" w:cs="Arial"/>
          <w:sz w:val="22"/>
          <w:szCs w:val="22"/>
        </w:rPr>
        <w:t xml:space="preserve"> de </w:t>
      </w:r>
      <w:proofErr w:type="spellStart"/>
      <w:r w:rsidRPr="00022260">
        <w:rPr>
          <w:rFonts w:ascii="Arial" w:hAnsi="Arial" w:cs="Arial"/>
          <w:sz w:val="22"/>
          <w:szCs w:val="22"/>
        </w:rPr>
        <w:t>Transtornos</w:t>
      </w:r>
      <w:proofErr w:type="spellEnd"/>
      <w:r w:rsidRPr="00022260">
        <w:rPr>
          <w:rFonts w:ascii="Arial" w:hAnsi="Arial" w:cs="Arial"/>
          <w:sz w:val="22"/>
          <w:szCs w:val="22"/>
        </w:rPr>
        <w:t xml:space="preserve"> </w:t>
      </w:r>
      <w:proofErr w:type="spellStart"/>
      <w:r w:rsidRPr="00022260">
        <w:rPr>
          <w:rFonts w:ascii="Arial" w:hAnsi="Arial" w:cs="Arial"/>
          <w:sz w:val="22"/>
          <w:szCs w:val="22"/>
        </w:rPr>
        <w:t>Mentais</w:t>
      </w:r>
      <w:proofErr w:type="spellEnd"/>
      <w:r w:rsidRPr="00022260">
        <w:rPr>
          <w:rFonts w:ascii="Arial" w:hAnsi="Arial" w:cs="Arial"/>
          <w:sz w:val="22"/>
          <w:szCs w:val="22"/>
        </w:rPr>
        <w:t xml:space="preserve"> 5ed. que </w:t>
      </w:r>
      <w:proofErr w:type="spellStart"/>
      <w:r w:rsidRPr="00022260">
        <w:rPr>
          <w:rFonts w:ascii="Arial" w:hAnsi="Arial" w:cs="Arial"/>
          <w:sz w:val="22"/>
          <w:szCs w:val="22"/>
        </w:rPr>
        <w:t>avalia</w:t>
      </w:r>
      <w:proofErr w:type="spellEnd"/>
      <w:r w:rsidRPr="00022260">
        <w:rPr>
          <w:rFonts w:ascii="Arial" w:hAnsi="Arial" w:cs="Arial"/>
          <w:sz w:val="22"/>
          <w:szCs w:val="22"/>
        </w:rPr>
        <w:t xml:space="preserve"> a </w:t>
      </w:r>
      <w:proofErr w:type="spellStart"/>
      <w:r w:rsidRPr="00022260">
        <w:rPr>
          <w:rFonts w:ascii="Arial" w:hAnsi="Arial" w:cs="Arial"/>
          <w:sz w:val="22"/>
          <w:szCs w:val="22"/>
        </w:rPr>
        <w:t>personalidade</w:t>
      </w:r>
      <w:proofErr w:type="spellEnd"/>
      <w:r w:rsidRPr="00022260">
        <w:rPr>
          <w:rFonts w:ascii="Arial" w:hAnsi="Arial" w:cs="Arial"/>
          <w:sz w:val="22"/>
          <w:szCs w:val="22"/>
        </w:rPr>
        <w:t xml:space="preserve"> </w:t>
      </w:r>
      <w:proofErr w:type="spellStart"/>
      <w:r w:rsidRPr="00022260">
        <w:rPr>
          <w:rFonts w:ascii="Arial" w:hAnsi="Arial" w:cs="Arial"/>
          <w:sz w:val="22"/>
          <w:szCs w:val="22"/>
        </w:rPr>
        <w:t>em</w:t>
      </w:r>
      <w:proofErr w:type="spellEnd"/>
      <w:r w:rsidRPr="00022260">
        <w:rPr>
          <w:rFonts w:ascii="Arial" w:hAnsi="Arial" w:cs="Arial"/>
          <w:sz w:val="22"/>
          <w:szCs w:val="22"/>
        </w:rPr>
        <w:t xml:space="preserve"> </w:t>
      </w:r>
      <w:proofErr w:type="spellStart"/>
      <w:r w:rsidRPr="00022260">
        <w:rPr>
          <w:rFonts w:ascii="Arial" w:hAnsi="Arial" w:cs="Arial"/>
          <w:sz w:val="22"/>
          <w:szCs w:val="22"/>
        </w:rPr>
        <w:t>relação</w:t>
      </w:r>
      <w:proofErr w:type="spellEnd"/>
      <w:r w:rsidRPr="00022260">
        <w:rPr>
          <w:rFonts w:ascii="Arial" w:hAnsi="Arial" w:cs="Arial"/>
          <w:sz w:val="22"/>
          <w:szCs w:val="22"/>
        </w:rPr>
        <w:t xml:space="preserve"> a si </w:t>
      </w:r>
      <w:proofErr w:type="spellStart"/>
      <w:r w:rsidRPr="00022260">
        <w:rPr>
          <w:rFonts w:ascii="Arial" w:hAnsi="Arial" w:cs="Arial"/>
          <w:sz w:val="22"/>
          <w:szCs w:val="22"/>
        </w:rPr>
        <w:t>mesmo</w:t>
      </w:r>
      <w:proofErr w:type="spellEnd"/>
      <w:r w:rsidRPr="00022260">
        <w:rPr>
          <w:rFonts w:ascii="Arial" w:hAnsi="Arial" w:cs="Arial"/>
          <w:sz w:val="22"/>
          <w:szCs w:val="22"/>
        </w:rPr>
        <w:t xml:space="preserve"> e os </w:t>
      </w:r>
      <w:proofErr w:type="spellStart"/>
      <w:r w:rsidRPr="00022260">
        <w:rPr>
          <w:rFonts w:ascii="Arial" w:hAnsi="Arial" w:cs="Arial"/>
          <w:sz w:val="22"/>
          <w:szCs w:val="22"/>
        </w:rPr>
        <w:t>outros</w:t>
      </w:r>
      <w:proofErr w:type="spellEnd"/>
      <w:r w:rsidRPr="00022260">
        <w:rPr>
          <w:rFonts w:ascii="Arial" w:hAnsi="Arial" w:cs="Arial"/>
          <w:sz w:val="22"/>
          <w:szCs w:val="22"/>
        </w:rPr>
        <w:t xml:space="preserve">, </w:t>
      </w:r>
      <w:proofErr w:type="spellStart"/>
      <w:r w:rsidRPr="00022260">
        <w:rPr>
          <w:rFonts w:ascii="Arial" w:hAnsi="Arial" w:cs="Arial"/>
          <w:sz w:val="22"/>
          <w:szCs w:val="22"/>
        </w:rPr>
        <w:t>através</w:t>
      </w:r>
      <w:proofErr w:type="spellEnd"/>
      <w:r w:rsidRPr="00022260">
        <w:rPr>
          <w:rFonts w:ascii="Arial" w:hAnsi="Arial" w:cs="Arial"/>
          <w:sz w:val="22"/>
          <w:szCs w:val="22"/>
        </w:rPr>
        <w:t xml:space="preserve"> de </w:t>
      </w:r>
      <w:proofErr w:type="spellStart"/>
      <w:r w:rsidRPr="00022260">
        <w:rPr>
          <w:rFonts w:ascii="Arial" w:hAnsi="Arial" w:cs="Arial"/>
          <w:sz w:val="22"/>
          <w:szCs w:val="22"/>
        </w:rPr>
        <w:t>quatro</w:t>
      </w:r>
      <w:proofErr w:type="spellEnd"/>
      <w:r w:rsidRPr="00022260">
        <w:rPr>
          <w:rFonts w:ascii="Arial" w:hAnsi="Arial" w:cs="Arial"/>
          <w:sz w:val="22"/>
          <w:szCs w:val="22"/>
        </w:rPr>
        <w:t xml:space="preserve"> </w:t>
      </w:r>
      <w:proofErr w:type="spellStart"/>
      <w:r w:rsidR="008C5BA9" w:rsidRPr="00022260">
        <w:rPr>
          <w:rFonts w:ascii="Arial" w:hAnsi="Arial" w:cs="Arial"/>
          <w:sz w:val="22"/>
          <w:szCs w:val="22"/>
        </w:rPr>
        <w:t>domínios</w:t>
      </w:r>
      <w:proofErr w:type="spellEnd"/>
      <w:r w:rsidRPr="00022260">
        <w:rPr>
          <w:rFonts w:ascii="Arial" w:hAnsi="Arial" w:cs="Arial"/>
          <w:sz w:val="22"/>
          <w:szCs w:val="22"/>
        </w:rPr>
        <w:t xml:space="preserve"> </w:t>
      </w:r>
      <w:proofErr w:type="spellStart"/>
      <w:r w:rsidRPr="00022260">
        <w:rPr>
          <w:rFonts w:ascii="Arial" w:hAnsi="Arial" w:cs="Arial"/>
          <w:sz w:val="22"/>
          <w:szCs w:val="22"/>
        </w:rPr>
        <w:t>poderia</w:t>
      </w:r>
      <w:proofErr w:type="spellEnd"/>
      <w:r w:rsidRPr="00022260">
        <w:rPr>
          <w:rFonts w:ascii="Arial" w:hAnsi="Arial" w:cs="Arial"/>
          <w:sz w:val="22"/>
          <w:szCs w:val="22"/>
        </w:rPr>
        <w:t xml:space="preserve"> ser útil para prever e </w:t>
      </w:r>
      <w:proofErr w:type="spellStart"/>
      <w:r w:rsidRPr="00022260">
        <w:rPr>
          <w:rFonts w:ascii="Arial" w:hAnsi="Arial" w:cs="Arial"/>
          <w:sz w:val="22"/>
          <w:szCs w:val="22"/>
        </w:rPr>
        <w:t>melhorar</w:t>
      </w:r>
      <w:proofErr w:type="spellEnd"/>
      <w:r w:rsidRPr="00022260">
        <w:rPr>
          <w:rFonts w:ascii="Arial" w:hAnsi="Arial" w:cs="Arial"/>
          <w:sz w:val="22"/>
          <w:szCs w:val="22"/>
        </w:rPr>
        <w:t xml:space="preserve"> os resultados.</w:t>
      </w:r>
      <w:r w:rsidR="007F1801" w:rsidRPr="00022260">
        <w:rPr>
          <w:rFonts w:ascii="Arial" w:hAnsi="Arial" w:cs="Arial"/>
          <w:sz w:val="22"/>
          <w:szCs w:val="22"/>
        </w:rPr>
        <w:t xml:space="preserve"> </w:t>
      </w:r>
      <w:r w:rsidRPr="00022260">
        <w:rPr>
          <w:rFonts w:ascii="Arial" w:hAnsi="Arial" w:cs="Arial"/>
          <w:sz w:val="22"/>
          <w:szCs w:val="22"/>
        </w:rPr>
        <w:t xml:space="preserve">OBJETIVOS: </w:t>
      </w:r>
      <w:proofErr w:type="spellStart"/>
      <w:r w:rsidRPr="00022260">
        <w:rPr>
          <w:rFonts w:ascii="Arial" w:hAnsi="Arial" w:cs="Arial"/>
          <w:sz w:val="22"/>
          <w:szCs w:val="22"/>
        </w:rPr>
        <w:t>Avaliar</w:t>
      </w:r>
      <w:proofErr w:type="spellEnd"/>
      <w:r w:rsidRPr="00022260">
        <w:rPr>
          <w:rFonts w:ascii="Arial" w:hAnsi="Arial" w:cs="Arial"/>
          <w:sz w:val="22"/>
          <w:szCs w:val="22"/>
        </w:rPr>
        <w:t xml:space="preserve"> </w:t>
      </w:r>
      <w:proofErr w:type="spellStart"/>
      <w:r w:rsidRPr="00022260">
        <w:rPr>
          <w:rFonts w:ascii="Arial" w:hAnsi="Arial" w:cs="Arial"/>
          <w:sz w:val="22"/>
          <w:szCs w:val="22"/>
        </w:rPr>
        <w:t>associação</w:t>
      </w:r>
      <w:proofErr w:type="spellEnd"/>
      <w:r w:rsidRPr="00022260">
        <w:rPr>
          <w:rFonts w:ascii="Arial" w:hAnsi="Arial" w:cs="Arial"/>
          <w:sz w:val="22"/>
          <w:szCs w:val="22"/>
        </w:rPr>
        <w:t xml:space="preserve"> entre NFP e </w:t>
      </w:r>
      <w:proofErr w:type="spellStart"/>
      <w:r w:rsidRPr="00022260">
        <w:rPr>
          <w:rFonts w:ascii="Arial" w:hAnsi="Arial" w:cs="Arial"/>
          <w:sz w:val="22"/>
          <w:szCs w:val="22"/>
        </w:rPr>
        <w:t>abstinência</w:t>
      </w:r>
      <w:proofErr w:type="spellEnd"/>
      <w:r w:rsidRPr="00022260">
        <w:rPr>
          <w:rFonts w:ascii="Arial" w:hAnsi="Arial" w:cs="Arial"/>
          <w:sz w:val="22"/>
          <w:szCs w:val="22"/>
        </w:rPr>
        <w:t xml:space="preserve"> </w:t>
      </w:r>
      <w:proofErr w:type="spellStart"/>
      <w:r w:rsidRPr="00022260">
        <w:rPr>
          <w:rFonts w:ascii="Arial" w:hAnsi="Arial" w:cs="Arial"/>
          <w:sz w:val="22"/>
          <w:szCs w:val="22"/>
        </w:rPr>
        <w:t>ao</w:t>
      </w:r>
      <w:proofErr w:type="spellEnd"/>
      <w:r w:rsidRPr="00022260">
        <w:rPr>
          <w:rFonts w:ascii="Arial" w:hAnsi="Arial" w:cs="Arial"/>
          <w:sz w:val="22"/>
          <w:szCs w:val="22"/>
        </w:rPr>
        <w:t xml:space="preserve"> final do </w:t>
      </w:r>
      <w:proofErr w:type="spellStart"/>
      <w:r w:rsidRPr="00022260">
        <w:rPr>
          <w:rFonts w:ascii="Arial" w:hAnsi="Arial" w:cs="Arial"/>
          <w:sz w:val="22"/>
          <w:szCs w:val="22"/>
        </w:rPr>
        <w:t>tratamento</w:t>
      </w:r>
      <w:proofErr w:type="spellEnd"/>
      <w:r w:rsidRPr="00022260">
        <w:rPr>
          <w:rFonts w:ascii="Arial" w:hAnsi="Arial" w:cs="Arial"/>
          <w:sz w:val="22"/>
          <w:szCs w:val="22"/>
        </w:rPr>
        <w:t xml:space="preserve"> e </w:t>
      </w:r>
      <w:proofErr w:type="spellStart"/>
      <w:r w:rsidRPr="00022260">
        <w:rPr>
          <w:rFonts w:ascii="Arial" w:hAnsi="Arial" w:cs="Arial"/>
          <w:sz w:val="22"/>
          <w:szCs w:val="22"/>
        </w:rPr>
        <w:t>aos</w:t>
      </w:r>
      <w:proofErr w:type="spellEnd"/>
      <w:r w:rsidRPr="00022260">
        <w:rPr>
          <w:rFonts w:ascii="Arial" w:hAnsi="Arial" w:cs="Arial"/>
          <w:sz w:val="22"/>
          <w:szCs w:val="22"/>
        </w:rPr>
        <w:t xml:space="preserve"> 6 meses. METODOLOGIA: </w:t>
      </w:r>
      <w:proofErr w:type="spellStart"/>
      <w:r w:rsidRPr="00022260">
        <w:rPr>
          <w:rFonts w:ascii="Arial" w:hAnsi="Arial" w:cs="Arial"/>
          <w:sz w:val="22"/>
          <w:szCs w:val="22"/>
        </w:rPr>
        <w:t>Estudo</w:t>
      </w:r>
      <w:proofErr w:type="spellEnd"/>
      <w:r w:rsidRPr="00022260">
        <w:rPr>
          <w:rFonts w:ascii="Arial" w:hAnsi="Arial" w:cs="Arial"/>
          <w:sz w:val="22"/>
          <w:szCs w:val="22"/>
        </w:rPr>
        <w:t xml:space="preserve"> longitudinal, analítico de </w:t>
      </w:r>
      <w:proofErr w:type="spellStart"/>
      <w:r w:rsidRPr="00022260">
        <w:rPr>
          <w:rFonts w:ascii="Arial" w:hAnsi="Arial" w:cs="Arial"/>
          <w:sz w:val="22"/>
          <w:szCs w:val="22"/>
        </w:rPr>
        <w:t>uma</w:t>
      </w:r>
      <w:proofErr w:type="spellEnd"/>
      <w:r w:rsidRPr="00022260">
        <w:rPr>
          <w:rFonts w:ascii="Arial" w:hAnsi="Arial" w:cs="Arial"/>
          <w:sz w:val="22"/>
          <w:szCs w:val="22"/>
        </w:rPr>
        <w:t xml:space="preserve"> </w:t>
      </w:r>
      <w:proofErr w:type="spellStart"/>
      <w:r w:rsidRPr="00022260">
        <w:rPr>
          <w:rFonts w:ascii="Arial" w:hAnsi="Arial" w:cs="Arial"/>
          <w:sz w:val="22"/>
          <w:szCs w:val="22"/>
        </w:rPr>
        <w:t>amostra</w:t>
      </w:r>
      <w:proofErr w:type="spellEnd"/>
      <w:r w:rsidRPr="00022260">
        <w:rPr>
          <w:rFonts w:ascii="Arial" w:hAnsi="Arial" w:cs="Arial"/>
          <w:sz w:val="22"/>
          <w:szCs w:val="22"/>
        </w:rPr>
        <w:t xml:space="preserve"> </w:t>
      </w:r>
      <w:proofErr w:type="spellStart"/>
      <w:r w:rsidRPr="00022260">
        <w:rPr>
          <w:rFonts w:ascii="Arial" w:hAnsi="Arial" w:cs="Arial"/>
          <w:sz w:val="22"/>
          <w:szCs w:val="22"/>
        </w:rPr>
        <w:t>não</w:t>
      </w:r>
      <w:proofErr w:type="spellEnd"/>
      <w:r w:rsidRPr="00022260">
        <w:rPr>
          <w:rFonts w:ascii="Arial" w:hAnsi="Arial" w:cs="Arial"/>
          <w:sz w:val="22"/>
          <w:szCs w:val="22"/>
        </w:rPr>
        <w:t xml:space="preserve"> probabilística de pacientes consultados </w:t>
      </w:r>
      <w:proofErr w:type="spellStart"/>
      <w:r w:rsidRPr="00022260">
        <w:rPr>
          <w:rFonts w:ascii="Arial" w:hAnsi="Arial" w:cs="Arial"/>
          <w:sz w:val="22"/>
          <w:szCs w:val="22"/>
        </w:rPr>
        <w:t>numa</w:t>
      </w:r>
      <w:proofErr w:type="spellEnd"/>
      <w:r w:rsidRPr="00022260">
        <w:rPr>
          <w:rFonts w:ascii="Arial" w:hAnsi="Arial" w:cs="Arial"/>
          <w:sz w:val="22"/>
          <w:szCs w:val="22"/>
        </w:rPr>
        <w:t xml:space="preserve"> </w:t>
      </w:r>
      <w:proofErr w:type="spellStart"/>
      <w:r w:rsidRPr="00022260">
        <w:rPr>
          <w:rFonts w:ascii="Arial" w:hAnsi="Arial" w:cs="Arial"/>
          <w:sz w:val="22"/>
          <w:szCs w:val="22"/>
        </w:rPr>
        <w:t>unidade</w:t>
      </w:r>
      <w:proofErr w:type="spellEnd"/>
      <w:r w:rsidRPr="00022260">
        <w:rPr>
          <w:rFonts w:ascii="Arial" w:hAnsi="Arial" w:cs="Arial"/>
          <w:sz w:val="22"/>
          <w:szCs w:val="22"/>
        </w:rPr>
        <w:t xml:space="preserve"> de fumantes. </w:t>
      </w:r>
      <w:proofErr w:type="spellStart"/>
      <w:r w:rsidRPr="00022260">
        <w:rPr>
          <w:rFonts w:ascii="Arial" w:hAnsi="Arial" w:cs="Arial"/>
          <w:sz w:val="22"/>
          <w:szCs w:val="22"/>
        </w:rPr>
        <w:t>Foram</w:t>
      </w:r>
      <w:proofErr w:type="spellEnd"/>
      <w:r w:rsidRPr="00022260">
        <w:rPr>
          <w:rFonts w:ascii="Arial" w:hAnsi="Arial" w:cs="Arial"/>
          <w:sz w:val="22"/>
          <w:szCs w:val="22"/>
        </w:rPr>
        <w:t xml:space="preserve"> aplicados teste de Chi2 </w:t>
      </w:r>
      <w:proofErr w:type="spellStart"/>
      <w:r w:rsidRPr="00022260">
        <w:rPr>
          <w:rFonts w:ascii="Arial" w:hAnsi="Arial" w:cs="Arial"/>
          <w:sz w:val="22"/>
          <w:szCs w:val="22"/>
        </w:rPr>
        <w:t>ou</w:t>
      </w:r>
      <w:proofErr w:type="spellEnd"/>
      <w:r w:rsidRPr="00022260">
        <w:rPr>
          <w:rFonts w:ascii="Arial" w:hAnsi="Arial" w:cs="Arial"/>
          <w:sz w:val="22"/>
          <w:szCs w:val="22"/>
        </w:rPr>
        <w:t xml:space="preserve"> teste </w:t>
      </w:r>
      <w:proofErr w:type="spellStart"/>
      <w:r w:rsidRPr="00022260">
        <w:rPr>
          <w:rFonts w:ascii="Arial" w:hAnsi="Arial" w:cs="Arial"/>
          <w:sz w:val="22"/>
          <w:szCs w:val="22"/>
        </w:rPr>
        <w:t>exato</w:t>
      </w:r>
      <w:proofErr w:type="spellEnd"/>
      <w:r w:rsidRPr="00022260">
        <w:rPr>
          <w:rFonts w:ascii="Arial" w:hAnsi="Arial" w:cs="Arial"/>
          <w:sz w:val="22"/>
          <w:szCs w:val="22"/>
        </w:rPr>
        <w:t xml:space="preserve"> de Fisher para </w:t>
      </w:r>
      <w:proofErr w:type="spellStart"/>
      <w:r w:rsidRPr="00022260">
        <w:rPr>
          <w:rFonts w:ascii="Arial" w:hAnsi="Arial" w:cs="Arial"/>
          <w:sz w:val="22"/>
          <w:szCs w:val="22"/>
        </w:rPr>
        <w:t>avaliar</w:t>
      </w:r>
      <w:proofErr w:type="spellEnd"/>
      <w:r w:rsidRPr="00022260">
        <w:rPr>
          <w:rFonts w:ascii="Arial" w:hAnsi="Arial" w:cs="Arial"/>
          <w:sz w:val="22"/>
          <w:szCs w:val="22"/>
        </w:rPr>
        <w:t xml:space="preserve"> </w:t>
      </w:r>
      <w:proofErr w:type="spellStart"/>
      <w:r w:rsidRPr="00022260">
        <w:rPr>
          <w:rFonts w:ascii="Arial" w:hAnsi="Arial" w:cs="Arial"/>
          <w:sz w:val="22"/>
          <w:szCs w:val="22"/>
        </w:rPr>
        <w:t>associação</w:t>
      </w:r>
      <w:proofErr w:type="spellEnd"/>
      <w:r w:rsidRPr="00022260">
        <w:rPr>
          <w:rFonts w:ascii="Arial" w:hAnsi="Arial" w:cs="Arial"/>
          <w:sz w:val="22"/>
          <w:szCs w:val="22"/>
        </w:rPr>
        <w:t xml:space="preserve"> de </w:t>
      </w:r>
      <w:proofErr w:type="spellStart"/>
      <w:r w:rsidRPr="00022260">
        <w:rPr>
          <w:rFonts w:ascii="Arial" w:hAnsi="Arial" w:cs="Arial"/>
          <w:sz w:val="22"/>
          <w:szCs w:val="22"/>
        </w:rPr>
        <w:t>variáveis</w:t>
      </w:r>
      <w:proofErr w:type="spellEnd"/>
      <w:r w:rsidRPr="00022260">
        <w:rPr>
          <w:rFonts w:ascii="Arial" w:hAnsi="Arial" w:cs="Arial"/>
          <w:sz w:val="22"/>
          <w:szCs w:val="22"/>
        </w:rPr>
        <w:t xml:space="preserve"> ​​categóricas. O NFP </w:t>
      </w:r>
      <w:proofErr w:type="spellStart"/>
      <w:r w:rsidRPr="00022260">
        <w:rPr>
          <w:rFonts w:ascii="Arial" w:hAnsi="Arial" w:cs="Arial"/>
          <w:sz w:val="22"/>
          <w:szCs w:val="22"/>
        </w:rPr>
        <w:t>foi</w:t>
      </w:r>
      <w:proofErr w:type="spellEnd"/>
      <w:r w:rsidRPr="00022260">
        <w:rPr>
          <w:rFonts w:ascii="Arial" w:hAnsi="Arial" w:cs="Arial"/>
          <w:sz w:val="22"/>
          <w:szCs w:val="22"/>
        </w:rPr>
        <w:t xml:space="preserve"> </w:t>
      </w:r>
      <w:proofErr w:type="spellStart"/>
      <w:r w:rsidRPr="00022260">
        <w:rPr>
          <w:rFonts w:ascii="Arial" w:hAnsi="Arial" w:cs="Arial"/>
          <w:sz w:val="22"/>
          <w:szCs w:val="22"/>
        </w:rPr>
        <w:t>avaliado</w:t>
      </w:r>
      <w:proofErr w:type="spellEnd"/>
      <w:r w:rsidRPr="00022260">
        <w:rPr>
          <w:rFonts w:ascii="Arial" w:hAnsi="Arial" w:cs="Arial"/>
          <w:sz w:val="22"/>
          <w:szCs w:val="22"/>
        </w:rPr>
        <w:t xml:space="preserve"> </w:t>
      </w:r>
      <w:proofErr w:type="spellStart"/>
      <w:r w:rsidRPr="00022260">
        <w:rPr>
          <w:rFonts w:ascii="Arial" w:hAnsi="Arial" w:cs="Arial"/>
          <w:sz w:val="22"/>
          <w:szCs w:val="22"/>
        </w:rPr>
        <w:t>com</w:t>
      </w:r>
      <w:proofErr w:type="spellEnd"/>
      <w:r w:rsidRPr="00022260">
        <w:rPr>
          <w:rFonts w:ascii="Arial" w:hAnsi="Arial" w:cs="Arial"/>
          <w:sz w:val="22"/>
          <w:szCs w:val="22"/>
        </w:rPr>
        <w:t xml:space="preserve"> ENFP e o </w:t>
      </w:r>
      <w:proofErr w:type="spellStart"/>
      <w:r w:rsidRPr="00022260">
        <w:rPr>
          <w:rFonts w:ascii="Arial" w:hAnsi="Arial" w:cs="Arial"/>
          <w:sz w:val="22"/>
          <w:szCs w:val="22"/>
        </w:rPr>
        <w:t>grau</w:t>
      </w:r>
      <w:proofErr w:type="spellEnd"/>
      <w:r w:rsidRPr="00022260">
        <w:rPr>
          <w:rFonts w:ascii="Arial" w:hAnsi="Arial" w:cs="Arial"/>
          <w:sz w:val="22"/>
          <w:szCs w:val="22"/>
        </w:rPr>
        <w:t xml:space="preserve"> de </w:t>
      </w:r>
      <w:proofErr w:type="spellStart"/>
      <w:r w:rsidRPr="00022260">
        <w:rPr>
          <w:rFonts w:ascii="Arial" w:hAnsi="Arial" w:cs="Arial"/>
          <w:sz w:val="22"/>
          <w:szCs w:val="22"/>
        </w:rPr>
        <w:t>dependência</w:t>
      </w:r>
      <w:proofErr w:type="spellEnd"/>
      <w:r w:rsidRPr="00022260">
        <w:rPr>
          <w:rFonts w:ascii="Arial" w:hAnsi="Arial" w:cs="Arial"/>
          <w:sz w:val="22"/>
          <w:szCs w:val="22"/>
        </w:rPr>
        <w:t xml:space="preserve"> física </w:t>
      </w:r>
      <w:proofErr w:type="spellStart"/>
      <w:r w:rsidRPr="00022260">
        <w:rPr>
          <w:rFonts w:ascii="Arial" w:hAnsi="Arial" w:cs="Arial"/>
          <w:sz w:val="22"/>
          <w:szCs w:val="22"/>
        </w:rPr>
        <w:t>com</w:t>
      </w:r>
      <w:proofErr w:type="spellEnd"/>
      <w:r w:rsidRPr="00022260">
        <w:rPr>
          <w:rFonts w:ascii="Arial" w:hAnsi="Arial" w:cs="Arial"/>
          <w:sz w:val="22"/>
          <w:szCs w:val="22"/>
        </w:rPr>
        <w:t xml:space="preserve"> Teste de </w:t>
      </w:r>
      <w:proofErr w:type="spellStart"/>
      <w:r w:rsidRPr="00022260">
        <w:rPr>
          <w:rFonts w:ascii="Arial" w:hAnsi="Arial" w:cs="Arial"/>
          <w:sz w:val="22"/>
          <w:szCs w:val="22"/>
        </w:rPr>
        <w:t>Fagerström</w:t>
      </w:r>
      <w:proofErr w:type="spellEnd"/>
      <w:r w:rsidRPr="00022260">
        <w:rPr>
          <w:rFonts w:ascii="Arial" w:hAnsi="Arial" w:cs="Arial"/>
          <w:sz w:val="22"/>
          <w:szCs w:val="22"/>
        </w:rPr>
        <w:t xml:space="preserve">. RESULTADOS: 28 pacientes </w:t>
      </w:r>
      <w:proofErr w:type="spellStart"/>
      <w:r w:rsidRPr="00022260">
        <w:rPr>
          <w:rFonts w:ascii="Arial" w:hAnsi="Arial" w:cs="Arial"/>
          <w:sz w:val="22"/>
          <w:szCs w:val="22"/>
        </w:rPr>
        <w:t>participaram</w:t>
      </w:r>
      <w:proofErr w:type="spellEnd"/>
      <w:r w:rsidRPr="00022260">
        <w:rPr>
          <w:rFonts w:ascii="Arial" w:hAnsi="Arial" w:cs="Arial"/>
          <w:sz w:val="22"/>
          <w:szCs w:val="22"/>
        </w:rPr>
        <w:t xml:space="preserve"> no </w:t>
      </w:r>
      <w:proofErr w:type="spellStart"/>
      <w:r w:rsidRPr="00022260">
        <w:rPr>
          <w:rFonts w:ascii="Arial" w:hAnsi="Arial" w:cs="Arial"/>
          <w:sz w:val="22"/>
          <w:szCs w:val="22"/>
        </w:rPr>
        <w:t>estudo</w:t>
      </w:r>
      <w:proofErr w:type="spellEnd"/>
      <w:r w:rsidRPr="00022260">
        <w:rPr>
          <w:rFonts w:ascii="Arial" w:hAnsi="Arial" w:cs="Arial"/>
          <w:sz w:val="22"/>
          <w:szCs w:val="22"/>
        </w:rPr>
        <w:t xml:space="preserve">, 57% </w:t>
      </w:r>
      <w:proofErr w:type="spellStart"/>
      <w:r w:rsidRPr="00022260">
        <w:rPr>
          <w:rFonts w:ascii="Arial" w:hAnsi="Arial" w:cs="Arial"/>
          <w:sz w:val="22"/>
          <w:szCs w:val="22"/>
        </w:rPr>
        <w:t>mulheres</w:t>
      </w:r>
      <w:proofErr w:type="spellEnd"/>
      <w:r w:rsidRPr="00022260">
        <w:rPr>
          <w:rFonts w:ascii="Arial" w:hAnsi="Arial" w:cs="Arial"/>
          <w:sz w:val="22"/>
          <w:szCs w:val="22"/>
        </w:rPr>
        <w:t xml:space="preserve">, </w:t>
      </w:r>
      <w:proofErr w:type="spellStart"/>
      <w:r w:rsidRPr="00022260">
        <w:rPr>
          <w:rFonts w:ascii="Arial" w:hAnsi="Arial" w:cs="Arial"/>
          <w:sz w:val="22"/>
          <w:szCs w:val="22"/>
        </w:rPr>
        <w:t>idade</w:t>
      </w:r>
      <w:proofErr w:type="spellEnd"/>
      <w:r w:rsidRPr="00022260">
        <w:rPr>
          <w:rFonts w:ascii="Arial" w:hAnsi="Arial" w:cs="Arial"/>
          <w:sz w:val="22"/>
          <w:szCs w:val="22"/>
        </w:rPr>
        <w:t xml:space="preserve"> </w:t>
      </w:r>
      <w:proofErr w:type="spellStart"/>
      <w:r w:rsidRPr="00022260">
        <w:rPr>
          <w:rFonts w:ascii="Arial" w:hAnsi="Arial" w:cs="Arial"/>
          <w:sz w:val="22"/>
          <w:szCs w:val="22"/>
        </w:rPr>
        <w:t>média</w:t>
      </w:r>
      <w:proofErr w:type="spellEnd"/>
      <w:r w:rsidRPr="00022260">
        <w:rPr>
          <w:rFonts w:ascii="Arial" w:hAnsi="Arial" w:cs="Arial"/>
          <w:sz w:val="22"/>
          <w:szCs w:val="22"/>
        </w:rPr>
        <w:t xml:space="preserve"> 48 anos (± 12,3). 16 dos 28 </w:t>
      </w:r>
      <w:proofErr w:type="spellStart"/>
      <w:r w:rsidRPr="00022260">
        <w:rPr>
          <w:rFonts w:ascii="Arial" w:hAnsi="Arial" w:cs="Arial"/>
          <w:sz w:val="22"/>
          <w:szCs w:val="22"/>
        </w:rPr>
        <w:t>conseguirem</w:t>
      </w:r>
      <w:proofErr w:type="spellEnd"/>
      <w:r w:rsidRPr="00022260">
        <w:rPr>
          <w:rFonts w:ascii="Arial" w:hAnsi="Arial" w:cs="Arial"/>
          <w:sz w:val="22"/>
          <w:szCs w:val="22"/>
        </w:rPr>
        <w:t xml:space="preserve"> cesar, 14 deles </w:t>
      </w:r>
      <w:proofErr w:type="spellStart"/>
      <w:r w:rsidRPr="00022260">
        <w:rPr>
          <w:rFonts w:ascii="Arial" w:hAnsi="Arial" w:cs="Arial"/>
          <w:sz w:val="22"/>
          <w:szCs w:val="22"/>
        </w:rPr>
        <w:t>tiveram</w:t>
      </w:r>
      <w:proofErr w:type="spellEnd"/>
      <w:r w:rsidRPr="00022260">
        <w:rPr>
          <w:rFonts w:ascii="Arial" w:hAnsi="Arial" w:cs="Arial"/>
          <w:sz w:val="22"/>
          <w:szCs w:val="22"/>
        </w:rPr>
        <w:t xml:space="preserve"> escores </w:t>
      </w:r>
      <w:proofErr w:type="spellStart"/>
      <w:r w:rsidRPr="00022260">
        <w:rPr>
          <w:rFonts w:ascii="Arial" w:hAnsi="Arial" w:cs="Arial"/>
          <w:sz w:val="22"/>
          <w:szCs w:val="22"/>
        </w:rPr>
        <w:t>baixos</w:t>
      </w:r>
      <w:proofErr w:type="spellEnd"/>
      <w:r w:rsidRPr="00022260">
        <w:rPr>
          <w:rFonts w:ascii="Arial" w:hAnsi="Arial" w:cs="Arial"/>
          <w:sz w:val="22"/>
          <w:szCs w:val="22"/>
        </w:rPr>
        <w:t xml:space="preserve"> do ENFP, </w:t>
      </w:r>
      <w:proofErr w:type="spellStart"/>
      <w:r w:rsidRPr="00022260">
        <w:rPr>
          <w:rFonts w:ascii="Arial" w:hAnsi="Arial" w:cs="Arial"/>
          <w:sz w:val="22"/>
          <w:szCs w:val="22"/>
        </w:rPr>
        <w:t>correspondendo</w:t>
      </w:r>
      <w:proofErr w:type="spellEnd"/>
      <w:r w:rsidRPr="00022260">
        <w:rPr>
          <w:rFonts w:ascii="Arial" w:hAnsi="Arial" w:cs="Arial"/>
          <w:sz w:val="22"/>
          <w:szCs w:val="22"/>
        </w:rPr>
        <w:t xml:space="preserve"> </w:t>
      </w:r>
      <w:proofErr w:type="spellStart"/>
      <w:r w:rsidRPr="00022260">
        <w:rPr>
          <w:rFonts w:ascii="Arial" w:hAnsi="Arial" w:cs="Arial"/>
          <w:sz w:val="22"/>
          <w:szCs w:val="22"/>
        </w:rPr>
        <w:t>num</w:t>
      </w:r>
      <w:proofErr w:type="spellEnd"/>
      <w:r w:rsidRPr="00022260">
        <w:rPr>
          <w:rFonts w:ascii="Arial" w:hAnsi="Arial" w:cs="Arial"/>
          <w:sz w:val="22"/>
          <w:szCs w:val="22"/>
        </w:rPr>
        <w:t xml:space="preserve"> </w:t>
      </w:r>
      <w:proofErr w:type="spellStart"/>
      <w:r w:rsidRPr="00022260">
        <w:rPr>
          <w:rFonts w:ascii="Arial" w:hAnsi="Arial" w:cs="Arial"/>
          <w:sz w:val="22"/>
          <w:szCs w:val="22"/>
        </w:rPr>
        <w:t>melhor</w:t>
      </w:r>
      <w:proofErr w:type="spellEnd"/>
      <w:r w:rsidRPr="00022260">
        <w:rPr>
          <w:rFonts w:ascii="Arial" w:hAnsi="Arial" w:cs="Arial"/>
          <w:sz w:val="22"/>
          <w:szCs w:val="22"/>
        </w:rPr>
        <w:t xml:space="preserve"> NFP. </w:t>
      </w:r>
      <w:proofErr w:type="spellStart"/>
      <w:r w:rsidRPr="00022260">
        <w:rPr>
          <w:rFonts w:ascii="Arial" w:hAnsi="Arial" w:cs="Arial"/>
          <w:sz w:val="22"/>
          <w:szCs w:val="22"/>
        </w:rPr>
        <w:t>Quanto</w:t>
      </w:r>
      <w:proofErr w:type="spellEnd"/>
      <w:r w:rsidRPr="00022260">
        <w:rPr>
          <w:rFonts w:ascii="Arial" w:hAnsi="Arial" w:cs="Arial"/>
          <w:sz w:val="22"/>
          <w:szCs w:val="22"/>
        </w:rPr>
        <w:t xml:space="preserve"> menos </w:t>
      </w:r>
      <w:proofErr w:type="spellStart"/>
      <w:r w:rsidRPr="00022260">
        <w:rPr>
          <w:rFonts w:ascii="Arial" w:hAnsi="Arial" w:cs="Arial"/>
          <w:sz w:val="22"/>
          <w:szCs w:val="22"/>
        </w:rPr>
        <w:t>alterações</w:t>
      </w:r>
      <w:proofErr w:type="spellEnd"/>
      <w:r w:rsidRPr="00022260">
        <w:rPr>
          <w:rFonts w:ascii="Arial" w:hAnsi="Arial" w:cs="Arial"/>
          <w:sz w:val="22"/>
          <w:szCs w:val="22"/>
        </w:rPr>
        <w:t xml:space="preserve"> no NFP, </w:t>
      </w:r>
      <w:proofErr w:type="spellStart"/>
      <w:r w:rsidRPr="00022260">
        <w:rPr>
          <w:rFonts w:ascii="Arial" w:hAnsi="Arial" w:cs="Arial"/>
          <w:sz w:val="22"/>
          <w:szCs w:val="22"/>
        </w:rPr>
        <w:t>maior</w:t>
      </w:r>
      <w:proofErr w:type="spellEnd"/>
      <w:r w:rsidRPr="00022260">
        <w:rPr>
          <w:rFonts w:ascii="Arial" w:hAnsi="Arial" w:cs="Arial"/>
          <w:sz w:val="22"/>
          <w:szCs w:val="22"/>
        </w:rPr>
        <w:t xml:space="preserve"> </w:t>
      </w:r>
      <w:proofErr w:type="spellStart"/>
      <w:r w:rsidRPr="00022260">
        <w:rPr>
          <w:rFonts w:ascii="Arial" w:hAnsi="Arial" w:cs="Arial"/>
          <w:sz w:val="22"/>
          <w:szCs w:val="22"/>
        </w:rPr>
        <w:t>cessação</w:t>
      </w:r>
      <w:proofErr w:type="spellEnd"/>
      <w:r w:rsidRPr="00022260">
        <w:rPr>
          <w:rFonts w:ascii="Arial" w:hAnsi="Arial" w:cs="Arial"/>
          <w:sz w:val="22"/>
          <w:szCs w:val="22"/>
        </w:rPr>
        <w:t xml:space="preserve"> </w:t>
      </w:r>
      <w:proofErr w:type="spellStart"/>
      <w:r w:rsidRPr="00022260">
        <w:rPr>
          <w:rFonts w:ascii="Arial" w:hAnsi="Arial" w:cs="Arial"/>
          <w:sz w:val="22"/>
          <w:szCs w:val="22"/>
        </w:rPr>
        <w:t>ao</w:t>
      </w:r>
      <w:proofErr w:type="spellEnd"/>
      <w:r w:rsidRPr="00022260">
        <w:rPr>
          <w:rFonts w:ascii="Arial" w:hAnsi="Arial" w:cs="Arial"/>
          <w:sz w:val="22"/>
          <w:szCs w:val="22"/>
        </w:rPr>
        <w:t xml:space="preserve"> final do </w:t>
      </w:r>
      <w:proofErr w:type="spellStart"/>
      <w:r w:rsidRPr="00022260">
        <w:rPr>
          <w:rFonts w:ascii="Arial" w:hAnsi="Arial" w:cs="Arial"/>
          <w:sz w:val="22"/>
          <w:szCs w:val="22"/>
        </w:rPr>
        <w:t>t</w:t>
      </w:r>
      <w:r w:rsidR="008C5BA9" w:rsidRPr="00022260">
        <w:rPr>
          <w:rFonts w:ascii="Arial" w:hAnsi="Arial" w:cs="Arial"/>
          <w:sz w:val="22"/>
          <w:szCs w:val="22"/>
        </w:rPr>
        <w:t>ratamento</w:t>
      </w:r>
      <w:proofErr w:type="spellEnd"/>
      <w:r w:rsidR="008C5BA9" w:rsidRPr="00022260">
        <w:rPr>
          <w:rFonts w:ascii="Arial" w:hAnsi="Arial" w:cs="Arial"/>
          <w:sz w:val="22"/>
          <w:szCs w:val="22"/>
        </w:rPr>
        <w:t xml:space="preserve">. </w:t>
      </w:r>
      <w:proofErr w:type="spellStart"/>
      <w:r w:rsidR="008C5BA9" w:rsidRPr="00022260">
        <w:rPr>
          <w:rFonts w:ascii="Arial" w:hAnsi="Arial" w:cs="Arial"/>
          <w:sz w:val="22"/>
          <w:szCs w:val="22"/>
        </w:rPr>
        <w:t>Em</w:t>
      </w:r>
      <w:proofErr w:type="spellEnd"/>
      <w:r w:rsidR="008C5BA9" w:rsidRPr="00022260">
        <w:rPr>
          <w:rFonts w:ascii="Arial" w:hAnsi="Arial" w:cs="Arial"/>
          <w:sz w:val="22"/>
          <w:szCs w:val="22"/>
        </w:rPr>
        <w:t xml:space="preserve"> </w:t>
      </w:r>
      <w:proofErr w:type="spellStart"/>
      <w:r w:rsidR="008C5BA9" w:rsidRPr="00022260">
        <w:rPr>
          <w:rFonts w:ascii="Arial" w:hAnsi="Arial" w:cs="Arial"/>
          <w:sz w:val="22"/>
          <w:szCs w:val="22"/>
        </w:rPr>
        <w:t>relação</w:t>
      </w:r>
      <w:proofErr w:type="spellEnd"/>
      <w:r w:rsidR="008C5BA9" w:rsidRPr="00022260">
        <w:rPr>
          <w:rFonts w:ascii="Arial" w:hAnsi="Arial" w:cs="Arial"/>
          <w:sz w:val="22"/>
          <w:szCs w:val="22"/>
        </w:rPr>
        <w:t xml:space="preserve"> os </w:t>
      </w:r>
      <w:proofErr w:type="spellStart"/>
      <w:r w:rsidR="008C5BA9" w:rsidRPr="00022260">
        <w:rPr>
          <w:rFonts w:ascii="Arial" w:hAnsi="Arial" w:cs="Arial"/>
          <w:sz w:val="22"/>
          <w:szCs w:val="22"/>
        </w:rPr>
        <w:t>domínio</w:t>
      </w:r>
      <w:r w:rsidRPr="00022260">
        <w:rPr>
          <w:rFonts w:ascii="Arial" w:hAnsi="Arial" w:cs="Arial"/>
          <w:sz w:val="22"/>
          <w:szCs w:val="22"/>
        </w:rPr>
        <w:t>s</w:t>
      </w:r>
      <w:proofErr w:type="spellEnd"/>
      <w:r w:rsidRPr="00022260">
        <w:rPr>
          <w:rFonts w:ascii="Arial" w:hAnsi="Arial" w:cs="Arial"/>
          <w:sz w:val="22"/>
          <w:szCs w:val="22"/>
        </w:rPr>
        <w:t xml:space="preserve">, </w:t>
      </w:r>
      <w:proofErr w:type="spellStart"/>
      <w:r w:rsidRPr="00022260">
        <w:rPr>
          <w:rFonts w:ascii="Arial" w:hAnsi="Arial" w:cs="Arial"/>
          <w:sz w:val="22"/>
          <w:szCs w:val="22"/>
        </w:rPr>
        <w:t>foi</w:t>
      </w:r>
      <w:proofErr w:type="spellEnd"/>
      <w:r w:rsidRPr="00022260">
        <w:rPr>
          <w:rFonts w:ascii="Arial" w:hAnsi="Arial" w:cs="Arial"/>
          <w:sz w:val="22"/>
          <w:szCs w:val="22"/>
        </w:rPr>
        <w:t xml:space="preserve"> encontrada </w:t>
      </w:r>
      <w:proofErr w:type="spellStart"/>
      <w:r w:rsidRPr="00022260">
        <w:rPr>
          <w:rFonts w:ascii="Arial" w:hAnsi="Arial" w:cs="Arial"/>
          <w:sz w:val="22"/>
          <w:szCs w:val="22"/>
        </w:rPr>
        <w:t>associação</w:t>
      </w:r>
      <w:proofErr w:type="spellEnd"/>
      <w:r w:rsidRPr="00022260">
        <w:rPr>
          <w:rFonts w:ascii="Arial" w:hAnsi="Arial" w:cs="Arial"/>
          <w:sz w:val="22"/>
          <w:szCs w:val="22"/>
        </w:rPr>
        <w:t xml:space="preserve"> </w:t>
      </w:r>
      <w:proofErr w:type="spellStart"/>
      <w:r w:rsidRPr="00022260">
        <w:rPr>
          <w:rFonts w:ascii="Arial" w:hAnsi="Arial" w:cs="Arial"/>
          <w:sz w:val="22"/>
          <w:szCs w:val="22"/>
        </w:rPr>
        <w:t>com</w:t>
      </w:r>
      <w:proofErr w:type="spellEnd"/>
      <w:r w:rsidRPr="00022260">
        <w:rPr>
          <w:rFonts w:ascii="Arial" w:hAnsi="Arial" w:cs="Arial"/>
          <w:sz w:val="22"/>
          <w:szCs w:val="22"/>
        </w:rPr>
        <w:t xml:space="preserve"> </w:t>
      </w:r>
      <w:proofErr w:type="spellStart"/>
      <w:r w:rsidRPr="00022260">
        <w:rPr>
          <w:rFonts w:ascii="Arial" w:hAnsi="Arial" w:cs="Arial"/>
          <w:sz w:val="22"/>
          <w:szCs w:val="22"/>
        </w:rPr>
        <w:t>identidade</w:t>
      </w:r>
      <w:proofErr w:type="spellEnd"/>
      <w:r w:rsidRPr="00022260">
        <w:rPr>
          <w:rFonts w:ascii="Arial" w:hAnsi="Arial" w:cs="Arial"/>
          <w:sz w:val="22"/>
          <w:szCs w:val="22"/>
        </w:rPr>
        <w:t xml:space="preserve">, </w:t>
      </w:r>
      <w:proofErr w:type="spellStart"/>
      <w:r w:rsidRPr="00022260">
        <w:rPr>
          <w:rFonts w:ascii="Arial" w:hAnsi="Arial" w:cs="Arial"/>
          <w:sz w:val="22"/>
          <w:szCs w:val="22"/>
        </w:rPr>
        <w:t>autodireção</w:t>
      </w:r>
      <w:proofErr w:type="spellEnd"/>
      <w:r w:rsidRPr="00022260">
        <w:rPr>
          <w:rFonts w:ascii="Arial" w:hAnsi="Arial" w:cs="Arial"/>
          <w:sz w:val="22"/>
          <w:szCs w:val="22"/>
        </w:rPr>
        <w:t xml:space="preserve"> e </w:t>
      </w:r>
      <w:proofErr w:type="spellStart"/>
      <w:r w:rsidRPr="00022260">
        <w:rPr>
          <w:rFonts w:ascii="Arial" w:hAnsi="Arial" w:cs="Arial"/>
          <w:sz w:val="22"/>
          <w:szCs w:val="22"/>
        </w:rPr>
        <w:t>empatia</w:t>
      </w:r>
      <w:proofErr w:type="spellEnd"/>
      <w:r w:rsidRPr="00022260">
        <w:rPr>
          <w:rFonts w:ascii="Arial" w:hAnsi="Arial" w:cs="Arial"/>
          <w:sz w:val="22"/>
          <w:szCs w:val="22"/>
        </w:rPr>
        <w:t xml:space="preserve"> </w:t>
      </w:r>
      <w:proofErr w:type="spellStart"/>
      <w:r w:rsidRPr="00022260">
        <w:rPr>
          <w:rFonts w:ascii="Arial" w:hAnsi="Arial" w:cs="Arial"/>
          <w:sz w:val="22"/>
          <w:szCs w:val="22"/>
        </w:rPr>
        <w:t>com</w:t>
      </w:r>
      <w:proofErr w:type="spellEnd"/>
      <w:r w:rsidRPr="00022260">
        <w:rPr>
          <w:rFonts w:ascii="Arial" w:hAnsi="Arial" w:cs="Arial"/>
          <w:sz w:val="22"/>
          <w:szCs w:val="22"/>
        </w:rPr>
        <w:t xml:space="preserve"> </w:t>
      </w:r>
      <w:proofErr w:type="spellStart"/>
      <w:r w:rsidRPr="00022260">
        <w:rPr>
          <w:rFonts w:ascii="Arial" w:hAnsi="Arial" w:cs="Arial"/>
          <w:sz w:val="22"/>
          <w:szCs w:val="22"/>
        </w:rPr>
        <w:t>cessação</w:t>
      </w:r>
      <w:proofErr w:type="spellEnd"/>
      <w:r w:rsidRPr="00022260">
        <w:rPr>
          <w:rFonts w:ascii="Arial" w:hAnsi="Arial" w:cs="Arial"/>
          <w:sz w:val="22"/>
          <w:szCs w:val="22"/>
        </w:rPr>
        <w:t xml:space="preserve"> </w:t>
      </w:r>
      <w:proofErr w:type="spellStart"/>
      <w:r w:rsidRPr="00022260">
        <w:rPr>
          <w:rFonts w:ascii="Arial" w:hAnsi="Arial" w:cs="Arial"/>
          <w:sz w:val="22"/>
          <w:szCs w:val="22"/>
        </w:rPr>
        <w:t>mais</w:t>
      </w:r>
      <w:proofErr w:type="spellEnd"/>
      <w:r w:rsidRPr="00022260">
        <w:rPr>
          <w:rFonts w:ascii="Arial" w:hAnsi="Arial" w:cs="Arial"/>
          <w:sz w:val="22"/>
          <w:szCs w:val="22"/>
        </w:rPr>
        <w:t xml:space="preserve"> </w:t>
      </w:r>
      <w:proofErr w:type="spellStart"/>
      <w:r w:rsidRPr="00022260">
        <w:rPr>
          <w:rFonts w:ascii="Arial" w:hAnsi="Arial" w:cs="Arial"/>
          <w:sz w:val="22"/>
          <w:szCs w:val="22"/>
        </w:rPr>
        <w:t>não</w:t>
      </w:r>
      <w:proofErr w:type="spellEnd"/>
      <w:r w:rsidRPr="00022260">
        <w:rPr>
          <w:rFonts w:ascii="Arial" w:hAnsi="Arial" w:cs="Arial"/>
          <w:sz w:val="22"/>
          <w:szCs w:val="22"/>
        </w:rPr>
        <w:t xml:space="preserve"> e </w:t>
      </w:r>
      <w:proofErr w:type="spellStart"/>
      <w:r w:rsidRPr="00022260">
        <w:rPr>
          <w:rFonts w:ascii="Arial" w:hAnsi="Arial" w:cs="Arial"/>
          <w:sz w:val="22"/>
          <w:szCs w:val="22"/>
        </w:rPr>
        <w:t>assim</w:t>
      </w:r>
      <w:proofErr w:type="spellEnd"/>
      <w:r w:rsidRPr="00022260">
        <w:rPr>
          <w:rFonts w:ascii="Arial" w:hAnsi="Arial" w:cs="Arial"/>
          <w:sz w:val="22"/>
          <w:szCs w:val="22"/>
        </w:rPr>
        <w:t xml:space="preserve"> </w:t>
      </w:r>
      <w:proofErr w:type="spellStart"/>
      <w:r w:rsidRPr="00022260">
        <w:rPr>
          <w:rFonts w:ascii="Arial" w:hAnsi="Arial" w:cs="Arial"/>
          <w:sz w:val="22"/>
          <w:szCs w:val="22"/>
        </w:rPr>
        <w:t>com</w:t>
      </w:r>
      <w:proofErr w:type="spellEnd"/>
      <w:r w:rsidRPr="00022260">
        <w:rPr>
          <w:rFonts w:ascii="Arial" w:hAnsi="Arial" w:cs="Arial"/>
          <w:sz w:val="22"/>
          <w:szCs w:val="22"/>
        </w:rPr>
        <w:t xml:space="preserve"> </w:t>
      </w:r>
      <w:proofErr w:type="spellStart"/>
      <w:r w:rsidRPr="00022260">
        <w:rPr>
          <w:rFonts w:ascii="Arial" w:hAnsi="Arial" w:cs="Arial"/>
          <w:sz w:val="22"/>
          <w:szCs w:val="22"/>
        </w:rPr>
        <w:t>intimidade</w:t>
      </w:r>
      <w:proofErr w:type="spellEnd"/>
      <w:r w:rsidRPr="00022260">
        <w:rPr>
          <w:rFonts w:ascii="Arial" w:hAnsi="Arial" w:cs="Arial"/>
          <w:sz w:val="22"/>
          <w:szCs w:val="22"/>
        </w:rPr>
        <w:t xml:space="preserve">. </w:t>
      </w:r>
      <w:r w:rsidR="003E476E" w:rsidRPr="00022260">
        <w:rPr>
          <w:rFonts w:ascii="Arial" w:hAnsi="Arial" w:cs="Arial"/>
          <w:sz w:val="22"/>
          <w:szCs w:val="22"/>
        </w:rPr>
        <w:t xml:space="preserve">A </w:t>
      </w:r>
      <w:proofErr w:type="spellStart"/>
      <w:r w:rsidRPr="00022260">
        <w:rPr>
          <w:rFonts w:ascii="Arial" w:hAnsi="Arial" w:cs="Arial"/>
          <w:sz w:val="22"/>
          <w:szCs w:val="22"/>
        </w:rPr>
        <w:t>maioria</w:t>
      </w:r>
      <w:proofErr w:type="spellEnd"/>
      <w:r w:rsidRPr="00022260">
        <w:rPr>
          <w:rFonts w:ascii="Arial" w:hAnsi="Arial" w:cs="Arial"/>
          <w:sz w:val="22"/>
          <w:szCs w:val="22"/>
        </w:rPr>
        <w:t xml:space="preserve"> das </w:t>
      </w:r>
      <w:proofErr w:type="spellStart"/>
      <w:r w:rsidRPr="00022260">
        <w:rPr>
          <w:rFonts w:ascii="Arial" w:hAnsi="Arial" w:cs="Arial"/>
          <w:sz w:val="22"/>
          <w:szCs w:val="22"/>
        </w:rPr>
        <w:t>pessoas</w:t>
      </w:r>
      <w:proofErr w:type="spellEnd"/>
      <w:r w:rsidRPr="00022260">
        <w:rPr>
          <w:rFonts w:ascii="Arial" w:hAnsi="Arial" w:cs="Arial"/>
          <w:sz w:val="22"/>
          <w:szCs w:val="22"/>
        </w:rPr>
        <w:t xml:space="preserve"> </w:t>
      </w:r>
      <w:proofErr w:type="spellStart"/>
      <w:r w:rsidRPr="00022260">
        <w:rPr>
          <w:rFonts w:ascii="Arial" w:hAnsi="Arial" w:cs="Arial"/>
          <w:sz w:val="22"/>
          <w:szCs w:val="22"/>
        </w:rPr>
        <w:t>com</w:t>
      </w:r>
      <w:proofErr w:type="spellEnd"/>
      <w:r w:rsidRPr="00022260">
        <w:rPr>
          <w:rFonts w:ascii="Arial" w:hAnsi="Arial" w:cs="Arial"/>
          <w:sz w:val="22"/>
          <w:szCs w:val="22"/>
        </w:rPr>
        <w:t xml:space="preserve"> </w:t>
      </w:r>
      <w:proofErr w:type="spellStart"/>
      <w:r w:rsidRPr="00022260">
        <w:rPr>
          <w:rFonts w:ascii="Arial" w:hAnsi="Arial" w:cs="Arial"/>
          <w:sz w:val="22"/>
          <w:szCs w:val="22"/>
        </w:rPr>
        <w:t>doenças</w:t>
      </w:r>
      <w:proofErr w:type="spellEnd"/>
      <w:r w:rsidRPr="00022260">
        <w:rPr>
          <w:rFonts w:ascii="Arial" w:hAnsi="Arial" w:cs="Arial"/>
          <w:sz w:val="22"/>
          <w:szCs w:val="22"/>
        </w:rPr>
        <w:t xml:space="preserve"> </w:t>
      </w:r>
      <w:proofErr w:type="spellStart"/>
      <w:r w:rsidRPr="00022260">
        <w:rPr>
          <w:rFonts w:ascii="Arial" w:hAnsi="Arial" w:cs="Arial"/>
          <w:sz w:val="22"/>
          <w:szCs w:val="22"/>
        </w:rPr>
        <w:t>dependentes</w:t>
      </w:r>
      <w:proofErr w:type="spellEnd"/>
      <w:r w:rsidRPr="00022260">
        <w:rPr>
          <w:rFonts w:ascii="Arial" w:hAnsi="Arial" w:cs="Arial"/>
          <w:sz w:val="22"/>
          <w:szCs w:val="22"/>
        </w:rPr>
        <w:t xml:space="preserve"> do tabaco, </w:t>
      </w:r>
      <w:r w:rsidR="003E476E" w:rsidRPr="00022260">
        <w:rPr>
          <w:rFonts w:ascii="Arial" w:hAnsi="Arial" w:cs="Arial"/>
          <w:sz w:val="22"/>
          <w:szCs w:val="22"/>
        </w:rPr>
        <w:t xml:space="preserve">que </w:t>
      </w:r>
      <w:proofErr w:type="spellStart"/>
      <w:r w:rsidR="003E476E" w:rsidRPr="00022260">
        <w:rPr>
          <w:rFonts w:ascii="Arial" w:hAnsi="Arial" w:cs="Arial"/>
          <w:sz w:val="22"/>
          <w:szCs w:val="22"/>
        </w:rPr>
        <w:t>apresentavam</w:t>
      </w:r>
      <w:proofErr w:type="spellEnd"/>
      <w:r w:rsidR="003E476E" w:rsidRPr="00022260">
        <w:rPr>
          <w:rFonts w:ascii="Arial" w:hAnsi="Arial" w:cs="Arial"/>
          <w:sz w:val="22"/>
          <w:szCs w:val="22"/>
        </w:rPr>
        <w:t xml:space="preserve"> </w:t>
      </w:r>
      <w:proofErr w:type="spellStart"/>
      <w:r w:rsidR="003E476E" w:rsidRPr="00022260">
        <w:rPr>
          <w:rFonts w:ascii="Arial" w:hAnsi="Arial" w:cs="Arial"/>
          <w:sz w:val="22"/>
          <w:szCs w:val="22"/>
        </w:rPr>
        <w:t>alterações</w:t>
      </w:r>
      <w:proofErr w:type="spellEnd"/>
      <w:r w:rsidR="003E476E" w:rsidRPr="00022260">
        <w:rPr>
          <w:rFonts w:ascii="Arial" w:hAnsi="Arial" w:cs="Arial"/>
          <w:sz w:val="22"/>
          <w:szCs w:val="22"/>
        </w:rPr>
        <w:t xml:space="preserve"> no PFN </w:t>
      </w:r>
      <w:proofErr w:type="spellStart"/>
      <w:r w:rsidR="003E476E" w:rsidRPr="00022260">
        <w:rPr>
          <w:rFonts w:ascii="Arial" w:hAnsi="Arial" w:cs="Arial"/>
          <w:sz w:val="22"/>
          <w:szCs w:val="22"/>
        </w:rPr>
        <w:t>não</w:t>
      </w:r>
      <w:proofErr w:type="spellEnd"/>
      <w:r w:rsidR="003E476E" w:rsidRPr="00022260">
        <w:rPr>
          <w:rFonts w:ascii="Arial" w:hAnsi="Arial" w:cs="Arial"/>
          <w:sz w:val="22"/>
          <w:szCs w:val="22"/>
        </w:rPr>
        <w:t xml:space="preserve"> </w:t>
      </w:r>
      <w:proofErr w:type="spellStart"/>
      <w:r w:rsidR="003E476E" w:rsidRPr="00022260">
        <w:rPr>
          <w:rFonts w:ascii="Arial" w:hAnsi="Arial" w:cs="Arial"/>
          <w:sz w:val="22"/>
          <w:szCs w:val="22"/>
        </w:rPr>
        <w:t>conseguiu</w:t>
      </w:r>
      <w:proofErr w:type="spellEnd"/>
      <w:r w:rsidR="003E476E" w:rsidRPr="00022260">
        <w:rPr>
          <w:rFonts w:ascii="Arial" w:hAnsi="Arial" w:cs="Arial"/>
          <w:sz w:val="22"/>
          <w:szCs w:val="22"/>
        </w:rPr>
        <w:t xml:space="preserve"> parar</w:t>
      </w:r>
      <w:r w:rsidRPr="00022260">
        <w:rPr>
          <w:rFonts w:ascii="Arial" w:hAnsi="Arial" w:cs="Arial"/>
          <w:sz w:val="22"/>
          <w:szCs w:val="22"/>
        </w:rPr>
        <w:t xml:space="preserve">. CONCLUSÕES: Pacientes </w:t>
      </w:r>
      <w:proofErr w:type="spellStart"/>
      <w:r w:rsidRPr="00022260">
        <w:rPr>
          <w:rFonts w:ascii="Arial" w:hAnsi="Arial" w:cs="Arial"/>
          <w:sz w:val="22"/>
          <w:szCs w:val="22"/>
        </w:rPr>
        <w:t>sem</w:t>
      </w:r>
      <w:proofErr w:type="spellEnd"/>
      <w:r w:rsidRPr="00022260">
        <w:rPr>
          <w:rFonts w:ascii="Arial" w:hAnsi="Arial" w:cs="Arial"/>
          <w:sz w:val="22"/>
          <w:szCs w:val="22"/>
        </w:rPr>
        <w:t xml:space="preserve"> </w:t>
      </w:r>
      <w:proofErr w:type="spellStart"/>
      <w:r w:rsidRPr="00022260">
        <w:rPr>
          <w:rFonts w:ascii="Arial" w:hAnsi="Arial" w:cs="Arial"/>
          <w:sz w:val="22"/>
          <w:szCs w:val="22"/>
        </w:rPr>
        <w:t>alterações</w:t>
      </w:r>
      <w:proofErr w:type="spellEnd"/>
      <w:r w:rsidRPr="00022260">
        <w:rPr>
          <w:rFonts w:ascii="Arial" w:hAnsi="Arial" w:cs="Arial"/>
          <w:sz w:val="22"/>
          <w:szCs w:val="22"/>
        </w:rPr>
        <w:t xml:space="preserve"> no NFP </w:t>
      </w:r>
      <w:proofErr w:type="spellStart"/>
      <w:r w:rsidRPr="00022260">
        <w:rPr>
          <w:rFonts w:ascii="Arial" w:hAnsi="Arial" w:cs="Arial"/>
          <w:sz w:val="22"/>
          <w:szCs w:val="22"/>
        </w:rPr>
        <w:t>têm</w:t>
      </w:r>
      <w:proofErr w:type="spellEnd"/>
      <w:r w:rsidRPr="00022260">
        <w:rPr>
          <w:rFonts w:ascii="Arial" w:hAnsi="Arial" w:cs="Arial"/>
          <w:sz w:val="22"/>
          <w:szCs w:val="22"/>
        </w:rPr>
        <w:t xml:space="preserve"> </w:t>
      </w:r>
      <w:proofErr w:type="spellStart"/>
      <w:r w:rsidRPr="00022260">
        <w:rPr>
          <w:rFonts w:ascii="Arial" w:hAnsi="Arial" w:cs="Arial"/>
          <w:sz w:val="22"/>
          <w:szCs w:val="22"/>
        </w:rPr>
        <w:t>maior</w:t>
      </w:r>
      <w:proofErr w:type="spellEnd"/>
      <w:r w:rsidRPr="00022260">
        <w:rPr>
          <w:rFonts w:ascii="Arial" w:hAnsi="Arial" w:cs="Arial"/>
          <w:sz w:val="22"/>
          <w:szCs w:val="22"/>
        </w:rPr>
        <w:t xml:space="preserve"> </w:t>
      </w:r>
      <w:proofErr w:type="spellStart"/>
      <w:r w:rsidRPr="00022260">
        <w:rPr>
          <w:rFonts w:ascii="Arial" w:hAnsi="Arial" w:cs="Arial"/>
          <w:sz w:val="22"/>
          <w:szCs w:val="22"/>
        </w:rPr>
        <w:t>probabilidade</w:t>
      </w:r>
      <w:proofErr w:type="spellEnd"/>
      <w:r w:rsidRPr="00022260">
        <w:rPr>
          <w:rFonts w:ascii="Arial" w:hAnsi="Arial" w:cs="Arial"/>
          <w:sz w:val="22"/>
          <w:szCs w:val="22"/>
        </w:rPr>
        <w:t xml:space="preserve"> de </w:t>
      </w:r>
      <w:proofErr w:type="spellStart"/>
      <w:r w:rsidRPr="00022260">
        <w:rPr>
          <w:rFonts w:ascii="Arial" w:hAnsi="Arial" w:cs="Arial"/>
          <w:sz w:val="22"/>
          <w:szCs w:val="22"/>
        </w:rPr>
        <w:t>cessação</w:t>
      </w:r>
      <w:proofErr w:type="spellEnd"/>
      <w:r w:rsidRPr="00022260">
        <w:rPr>
          <w:rFonts w:ascii="Arial" w:hAnsi="Arial" w:cs="Arial"/>
          <w:sz w:val="22"/>
          <w:szCs w:val="22"/>
        </w:rPr>
        <w:t xml:space="preserve"> e </w:t>
      </w:r>
      <w:proofErr w:type="spellStart"/>
      <w:r w:rsidRPr="00022260">
        <w:rPr>
          <w:rFonts w:ascii="Arial" w:hAnsi="Arial" w:cs="Arial"/>
          <w:sz w:val="22"/>
          <w:szCs w:val="22"/>
        </w:rPr>
        <w:t>permanecem</w:t>
      </w:r>
      <w:proofErr w:type="spellEnd"/>
      <w:r w:rsidRPr="00022260">
        <w:rPr>
          <w:rFonts w:ascii="Arial" w:hAnsi="Arial" w:cs="Arial"/>
          <w:sz w:val="22"/>
          <w:szCs w:val="22"/>
        </w:rPr>
        <w:t xml:space="preserve"> </w:t>
      </w:r>
      <w:proofErr w:type="spellStart"/>
      <w:r w:rsidRPr="00022260">
        <w:rPr>
          <w:rFonts w:ascii="Arial" w:hAnsi="Arial" w:cs="Arial"/>
          <w:sz w:val="22"/>
          <w:szCs w:val="22"/>
        </w:rPr>
        <w:t>livres</w:t>
      </w:r>
      <w:proofErr w:type="spellEnd"/>
      <w:r w:rsidRPr="00022260">
        <w:rPr>
          <w:rFonts w:ascii="Arial" w:hAnsi="Arial" w:cs="Arial"/>
          <w:sz w:val="22"/>
          <w:szCs w:val="22"/>
        </w:rPr>
        <w:t xml:space="preserve"> de fumo. </w:t>
      </w:r>
      <w:proofErr w:type="spellStart"/>
      <w:r w:rsidRPr="00022260">
        <w:rPr>
          <w:rFonts w:ascii="Arial" w:hAnsi="Arial" w:cs="Arial"/>
          <w:sz w:val="22"/>
          <w:szCs w:val="22"/>
        </w:rPr>
        <w:t>Isso</w:t>
      </w:r>
      <w:proofErr w:type="spellEnd"/>
      <w:r w:rsidRPr="00022260">
        <w:rPr>
          <w:rFonts w:ascii="Arial" w:hAnsi="Arial" w:cs="Arial"/>
          <w:sz w:val="22"/>
          <w:szCs w:val="22"/>
        </w:rPr>
        <w:t xml:space="preserve"> </w:t>
      </w:r>
      <w:proofErr w:type="spellStart"/>
      <w:r w:rsidRPr="00022260">
        <w:rPr>
          <w:rFonts w:ascii="Arial" w:hAnsi="Arial" w:cs="Arial"/>
          <w:sz w:val="22"/>
          <w:szCs w:val="22"/>
        </w:rPr>
        <w:t>sugere</w:t>
      </w:r>
      <w:proofErr w:type="spellEnd"/>
      <w:r w:rsidRPr="00022260">
        <w:rPr>
          <w:rFonts w:ascii="Arial" w:hAnsi="Arial" w:cs="Arial"/>
          <w:sz w:val="22"/>
          <w:szCs w:val="22"/>
        </w:rPr>
        <w:t xml:space="preserve"> a </w:t>
      </w:r>
      <w:proofErr w:type="spellStart"/>
      <w:r w:rsidRPr="00022260">
        <w:rPr>
          <w:rFonts w:ascii="Arial" w:hAnsi="Arial" w:cs="Arial"/>
          <w:sz w:val="22"/>
          <w:szCs w:val="22"/>
        </w:rPr>
        <w:t>utilidade</w:t>
      </w:r>
      <w:proofErr w:type="spellEnd"/>
      <w:r w:rsidRPr="00022260">
        <w:rPr>
          <w:rFonts w:ascii="Arial" w:hAnsi="Arial" w:cs="Arial"/>
          <w:sz w:val="22"/>
          <w:szCs w:val="22"/>
        </w:rPr>
        <w:t xml:space="preserve"> de </w:t>
      </w:r>
      <w:proofErr w:type="spellStart"/>
      <w:r w:rsidRPr="00022260">
        <w:rPr>
          <w:rFonts w:ascii="Arial" w:hAnsi="Arial" w:cs="Arial"/>
          <w:sz w:val="22"/>
          <w:szCs w:val="22"/>
        </w:rPr>
        <w:t>avaliar</w:t>
      </w:r>
      <w:proofErr w:type="spellEnd"/>
      <w:r w:rsidRPr="00022260">
        <w:rPr>
          <w:rFonts w:ascii="Arial" w:hAnsi="Arial" w:cs="Arial"/>
          <w:sz w:val="22"/>
          <w:szCs w:val="22"/>
        </w:rPr>
        <w:t xml:space="preserve"> o NFP </w:t>
      </w:r>
      <w:proofErr w:type="spellStart"/>
      <w:r w:rsidRPr="00022260">
        <w:rPr>
          <w:rFonts w:ascii="Arial" w:hAnsi="Arial" w:cs="Arial"/>
          <w:sz w:val="22"/>
          <w:szCs w:val="22"/>
        </w:rPr>
        <w:t>pra</w:t>
      </w:r>
      <w:proofErr w:type="spellEnd"/>
      <w:r w:rsidRPr="00022260">
        <w:rPr>
          <w:rFonts w:ascii="Arial" w:hAnsi="Arial" w:cs="Arial"/>
          <w:sz w:val="22"/>
          <w:szCs w:val="22"/>
        </w:rPr>
        <w:t xml:space="preserve"> prever resultados </w:t>
      </w:r>
      <w:proofErr w:type="spellStart"/>
      <w:r w:rsidRPr="00022260">
        <w:rPr>
          <w:rFonts w:ascii="Arial" w:hAnsi="Arial" w:cs="Arial"/>
          <w:sz w:val="22"/>
          <w:szCs w:val="22"/>
        </w:rPr>
        <w:t>na</w:t>
      </w:r>
      <w:proofErr w:type="spellEnd"/>
      <w:r w:rsidRPr="00022260">
        <w:rPr>
          <w:rFonts w:ascii="Arial" w:hAnsi="Arial" w:cs="Arial"/>
          <w:sz w:val="22"/>
          <w:szCs w:val="22"/>
        </w:rPr>
        <w:t xml:space="preserve"> </w:t>
      </w:r>
      <w:proofErr w:type="spellStart"/>
      <w:r w:rsidRPr="00022260">
        <w:rPr>
          <w:rFonts w:ascii="Arial" w:hAnsi="Arial" w:cs="Arial"/>
          <w:sz w:val="22"/>
          <w:szCs w:val="22"/>
        </w:rPr>
        <w:t>cessação</w:t>
      </w:r>
      <w:proofErr w:type="spellEnd"/>
      <w:r w:rsidRPr="00022260">
        <w:rPr>
          <w:rFonts w:ascii="Arial" w:hAnsi="Arial" w:cs="Arial"/>
          <w:sz w:val="22"/>
          <w:szCs w:val="22"/>
          <w:lang w:val="es-ES"/>
        </w:rPr>
        <w:t>.</w:t>
      </w:r>
    </w:p>
    <w:p w14:paraId="2FE41AE9" w14:textId="77777777" w:rsidR="00B40AFD" w:rsidRPr="00022260" w:rsidRDefault="00B40AFD" w:rsidP="006A210B">
      <w:pPr>
        <w:spacing w:line="480" w:lineRule="auto"/>
        <w:jc w:val="both"/>
        <w:rPr>
          <w:rFonts w:ascii="Arial" w:hAnsi="Arial" w:cs="Arial"/>
          <w:sz w:val="22"/>
          <w:szCs w:val="22"/>
        </w:rPr>
      </w:pPr>
      <w:proofErr w:type="spellStart"/>
      <w:r w:rsidRPr="00022260">
        <w:rPr>
          <w:rFonts w:ascii="Arial" w:hAnsi="Arial" w:cs="Arial"/>
          <w:b/>
          <w:sz w:val="22"/>
          <w:szCs w:val="22"/>
        </w:rPr>
        <w:t>Palavras</w:t>
      </w:r>
      <w:proofErr w:type="spellEnd"/>
      <w:r w:rsidRPr="00022260">
        <w:rPr>
          <w:rFonts w:ascii="Arial" w:hAnsi="Arial" w:cs="Arial"/>
          <w:b/>
          <w:sz w:val="22"/>
          <w:szCs w:val="22"/>
        </w:rPr>
        <w:t>-chave</w:t>
      </w:r>
      <w:r w:rsidRPr="00022260">
        <w:rPr>
          <w:rFonts w:ascii="Arial" w:hAnsi="Arial" w:cs="Arial"/>
          <w:sz w:val="22"/>
          <w:szCs w:val="22"/>
        </w:rPr>
        <w:t xml:space="preserve">: </w:t>
      </w:r>
      <w:proofErr w:type="spellStart"/>
      <w:r w:rsidRPr="00022260">
        <w:rPr>
          <w:rFonts w:ascii="Arial" w:hAnsi="Arial" w:cs="Arial"/>
          <w:sz w:val="22"/>
          <w:szCs w:val="22"/>
        </w:rPr>
        <w:t>tabagismo</w:t>
      </w:r>
      <w:proofErr w:type="spellEnd"/>
      <w:r w:rsidRPr="00022260">
        <w:rPr>
          <w:rFonts w:ascii="Arial" w:hAnsi="Arial" w:cs="Arial"/>
          <w:sz w:val="22"/>
          <w:szCs w:val="22"/>
        </w:rPr>
        <w:t xml:space="preserve">, </w:t>
      </w:r>
      <w:proofErr w:type="spellStart"/>
      <w:r w:rsidRPr="00022260">
        <w:rPr>
          <w:rFonts w:ascii="Arial" w:hAnsi="Arial" w:cs="Arial"/>
          <w:sz w:val="22"/>
          <w:szCs w:val="22"/>
        </w:rPr>
        <w:t>nível</w:t>
      </w:r>
      <w:proofErr w:type="spellEnd"/>
      <w:r w:rsidRPr="00022260">
        <w:rPr>
          <w:rFonts w:ascii="Arial" w:hAnsi="Arial" w:cs="Arial"/>
          <w:sz w:val="22"/>
          <w:szCs w:val="22"/>
        </w:rPr>
        <w:t xml:space="preserve"> de </w:t>
      </w:r>
      <w:proofErr w:type="spellStart"/>
      <w:r w:rsidRPr="00022260">
        <w:rPr>
          <w:rFonts w:ascii="Arial" w:hAnsi="Arial" w:cs="Arial"/>
          <w:sz w:val="22"/>
          <w:szCs w:val="22"/>
        </w:rPr>
        <w:t>funcionamento</w:t>
      </w:r>
      <w:proofErr w:type="spellEnd"/>
      <w:r w:rsidRPr="00022260">
        <w:rPr>
          <w:rFonts w:ascii="Arial" w:hAnsi="Arial" w:cs="Arial"/>
          <w:sz w:val="22"/>
          <w:szCs w:val="22"/>
        </w:rPr>
        <w:t xml:space="preserve"> da </w:t>
      </w:r>
      <w:proofErr w:type="spellStart"/>
      <w:r w:rsidRPr="00022260">
        <w:rPr>
          <w:rFonts w:ascii="Arial" w:hAnsi="Arial" w:cs="Arial"/>
          <w:sz w:val="22"/>
          <w:szCs w:val="22"/>
        </w:rPr>
        <w:t>personalidade</w:t>
      </w:r>
      <w:proofErr w:type="spellEnd"/>
      <w:r w:rsidRPr="00022260">
        <w:rPr>
          <w:rFonts w:ascii="Arial" w:hAnsi="Arial" w:cs="Arial"/>
          <w:sz w:val="22"/>
          <w:szCs w:val="22"/>
        </w:rPr>
        <w:t xml:space="preserve">, </w:t>
      </w:r>
      <w:proofErr w:type="spellStart"/>
      <w:r w:rsidRPr="00022260">
        <w:rPr>
          <w:rFonts w:ascii="Arial" w:hAnsi="Arial" w:cs="Arial"/>
          <w:sz w:val="22"/>
          <w:szCs w:val="22"/>
        </w:rPr>
        <w:t>cessação</w:t>
      </w:r>
      <w:proofErr w:type="spellEnd"/>
    </w:p>
    <w:p w14:paraId="1B732FD7" w14:textId="77777777" w:rsidR="00A17BEE" w:rsidRPr="00022260" w:rsidRDefault="00A17BEE" w:rsidP="006A210B">
      <w:pPr>
        <w:spacing w:line="480" w:lineRule="auto"/>
        <w:jc w:val="both"/>
        <w:rPr>
          <w:rFonts w:ascii="Arial" w:hAnsi="Arial" w:cs="Arial"/>
          <w:sz w:val="22"/>
          <w:szCs w:val="22"/>
        </w:rPr>
      </w:pPr>
    </w:p>
    <w:p w14:paraId="1DA2CDBA" w14:textId="2CBC2BD8" w:rsidR="001F595F" w:rsidRPr="0037011C" w:rsidRDefault="00C85224" w:rsidP="006A210B">
      <w:pPr>
        <w:spacing w:line="480" w:lineRule="auto"/>
        <w:jc w:val="both"/>
        <w:rPr>
          <w:rFonts w:ascii="Arial" w:hAnsi="Arial" w:cs="Arial"/>
          <w:sz w:val="22"/>
          <w:szCs w:val="22"/>
        </w:rPr>
      </w:pPr>
      <w:r w:rsidRPr="0037011C">
        <w:rPr>
          <w:rFonts w:ascii="Arial" w:hAnsi="Arial" w:cs="Arial"/>
          <w:sz w:val="22"/>
          <w:szCs w:val="22"/>
        </w:rPr>
        <w:t>INTRODUCCI</w:t>
      </w:r>
      <w:r w:rsidR="00D70F5F" w:rsidRPr="0037011C">
        <w:rPr>
          <w:rFonts w:ascii="Arial" w:hAnsi="Arial" w:cs="Arial"/>
          <w:sz w:val="22"/>
          <w:szCs w:val="22"/>
        </w:rPr>
        <w:t>Ó</w:t>
      </w:r>
      <w:r w:rsidRPr="0037011C">
        <w:rPr>
          <w:rFonts w:ascii="Arial" w:hAnsi="Arial" w:cs="Arial"/>
          <w:sz w:val="22"/>
          <w:szCs w:val="22"/>
        </w:rPr>
        <w:t>N</w:t>
      </w:r>
      <w:bookmarkEnd w:id="0"/>
    </w:p>
    <w:p w14:paraId="676DFE2B" w14:textId="4993B279" w:rsidR="006C36CA" w:rsidRPr="0037011C" w:rsidRDefault="00AD5ED4" w:rsidP="006A210B">
      <w:pPr>
        <w:autoSpaceDE w:val="0"/>
        <w:autoSpaceDN w:val="0"/>
        <w:adjustRightInd w:val="0"/>
        <w:spacing w:after="120" w:line="480" w:lineRule="auto"/>
        <w:jc w:val="both"/>
        <w:rPr>
          <w:rFonts w:ascii="Arial" w:hAnsi="Arial" w:cs="Arial"/>
          <w:sz w:val="22"/>
          <w:szCs w:val="22"/>
        </w:rPr>
      </w:pPr>
      <w:r w:rsidRPr="0037011C">
        <w:rPr>
          <w:rFonts w:ascii="Arial" w:hAnsi="Arial" w:cs="Arial"/>
          <w:sz w:val="22"/>
          <w:szCs w:val="22"/>
        </w:rPr>
        <w:t>El tabaquismo es un importante p</w:t>
      </w:r>
      <w:r w:rsidR="002E523E" w:rsidRPr="0037011C">
        <w:rPr>
          <w:rFonts w:ascii="Arial" w:hAnsi="Arial" w:cs="Arial"/>
          <w:sz w:val="22"/>
          <w:szCs w:val="22"/>
        </w:rPr>
        <w:t>roblema de salud en Uruguay</w:t>
      </w:r>
      <w:r w:rsidR="00155B2E" w:rsidRPr="0037011C">
        <w:rPr>
          <w:rFonts w:ascii="Arial" w:hAnsi="Arial" w:cs="Arial"/>
          <w:sz w:val="22"/>
          <w:szCs w:val="22"/>
        </w:rPr>
        <w:t xml:space="preserve"> y en el mundo, siendo </w:t>
      </w:r>
      <w:r w:rsidRPr="0037011C">
        <w:rPr>
          <w:rFonts w:ascii="Arial" w:hAnsi="Arial" w:cs="Arial"/>
          <w:sz w:val="22"/>
          <w:szCs w:val="22"/>
        </w:rPr>
        <w:t xml:space="preserve">la primera causa de muerte evitable. </w:t>
      </w:r>
      <w:r w:rsidR="00A63635" w:rsidRPr="0037011C">
        <w:rPr>
          <w:rFonts w:ascii="Arial" w:hAnsi="Arial" w:cs="Arial"/>
          <w:sz w:val="22"/>
          <w:szCs w:val="22"/>
        </w:rPr>
        <w:t>En Uruguay se estima que el 14,8% del total de las muertes anuales son debidas al tabaco</w:t>
      </w:r>
      <w:r w:rsidR="008038CC" w:rsidRPr="0037011C">
        <w:rPr>
          <w:rFonts w:ascii="Arial" w:hAnsi="Arial" w:cs="Arial"/>
          <w:sz w:val="22"/>
          <w:szCs w:val="22"/>
        </w:rPr>
        <w:t xml:space="preserve">, </w:t>
      </w:r>
      <w:r w:rsidR="00A63635" w:rsidRPr="0037011C">
        <w:rPr>
          <w:rFonts w:ascii="Arial" w:hAnsi="Arial" w:cs="Arial"/>
          <w:sz w:val="22"/>
          <w:szCs w:val="22"/>
        </w:rPr>
        <w:t xml:space="preserve">determinando </w:t>
      </w:r>
      <w:r w:rsidR="007D7642" w:rsidRPr="0037011C">
        <w:rPr>
          <w:rFonts w:ascii="Arial" w:hAnsi="Arial" w:cs="Arial"/>
          <w:sz w:val="22"/>
          <w:szCs w:val="22"/>
        </w:rPr>
        <w:t xml:space="preserve">que 13 personas por día mueren por esta causa </w:t>
      </w:r>
      <w:r w:rsidR="00EC1C2E" w:rsidRPr="0037011C">
        <w:rPr>
          <w:rFonts w:ascii="Arial" w:hAnsi="Arial" w:cs="Arial"/>
          <w:sz w:val="22"/>
          <w:szCs w:val="22"/>
        </w:rPr>
        <w:fldChar w:fldCharType="begin" w:fldLock="1"/>
      </w:r>
      <w:r w:rsidR="00BC090C" w:rsidRPr="0037011C">
        <w:rPr>
          <w:rFonts w:ascii="Arial" w:hAnsi="Arial" w:cs="Arial"/>
          <w:sz w:val="22"/>
          <w:szCs w:val="22"/>
        </w:rPr>
        <w:instrText>ADDIN CSL_CITATION {"citationItems":[{"id":"ITEM-1","itemData":{"author":[{"dropping-particle":"","family":"Sandoya","given":"Edgardo","non-dropping-particle":"","parse-names":false,"suffix":""},{"dropping-particle":"","family":"Bianco","given":"Eduardo","non-dropping-particle":"","parse-names":false,"suffix":""}],"container-title":"Revista Uruguaya de Cardiología","id":"ITEM-1","issued":{"date-parts":[["2011"]]},"page":"201-206","title":"Mortalidad por tabaquismo y por humo de segunda mano en Uruguay","type":"article-journal","volume":"26"},"uris":["http://www.mendeley.com/documents/?uuid=ad9f99c4-8e60-4ef4-989f-089917112386"]}],"mendeley":{"formattedCitation":"(Sandoya &amp; Bianco, 2011)","plainTextFormattedCitation":"(Sandoya &amp; Bianco, 2011)","previouslyFormattedCitation":"(Sandoya &amp; Bianco, 2011)"},"properties":{"noteIndex":0},"schema":"https://github.com/citation-style-language/schema/raw/master/csl-citation.json"}</w:instrText>
      </w:r>
      <w:r w:rsidR="00EC1C2E" w:rsidRPr="0037011C">
        <w:rPr>
          <w:rFonts w:ascii="Arial" w:hAnsi="Arial" w:cs="Arial"/>
          <w:sz w:val="22"/>
          <w:szCs w:val="22"/>
        </w:rPr>
        <w:fldChar w:fldCharType="separate"/>
      </w:r>
      <w:r w:rsidR="003E12A0" w:rsidRPr="0037011C">
        <w:rPr>
          <w:rFonts w:ascii="Arial" w:hAnsi="Arial" w:cs="Arial"/>
          <w:noProof/>
          <w:sz w:val="22"/>
          <w:szCs w:val="22"/>
        </w:rPr>
        <w:t>(Sandoya &amp; Bianco, 2011)</w:t>
      </w:r>
      <w:r w:rsidR="00EC1C2E" w:rsidRPr="0037011C">
        <w:rPr>
          <w:rFonts w:ascii="Arial" w:hAnsi="Arial" w:cs="Arial"/>
          <w:sz w:val="22"/>
          <w:szCs w:val="22"/>
        </w:rPr>
        <w:fldChar w:fldCharType="end"/>
      </w:r>
      <w:r w:rsidR="007D7642" w:rsidRPr="0037011C">
        <w:rPr>
          <w:rFonts w:ascii="Arial" w:hAnsi="Arial" w:cs="Arial"/>
          <w:sz w:val="22"/>
          <w:szCs w:val="22"/>
        </w:rPr>
        <w:t>.</w:t>
      </w:r>
    </w:p>
    <w:p w14:paraId="2D7B3D49" w14:textId="4677B8DF" w:rsidR="00B43BC1" w:rsidRPr="0037011C" w:rsidRDefault="006C36CA" w:rsidP="006A210B">
      <w:pPr>
        <w:autoSpaceDE w:val="0"/>
        <w:autoSpaceDN w:val="0"/>
        <w:adjustRightInd w:val="0"/>
        <w:spacing w:line="480" w:lineRule="auto"/>
        <w:jc w:val="both"/>
        <w:rPr>
          <w:rFonts w:ascii="Arial" w:hAnsi="Arial" w:cs="Arial"/>
          <w:iCs/>
          <w:sz w:val="22"/>
          <w:szCs w:val="22"/>
        </w:rPr>
      </w:pPr>
      <w:r w:rsidRPr="0037011C">
        <w:rPr>
          <w:rFonts w:ascii="Arial" w:hAnsi="Arial" w:cs="Arial"/>
          <w:sz w:val="22"/>
          <w:szCs w:val="22"/>
        </w:rPr>
        <w:t>En el 2004 Uruguay ratificó el Convenio Marco para el Con</w:t>
      </w:r>
      <w:r w:rsidR="00B43BC1" w:rsidRPr="0037011C">
        <w:rPr>
          <w:rFonts w:ascii="Arial" w:hAnsi="Arial" w:cs="Arial"/>
          <w:sz w:val="22"/>
          <w:szCs w:val="22"/>
        </w:rPr>
        <w:t>trol del Tabaco de la O.M.S.</w:t>
      </w:r>
      <w:r w:rsidR="0021386A" w:rsidRPr="0037011C">
        <w:rPr>
          <w:rFonts w:ascii="Arial" w:hAnsi="Arial" w:cs="Arial"/>
          <w:sz w:val="22"/>
          <w:szCs w:val="22"/>
        </w:rPr>
        <w:t>,</w:t>
      </w:r>
      <w:r w:rsidR="00B43BC1" w:rsidRPr="0037011C">
        <w:rPr>
          <w:rFonts w:ascii="Arial" w:hAnsi="Arial" w:cs="Arial"/>
          <w:sz w:val="22"/>
          <w:szCs w:val="22"/>
        </w:rPr>
        <w:t xml:space="preserve"> </w:t>
      </w:r>
      <w:r w:rsidRPr="0037011C">
        <w:rPr>
          <w:rFonts w:ascii="Arial" w:hAnsi="Arial" w:cs="Arial"/>
          <w:sz w:val="22"/>
          <w:szCs w:val="22"/>
        </w:rPr>
        <w:t>primer tratado mundial de Salud Pública</w:t>
      </w:r>
      <w:r w:rsidR="0021386A" w:rsidRPr="0037011C">
        <w:rPr>
          <w:rFonts w:ascii="Arial" w:hAnsi="Arial" w:cs="Arial"/>
          <w:iCs/>
          <w:sz w:val="22"/>
          <w:szCs w:val="22"/>
        </w:rPr>
        <w:t xml:space="preserve"> que establece los </w:t>
      </w:r>
      <w:r w:rsidRPr="0037011C">
        <w:rPr>
          <w:rFonts w:ascii="Arial" w:hAnsi="Arial" w:cs="Arial"/>
          <w:iCs/>
          <w:sz w:val="22"/>
          <w:szCs w:val="22"/>
        </w:rPr>
        <w:t xml:space="preserve">principios y </w:t>
      </w:r>
      <w:r w:rsidR="0021386A" w:rsidRPr="0037011C">
        <w:rPr>
          <w:rFonts w:ascii="Arial" w:hAnsi="Arial" w:cs="Arial"/>
          <w:iCs/>
          <w:sz w:val="22"/>
          <w:szCs w:val="22"/>
        </w:rPr>
        <w:t xml:space="preserve">el contexto para la formulación </w:t>
      </w:r>
      <w:r w:rsidRPr="0037011C">
        <w:rPr>
          <w:rFonts w:ascii="Arial" w:hAnsi="Arial" w:cs="Arial"/>
          <w:iCs/>
          <w:sz w:val="22"/>
          <w:szCs w:val="22"/>
        </w:rPr>
        <w:t>de p</w:t>
      </w:r>
      <w:r w:rsidR="0021386A" w:rsidRPr="0037011C">
        <w:rPr>
          <w:rFonts w:ascii="Arial" w:hAnsi="Arial" w:cs="Arial"/>
          <w:iCs/>
          <w:sz w:val="22"/>
          <w:szCs w:val="22"/>
        </w:rPr>
        <w:t>olíticas, planificación de</w:t>
      </w:r>
      <w:r w:rsidRPr="0037011C">
        <w:rPr>
          <w:rFonts w:ascii="Arial" w:hAnsi="Arial" w:cs="Arial"/>
          <w:iCs/>
          <w:sz w:val="22"/>
          <w:szCs w:val="22"/>
        </w:rPr>
        <w:t xml:space="preserve"> intervenciones y movilización de recursos para el control del tabaco</w:t>
      </w:r>
      <w:r w:rsidR="00927649" w:rsidRPr="0037011C">
        <w:rPr>
          <w:rFonts w:ascii="Arial" w:hAnsi="Arial" w:cs="Arial"/>
          <w:iCs/>
          <w:sz w:val="22"/>
          <w:szCs w:val="22"/>
        </w:rPr>
        <w:t xml:space="preserve"> </w:t>
      </w:r>
      <w:r w:rsidRPr="0037011C">
        <w:rPr>
          <w:rFonts w:ascii="Arial" w:hAnsi="Arial" w:cs="Arial"/>
          <w:iCs/>
          <w:sz w:val="22"/>
          <w:szCs w:val="22"/>
        </w:rPr>
        <w:fldChar w:fldCharType="begin" w:fldLock="1"/>
      </w:r>
      <w:r w:rsidR="00D2603B" w:rsidRPr="0037011C">
        <w:rPr>
          <w:rFonts w:ascii="Arial" w:hAnsi="Arial" w:cs="Arial"/>
          <w:iCs/>
          <w:sz w:val="22"/>
          <w:szCs w:val="22"/>
        </w:rPr>
        <w:instrText>ADDIN CSL_CITATION {"citationItems":[{"id":"ITEM-1","itemData":{"URL":"http://whqlibdoc.who.int/publications/2003/9243591010.pdf?ua=1","author":[{"dropping-particle":"","family":"Organización Mundial de la Salud","given":"","non-dropping-particle":"","parse-names":false,"suffix":""}],"id":"ITEM-1","issued":{"date-parts":[["2003"]]},"page":"42","title":"Convenio marco de la OMS para el control del tabaco","type":"webpage"},"uris":["http://www.mendeley.com/documents/?uuid=baadd9ff-e745-4cc9-8e79-9984513fdaed"]}],"mendeley":{"formattedCitation":"(Organización Mundial de la Salud, 2003)","plainTextFormattedCitation":"(Organización Mundial de la Salud, 2003)","previouslyFormattedCitation":"(Organización Mundial de la Salud, 2003)"},"properties":{"noteIndex":0},"schema":"https://github.com/citation-style-language/schema/raw/master/csl-citation.json"}</w:instrText>
      </w:r>
      <w:r w:rsidRPr="0037011C">
        <w:rPr>
          <w:rFonts w:ascii="Arial" w:hAnsi="Arial" w:cs="Arial"/>
          <w:iCs/>
          <w:sz w:val="22"/>
          <w:szCs w:val="22"/>
        </w:rPr>
        <w:fldChar w:fldCharType="separate"/>
      </w:r>
      <w:r w:rsidR="003E12A0" w:rsidRPr="0037011C">
        <w:rPr>
          <w:rFonts w:ascii="Arial" w:hAnsi="Arial" w:cs="Arial"/>
          <w:iCs/>
          <w:noProof/>
          <w:sz w:val="22"/>
          <w:szCs w:val="22"/>
        </w:rPr>
        <w:t>(Organización Mundial de la Salud, 2003)</w:t>
      </w:r>
      <w:r w:rsidRPr="0037011C">
        <w:rPr>
          <w:rFonts w:ascii="Arial" w:hAnsi="Arial" w:cs="Arial"/>
          <w:iCs/>
          <w:sz w:val="22"/>
          <w:szCs w:val="22"/>
        </w:rPr>
        <w:fldChar w:fldCharType="end"/>
      </w:r>
      <w:r w:rsidRPr="0037011C">
        <w:rPr>
          <w:rFonts w:ascii="Arial" w:hAnsi="Arial" w:cs="Arial"/>
          <w:iCs/>
          <w:sz w:val="22"/>
          <w:szCs w:val="22"/>
        </w:rPr>
        <w:t>.</w:t>
      </w:r>
      <w:r w:rsidR="00421C68" w:rsidRPr="0037011C">
        <w:rPr>
          <w:rFonts w:ascii="Arial" w:hAnsi="Arial" w:cs="Arial"/>
          <w:iCs/>
          <w:sz w:val="22"/>
          <w:szCs w:val="22"/>
        </w:rPr>
        <w:t xml:space="preserve"> </w:t>
      </w:r>
    </w:p>
    <w:p w14:paraId="0E21BBEB" w14:textId="4946AA1A" w:rsidR="00B43BC1" w:rsidRPr="0037011C" w:rsidRDefault="000D29F9" w:rsidP="006A210B">
      <w:pPr>
        <w:autoSpaceDE w:val="0"/>
        <w:spacing w:line="480" w:lineRule="auto"/>
        <w:jc w:val="both"/>
        <w:rPr>
          <w:rFonts w:ascii="Arial" w:hAnsi="Arial" w:cs="Arial"/>
          <w:sz w:val="22"/>
          <w:szCs w:val="22"/>
        </w:rPr>
      </w:pPr>
      <w:r w:rsidRPr="0037011C">
        <w:rPr>
          <w:rFonts w:ascii="Arial" w:hAnsi="Arial" w:cs="Arial"/>
          <w:sz w:val="22"/>
          <w:szCs w:val="22"/>
        </w:rPr>
        <w:t>En</w:t>
      </w:r>
      <w:r w:rsidR="006C36CA" w:rsidRPr="0037011C">
        <w:rPr>
          <w:rFonts w:ascii="Arial" w:hAnsi="Arial" w:cs="Arial"/>
          <w:sz w:val="22"/>
          <w:szCs w:val="22"/>
        </w:rPr>
        <w:t xml:space="preserve"> 2006, Uruguay se convirtió en el primer país libre de</w:t>
      </w:r>
      <w:r w:rsidRPr="0037011C">
        <w:rPr>
          <w:rFonts w:ascii="Arial" w:hAnsi="Arial" w:cs="Arial"/>
          <w:sz w:val="22"/>
          <w:szCs w:val="22"/>
        </w:rPr>
        <w:t xml:space="preserve"> humo de tabaco en las Américas y en el 2008 aprueba </w:t>
      </w:r>
      <w:r w:rsidR="006C36CA" w:rsidRPr="0037011C">
        <w:rPr>
          <w:rFonts w:ascii="Arial" w:hAnsi="Arial" w:cs="Arial"/>
          <w:sz w:val="22"/>
          <w:szCs w:val="22"/>
        </w:rPr>
        <w:t>la Ley</w:t>
      </w:r>
      <w:r w:rsidR="00264641" w:rsidRPr="0037011C">
        <w:rPr>
          <w:rFonts w:ascii="Arial" w:hAnsi="Arial" w:cs="Arial"/>
          <w:sz w:val="22"/>
          <w:szCs w:val="22"/>
        </w:rPr>
        <w:t xml:space="preserve"> Integral de Control de Tabaco </w:t>
      </w:r>
      <w:r w:rsidR="006C7048" w:rsidRPr="0037011C">
        <w:rPr>
          <w:rFonts w:ascii="Arial" w:hAnsi="Arial" w:cs="Arial"/>
          <w:sz w:val="22"/>
          <w:szCs w:val="22"/>
        </w:rPr>
        <w:t xml:space="preserve">con el fin de disminuir la demanda de tabaco </w:t>
      </w:r>
      <w:r w:rsidR="006C7048" w:rsidRPr="0037011C">
        <w:rPr>
          <w:rFonts w:ascii="Arial" w:hAnsi="Arial" w:cs="Arial"/>
          <w:b/>
          <w:sz w:val="22"/>
          <w:szCs w:val="22"/>
        </w:rPr>
        <w:fldChar w:fldCharType="begin" w:fldLock="1"/>
      </w:r>
      <w:r w:rsidR="00962093" w:rsidRPr="0037011C">
        <w:rPr>
          <w:rFonts w:ascii="Arial" w:hAnsi="Arial" w:cs="Arial"/>
          <w:sz w:val="22"/>
          <w:szCs w:val="22"/>
        </w:rPr>
        <w:instrText>ADDIN CSL_CITATION {"citationItems":[{"id":"ITEM-1","itemData":{"ISBN":"9789974760981","author":[{"dropping-particle":"","family":"González","given":"Franco","non-dropping-particle":"","parse-names":false,"suffix":""},{"dropping-particle":"","family":"Barbero","given":"Marcia","non-dropping-particle":"","parse-names":false,"suffix":""}],"editor":[{"dropping-particle":"","family":"Comisión Honoraria para la Salud Cardiovascular","given":"","non-dropping-particle":"","parse-names":false,"suffix":""},{"dropping-particle":"","family":"Uruguay Ministerio de Salud Pública","given":"","non-dropping-particle":"","parse-names":false,"suffix":""}],"id":"ITEM-1","issued":{"date-parts":[["2020"]]},"publisher-place":"Montevideo","title":"El control del tabaco en Uruguay en perspectiva histórica","type":"book"},"uris":["http://www.mendeley.com/documents/?uuid=25167b1b-d8b6-450d-835c-b0e843880913"]}],"mendeley":{"formattedCitation":"(González &amp; Barbero, 2020)","plainTextFormattedCitation":"(González &amp; Barbero, 2020)","previouslyFormattedCitation":"(González &amp; Barbero, 2020)"},"properties":{"noteIndex":0},"schema":"https://github.com/citation-style-language/schema/raw/master/csl-citation.json"}</w:instrText>
      </w:r>
      <w:r w:rsidR="006C7048" w:rsidRPr="0037011C">
        <w:rPr>
          <w:rFonts w:ascii="Arial" w:hAnsi="Arial" w:cs="Arial"/>
          <w:b/>
          <w:sz w:val="22"/>
          <w:szCs w:val="22"/>
        </w:rPr>
        <w:fldChar w:fldCharType="separate"/>
      </w:r>
      <w:r w:rsidR="00962093" w:rsidRPr="0037011C">
        <w:rPr>
          <w:rFonts w:ascii="Arial" w:hAnsi="Arial" w:cs="Arial"/>
          <w:noProof/>
          <w:sz w:val="22"/>
          <w:szCs w:val="22"/>
        </w:rPr>
        <w:t>(González &amp; Barbero, 2020)</w:t>
      </w:r>
      <w:r w:rsidR="006C7048" w:rsidRPr="0037011C">
        <w:rPr>
          <w:rFonts w:ascii="Arial" w:hAnsi="Arial" w:cs="Arial"/>
          <w:b/>
          <w:sz w:val="22"/>
          <w:szCs w:val="22"/>
        </w:rPr>
        <w:fldChar w:fldCharType="end"/>
      </w:r>
      <w:r w:rsidR="006C36CA" w:rsidRPr="0037011C">
        <w:rPr>
          <w:rFonts w:ascii="Arial" w:hAnsi="Arial" w:cs="Arial"/>
          <w:sz w:val="22"/>
          <w:szCs w:val="22"/>
        </w:rPr>
        <w:t>.</w:t>
      </w:r>
      <w:r w:rsidR="009B156B" w:rsidRPr="0037011C">
        <w:rPr>
          <w:rFonts w:ascii="Arial" w:hAnsi="Arial" w:cs="Arial"/>
          <w:sz w:val="22"/>
          <w:szCs w:val="22"/>
        </w:rPr>
        <w:t xml:space="preserve"> </w:t>
      </w:r>
    </w:p>
    <w:p w14:paraId="11BFD6FF" w14:textId="0E01CDDB" w:rsidR="003D7EDB" w:rsidRPr="0037011C" w:rsidRDefault="00264641" w:rsidP="006A210B">
      <w:pPr>
        <w:pStyle w:val="Standard"/>
        <w:autoSpaceDE w:val="0"/>
        <w:spacing w:after="120" w:line="480" w:lineRule="auto"/>
        <w:jc w:val="both"/>
        <w:rPr>
          <w:rFonts w:ascii="Arial" w:hAnsi="Arial" w:cs="Arial"/>
          <w:lang w:val="es-ES"/>
        </w:rPr>
      </w:pPr>
      <w:r w:rsidRPr="0037011C">
        <w:rPr>
          <w:rFonts w:ascii="Arial" w:hAnsi="Arial" w:cs="Arial"/>
          <w:color w:val="231F20"/>
        </w:rPr>
        <w:t xml:space="preserve">Como resultado </w:t>
      </w:r>
      <w:r w:rsidR="00ED7C28" w:rsidRPr="0037011C">
        <w:rPr>
          <w:rFonts w:ascii="Arial" w:hAnsi="Arial" w:cs="Arial"/>
          <w:color w:val="231F20"/>
        </w:rPr>
        <w:t xml:space="preserve">a </w:t>
      </w:r>
      <w:r w:rsidRPr="0037011C">
        <w:rPr>
          <w:rFonts w:ascii="Arial" w:hAnsi="Arial" w:cs="Arial"/>
          <w:color w:val="231F20"/>
        </w:rPr>
        <w:t xml:space="preserve">la </w:t>
      </w:r>
      <w:r w:rsidR="00ED7C28" w:rsidRPr="0037011C">
        <w:rPr>
          <w:rFonts w:ascii="Arial" w:hAnsi="Arial" w:cs="Arial"/>
          <w:color w:val="231F20"/>
        </w:rPr>
        <w:t xml:space="preserve">implementación de </w:t>
      </w:r>
      <w:r w:rsidRPr="0037011C">
        <w:rPr>
          <w:rFonts w:ascii="Arial" w:hAnsi="Arial" w:cs="Arial"/>
          <w:color w:val="231F20"/>
        </w:rPr>
        <w:t>estas medidas,</w:t>
      </w:r>
      <w:r w:rsidR="00191DE3" w:rsidRPr="0037011C">
        <w:rPr>
          <w:rFonts w:ascii="Arial" w:hAnsi="Arial" w:cs="Arial"/>
          <w:color w:val="231F20"/>
        </w:rPr>
        <w:t xml:space="preserve"> </w:t>
      </w:r>
      <w:r w:rsidR="00191DE3" w:rsidRPr="0037011C">
        <w:rPr>
          <w:rFonts w:ascii="Arial" w:hAnsi="Arial" w:cs="Arial"/>
          <w:lang w:val="es-ES"/>
        </w:rPr>
        <w:t>l</w:t>
      </w:r>
      <w:r w:rsidR="0000131A" w:rsidRPr="0037011C">
        <w:rPr>
          <w:rFonts w:ascii="Arial" w:hAnsi="Arial" w:cs="Arial"/>
          <w:lang w:val="es-ES"/>
        </w:rPr>
        <w:t>a prevalencia de fumadores disminuyó de 32,7% en 2006 a 21,6% según la última encuesta realizada en 2017</w:t>
      </w:r>
      <w:r w:rsidR="004E4043" w:rsidRPr="0037011C">
        <w:rPr>
          <w:rFonts w:ascii="Arial" w:hAnsi="Arial" w:cs="Arial"/>
          <w:lang w:val="es-ES"/>
        </w:rPr>
        <w:t xml:space="preserve"> </w:t>
      </w:r>
      <w:r w:rsidR="00B0183B" w:rsidRPr="0037011C">
        <w:rPr>
          <w:rFonts w:ascii="Arial" w:hAnsi="Arial" w:cs="Arial"/>
          <w:lang w:val="es-ES"/>
        </w:rPr>
        <w:fldChar w:fldCharType="begin" w:fldLock="1"/>
      </w:r>
      <w:r w:rsidR="004C0B2E" w:rsidRPr="0037011C">
        <w:rPr>
          <w:rFonts w:ascii="Arial" w:hAnsi="Arial" w:cs="Arial"/>
          <w:lang w:val="es-ES"/>
        </w:rPr>
        <w:instrText>ADDIN CSL_CITATION {"citationItems":[{"id":"ITEM-1","itemData":{"author":[{"dropping-particle":"","family":"Dirección General de la Salud. División Epidemiología","given":"","non-dropping-particle":"","parse-names":false,"suffix":""}],"id":"ITEM-1","issued":{"date-parts":[["2006"]]},"title":"1a Encuesta Nacional de Factores de Riesgo de Enfermedades Crónicas no Transmisibles","type":"report"},"uris":["http://www.mendeley.com/documents/?uuid=a2c8e66e-192a-3a63-ab17-56f5a796b957"]},{"id":"ITEM-2","itemData":{"id":"ITEM-2","issued":{"date-parts":[["2019"]]},"title":"GATS Uruguay 2017 (Global Adult Tobacco Survey","type":"report"},"uris":["http://www.mendeley.com/documents/?uuid=22ff6d2d-0dd5-4967-a9e6-fc5df039c029"]}],"mendeley":{"formattedCitation":"(Dirección General de la Salud. División Epidemiología, 2006; &lt;i&gt;GATS Uruguay 2017 (Global Adult Tobacco Survey&lt;/i&gt;, 2019)","plainTextFormattedCitation":"(Dirección General de la Salud. División Epidemiología, 2006; GATS Uruguay 2017 (Global Adult Tobacco Survey, 2019)","previouslyFormattedCitation":"(Dirección General de la Salud. División Epidemiología, 2006; Uruguay. Ministerio de Salud Pública. U.S. Centers for Diseases Control and Prevention, 2009)"},"properties":{"noteIndex":0},"schema":"https://github.com/citation-style-language/schema/raw/master/csl-citation.json"}</w:instrText>
      </w:r>
      <w:r w:rsidR="00B0183B" w:rsidRPr="0037011C">
        <w:rPr>
          <w:rFonts w:ascii="Arial" w:hAnsi="Arial" w:cs="Arial"/>
          <w:lang w:val="es-ES"/>
        </w:rPr>
        <w:fldChar w:fldCharType="separate"/>
      </w:r>
      <w:r w:rsidR="004C0B2E" w:rsidRPr="0037011C">
        <w:rPr>
          <w:rFonts w:ascii="Arial" w:hAnsi="Arial" w:cs="Arial"/>
          <w:noProof/>
          <w:lang w:val="es-ES"/>
        </w:rPr>
        <w:t xml:space="preserve">(Dirección General de la Salud. División Epidemiología, 2006; </w:t>
      </w:r>
      <w:r w:rsidR="004C0B2E" w:rsidRPr="0037011C">
        <w:rPr>
          <w:rFonts w:ascii="Arial" w:hAnsi="Arial" w:cs="Arial"/>
          <w:i/>
          <w:noProof/>
          <w:lang w:val="es-ES"/>
        </w:rPr>
        <w:t>GATS Uruguay 2017 (Global Adult Tobacco Survey</w:t>
      </w:r>
      <w:r w:rsidR="004C0B2E" w:rsidRPr="0037011C">
        <w:rPr>
          <w:rFonts w:ascii="Arial" w:hAnsi="Arial" w:cs="Arial"/>
          <w:noProof/>
          <w:lang w:val="es-ES"/>
        </w:rPr>
        <w:t>, 2019)</w:t>
      </w:r>
      <w:r w:rsidR="00B0183B" w:rsidRPr="0037011C">
        <w:rPr>
          <w:rFonts w:ascii="Arial" w:hAnsi="Arial" w:cs="Arial"/>
          <w:lang w:val="es-ES"/>
        </w:rPr>
        <w:fldChar w:fldCharType="end"/>
      </w:r>
      <w:r w:rsidR="009A0B2C" w:rsidRPr="0037011C">
        <w:rPr>
          <w:rFonts w:ascii="Arial" w:hAnsi="Arial" w:cs="Arial"/>
          <w:lang w:val="es-ES"/>
        </w:rPr>
        <w:t xml:space="preserve">. </w:t>
      </w:r>
      <w:r w:rsidRPr="0037011C">
        <w:rPr>
          <w:rFonts w:ascii="Arial" w:hAnsi="Arial" w:cs="Arial"/>
        </w:rPr>
        <w:t xml:space="preserve">A pesar de </w:t>
      </w:r>
      <w:r w:rsidRPr="0037011C">
        <w:rPr>
          <w:rFonts w:ascii="Arial" w:hAnsi="Arial" w:cs="Arial"/>
          <w:lang w:val="es-ES"/>
        </w:rPr>
        <w:t>l</w:t>
      </w:r>
      <w:r w:rsidR="00A90309" w:rsidRPr="0037011C">
        <w:rPr>
          <w:rFonts w:ascii="Arial" w:hAnsi="Arial" w:cs="Arial"/>
          <w:lang w:val="es-ES"/>
        </w:rPr>
        <w:t>a</w:t>
      </w:r>
      <w:r w:rsidR="0000131A" w:rsidRPr="0037011C">
        <w:rPr>
          <w:rFonts w:ascii="Arial" w:hAnsi="Arial" w:cs="Arial"/>
          <w:lang w:val="es-ES"/>
        </w:rPr>
        <w:t xml:space="preserve">s variaciones en los diseños de las muestras y las metodologías </w:t>
      </w:r>
      <w:r w:rsidR="00A90309" w:rsidRPr="0037011C">
        <w:rPr>
          <w:rFonts w:ascii="Arial" w:hAnsi="Arial" w:cs="Arial"/>
          <w:lang w:val="es-ES"/>
        </w:rPr>
        <w:t>de</w:t>
      </w:r>
      <w:r w:rsidR="0000131A" w:rsidRPr="0037011C">
        <w:rPr>
          <w:rFonts w:ascii="Arial" w:hAnsi="Arial" w:cs="Arial"/>
          <w:lang w:val="es-ES"/>
        </w:rPr>
        <w:t xml:space="preserve"> las </w:t>
      </w:r>
      <w:r w:rsidR="00A90309" w:rsidRPr="0037011C">
        <w:rPr>
          <w:rFonts w:ascii="Arial" w:hAnsi="Arial" w:cs="Arial"/>
          <w:lang w:val="es-ES"/>
        </w:rPr>
        <w:t xml:space="preserve">diferentes </w:t>
      </w:r>
      <w:r w:rsidR="0000131A" w:rsidRPr="0037011C">
        <w:rPr>
          <w:rFonts w:ascii="Arial" w:hAnsi="Arial" w:cs="Arial"/>
          <w:lang w:val="es-ES"/>
        </w:rPr>
        <w:t xml:space="preserve">encuestas </w:t>
      </w:r>
      <w:r w:rsidR="00A90309" w:rsidRPr="0037011C">
        <w:rPr>
          <w:rFonts w:ascii="Arial" w:hAnsi="Arial" w:cs="Arial"/>
          <w:lang w:val="es-ES"/>
        </w:rPr>
        <w:t xml:space="preserve">de </w:t>
      </w:r>
      <w:r w:rsidR="0000131A" w:rsidRPr="0037011C">
        <w:rPr>
          <w:rFonts w:ascii="Arial" w:hAnsi="Arial" w:cs="Arial"/>
          <w:lang w:val="es-ES"/>
        </w:rPr>
        <w:t>ese período</w:t>
      </w:r>
      <w:r w:rsidR="00A90309" w:rsidRPr="0037011C">
        <w:rPr>
          <w:rFonts w:ascii="Arial" w:hAnsi="Arial" w:cs="Arial"/>
          <w:lang w:val="es-ES"/>
        </w:rPr>
        <w:t xml:space="preserve">, </w:t>
      </w:r>
      <w:r w:rsidR="0000131A" w:rsidRPr="0037011C">
        <w:rPr>
          <w:rFonts w:ascii="Arial" w:hAnsi="Arial" w:cs="Arial"/>
          <w:lang w:val="es-ES"/>
        </w:rPr>
        <w:t xml:space="preserve">los datos </w:t>
      </w:r>
      <w:r w:rsidR="00A90309" w:rsidRPr="0037011C">
        <w:rPr>
          <w:rFonts w:ascii="Arial" w:hAnsi="Arial" w:cs="Arial"/>
          <w:lang w:val="es-ES"/>
        </w:rPr>
        <w:t>son</w:t>
      </w:r>
      <w:r w:rsidR="0000131A" w:rsidRPr="0037011C">
        <w:rPr>
          <w:rFonts w:ascii="Arial" w:hAnsi="Arial" w:cs="Arial"/>
          <w:lang w:val="es-ES"/>
        </w:rPr>
        <w:t xml:space="preserve"> considerados relevantes </w:t>
      </w:r>
      <w:r w:rsidR="0000131A" w:rsidRPr="0037011C">
        <w:rPr>
          <w:rFonts w:ascii="Arial" w:hAnsi="Arial" w:cs="Arial"/>
          <w:lang w:val="es-ES"/>
        </w:rPr>
        <w:fldChar w:fldCharType="begin" w:fldLock="1"/>
      </w:r>
      <w:r w:rsidR="00810C80" w:rsidRPr="0037011C">
        <w:rPr>
          <w:rFonts w:ascii="Arial" w:hAnsi="Arial" w:cs="Arial"/>
          <w:lang w:val="es-ES"/>
        </w:rPr>
        <w:instrText>ADDIN CSL_CITATION {"citationItems":[{"id":"ITEM-1","itemData":{"ISBN":"9789974760981","author":[{"dropping-particle":"","family":"González","given":"Franco","non-dropping-particle":"","parse-names":false,"suffix":""},{"dropping-particle":"","family":"Barbero","given":"Marcia","non-dropping-particle":"","parse-names":false,"suffix":""}],"editor":[{"dropping-particle":"","family":"Comisión Honoraria para la Salud Cardiovascular","given":"","non-dropping-particle":"","parse-names":false,"suffix":""},{"dropping-particle":"","family":"Uruguay Ministerio de Salud Pública","given":"","non-dropping-particle":"","parse-names":false,"suffix":""}],"id":"ITEM-1","issued":{"date-parts":[["2020"]]},"publisher-place":"Montevideo","title":"El control del tabaco en Uruguay en perspectiva histórica","type":"book"},"uris":["http://www.mendeley.com/documents/?uuid=25167b1b-d8b6-450d-835c-b0e843880913"]}],"mendeley":{"formattedCitation":"(González &amp; Barbero, 2020)","plainTextFormattedCitation":"(González &amp; Barbero, 2020)","previouslyFormattedCitation":"(González &amp; Barbero, 2020)"},"properties":{"noteIndex":0},"schema":"https://github.com/citation-style-language/schema/raw/master/csl-citation.json"}</w:instrText>
      </w:r>
      <w:r w:rsidR="0000131A" w:rsidRPr="0037011C">
        <w:rPr>
          <w:rFonts w:ascii="Arial" w:hAnsi="Arial" w:cs="Arial"/>
          <w:lang w:val="es-ES"/>
        </w:rPr>
        <w:fldChar w:fldCharType="separate"/>
      </w:r>
      <w:r w:rsidR="00810C80" w:rsidRPr="0037011C">
        <w:rPr>
          <w:rFonts w:ascii="Arial" w:hAnsi="Arial" w:cs="Arial"/>
          <w:noProof/>
          <w:lang w:val="es-ES"/>
        </w:rPr>
        <w:t>(González &amp; Barbero, 2020)</w:t>
      </w:r>
      <w:r w:rsidR="0000131A" w:rsidRPr="0037011C">
        <w:rPr>
          <w:rFonts w:ascii="Arial" w:hAnsi="Arial" w:cs="Arial"/>
          <w:lang w:val="es-ES"/>
        </w:rPr>
        <w:fldChar w:fldCharType="end"/>
      </w:r>
      <w:r w:rsidR="0000131A" w:rsidRPr="0037011C">
        <w:rPr>
          <w:rFonts w:ascii="Arial" w:hAnsi="Arial" w:cs="Arial"/>
          <w:lang w:val="es-ES"/>
        </w:rPr>
        <w:t xml:space="preserve">. </w:t>
      </w:r>
    </w:p>
    <w:p w14:paraId="2417E771" w14:textId="5010F102" w:rsidR="00275868" w:rsidRPr="0037011C" w:rsidRDefault="00AE03FF" w:rsidP="006A210B">
      <w:pPr>
        <w:autoSpaceDE w:val="0"/>
        <w:spacing w:line="480" w:lineRule="auto"/>
        <w:jc w:val="both"/>
        <w:rPr>
          <w:rFonts w:ascii="Arial" w:hAnsi="Arial" w:cs="Arial"/>
          <w:sz w:val="22"/>
          <w:szCs w:val="22"/>
        </w:rPr>
      </w:pPr>
      <w:r w:rsidRPr="0037011C">
        <w:rPr>
          <w:rFonts w:ascii="Arial" w:hAnsi="Arial" w:cs="Arial"/>
          <w:sz w:val="22"/>
          <w:szCs w:val="22"/>
        </w:rPr>
        <w:t>A nivel internacional</w:t>
      </w:r>
      <w:r w:rsidR="00860291" w:rsidRPr="0037011C">
        <w:rPr>
          <w:rFonts w:ascii="Arial" w:hAnsi="Arial" w:cs="Arial"/>
          <w:sz w:val="22"/>
          <w:szCs w:val="22"/>
        </w:rPr>
        <w:t>,</w:t>
      </w:r>
      <w:r w:rsidR="00084236" w:rsidRPr="0037011C">
        <w:rPr>
          <w:rFonts w:ascii="Arial" w:hAnsi="Arial" w:cs="Arial"/>
          <w:sz w:val="22"/>
          <w:szCs w:val="22"/>
        </w:rPr>
        <w:t xml:space="preserve"> los </w:t>
      </w:r>
      <w:r w:rsidR="00860291" w:rsidRPr="0037011C">
        <w:rPr>
          <w:rFonts w:ascii="Arial" w:hAnsi="Arial" w:cs="Arial"/>
          <w:sz w:val="22"/>
          <w:szCs w:val="22"/>
        </w:rPr>
        <w:t>resultados en cesación,</w:t>
      </w:r>
      <w:r w:rsidR="00057787" w:rsidRPr="0037011C">
        <w:rPr>
          <w:rFonts w:ascii="Arial" w:hAnsi="Arial" w:cs="Arial"/>
          <w:sz w:val="22"/>
          <w:szCs w:val="22"/>
        </w:rPr>
        <w:t xml:space="preserve"> son</w:t>
      </w:r>
      <w:r w:rsidR="00084236" w:rsidRPr="0037011C">
        <w:rPr>
          <w:rFonts w:ascii="Arial" w:hAnsi="Arial" w:cs="Arial"/>
          <w:sz w:val="22"/>
          <w:szCs w:val="22"/>
        </w:rPr>
        <w:t xml:space="preserve"> todavía insatisfact</w:t>
      </w:r>
      <w:r w:rsidR="00AE2C2F" w:rsidRPr="0037011C">
        <w:rPr>
          <w:rFonts w:ascii="Arial" w:hAnsi="Arial" w:cs="Arial"/>
          <w:sz w:val="22"/>
          <w:szCs w:val="22"/>
        </w:rPr>
        <w:t xml:space="preserve">orios. Los porcentajes </w:t>
      </w:r>
      <w:r w:rsidR="0094335B" w:rsidRPr="0037011C">
        <w:rPr>
          <w:rFonts w:ascii="Arial" w:hAnsi="Arial" w:cs="Arial"/>
          <w:sz w:val="22"/>
          <w:szCs w:val="22"/>
        </w:rPr>
        <w:t>reportados, están entre</w:t>
      </w:r>
      <w:r w:rsidR="00FB4E4D" w:rsidRPr="0037011C">
        <w:rPr>
          <w:rFonts w:ascii="Arial" w:hAnsi="Arial" w:cs="Arial"/>
          <w:sz w:val="22"/>
          <w:szCs w:val="22"/>
        </w:rPr>
        <w:t xml:space="preserve"> </w:t>
      </w:r>
      <w:r w:rsidR="004E2C04" w:rsidRPr="0037011C">
        <w:rPr>
          <w:rFonts w:ascii="Arial" w:hAnsi="Arial" w:cs="Arial"/>
          <w:sz w:val="22"/>
          <w:szCs w:val="22"/>
        </w:rPr>
        <w:t xml:space="preserve">el </w:t>
      </w:r>
      <w:r w:rsidR="00FB4E4D" w:rsidRPr="0037011C">
        <w:rPr>
          <w:rFonts w:ascii="Arial" w:hAnsi="Arial" w:cs="Arial"/>
          <w:sz w:val="22"/>
          <w:szCs w:val="22"/>
        </w:rPr>
        <w:t>15</w:t>
      </w:r>
      <w:r w:rsidR="0094335B" w:rsidRPr="0037011C">
        <w:rPr>
          <w:rFonts w:ascii="Arial" w:hAnsi="Arial" w:cs="Arial"/>
          <w:sz w:val="22"/>
          <w:szCs w:val="22"/>
        </w:rPr>
        <w:t xml:space="preserve"> y </w:t>
      </w:r>
      <w:r w:rsidR="00084236" w:rsidRPr="0037011C">
        <w:rPr>
          <w:rFonts w:ascii="Arial" w:hAnsi="Arial" w:cs="Arial"/>
          <w:sz w:val="22"/>
          <w:szCs w:val="22"/>
        </w:rPr>
        <w:t xml:space="preserve">50%, y  estas cifras descienden a menos de 30% al año de finalizado el tratamiento </w:t>
      </w:r>
      <w:r w:rsidR="00084236" w:rsidRPr="0037011C">
        <w:rPr>
          <w:rFonts w:ascii="Arial" w:hAnsi="Arial" w:cs="Arial"/>
          <w:sz w:val="22"/>
          <w:szCs w:val="22"/>
        </w:rPr>
        <w:fldChar w:fldCharType="begin" w:fldLock="1"/>
      </w:r>
      <w:r w:rsidR="006A0DD1" w:rsidRPr="0037011C">
        <w:rPr>
          <w:rFonts w:ascii="Arial" w:hAnsi="Arial" w:cs="Arial"/>
          <w:sz w:val="22"/>
          <w:szCs w:val="22"/>
        </w:rPr>
        <w:instrText>ADDIN CSL_CITATION {"citationItems":[{"id":"ITEM-1","itemData":{"ISSN":"09652140","abstract":"Aims To identify promising intervention components that help smokers attain and maintain abstinence during a quit attempt. Design A 2 × 2 × 2 × 2 × 2 randomized factorial experiment. Setting Eleven primary care clinics in Wisconsin, USA. Participants A total of 544 smokers (59% women, 86% white) recruited during primary care visits and motivated to quit. Interventions Five intervention components designed to help smokers attain and maintain abstinence: (1) extended medication (26 versus 8 weeks of nicotine patch + nicotine gum); (2) maintenance (phone) counseling versus none; (3) medication adherence counseling versus none; (4) automated (medication) adherence calls versus none; and (5) electronic medication monitoring with feedback and counseling versus electronic medication monitoring alone. Measurements The primary outcome was 7-day self-reported point-prevalence abstinence 1 year after the target quit day. Findings Only extended medication produced a main effect. Twenty-six versus 8 weeks of medication improved point-prevalence abstinence rates (43 versus 34% at 6 months; 34 versus 27% at 1 year; P = 0.01 for both). There were four interaction effects at 1 year, showing that an intervention component's effectiveness depended upon the components with which it was combined. Conclusions Twenty-six weeks of nicotine patch + nicotine gum (versus 8 weeks) and maintenance counseling provided by phone are promising intervention components for the cessation and maintenance phases of smoking treatment. [ABSTRACT FROM AUTHOR]","author":[{"dropping-particle":"","family":"Schlam","given":"Tanya R","non-dropping-particle":"","parse-names":false,"suffix":""},{"dropping-particle":"","family":"Fiore","given":"Michael C","non-dropping-particle":"","parse-names":false,"suffix":""},{"dropping-particle":"","family":"Smith","given":"Stevens S","non-dropping-particle":"","parse-names":false,"suffix":""},{"dropping-particle":"","family":"Fraser","given":"David","non-dropping-particle":"","parse-names":false,"suffix":""},{"dropping-particle":"","family":"Bolt","given":"Daniel M","non-dropping-particle":"","parse-names":false,"suffix":""},{"dropping-particle":"","family":"Collins","given":"Linda M","non-dropping-particle":"","parse-names":false,"suffix":""},{"dropping-particle":"","family":"Mermelstein","given":"Robin","non-dropping-particle":"","parse-names":false,"suffix":""},{"dropping-particle":"","family":"Piper","given":"Megan E","non-dropping-particle":"","parse-names":false,"suffix":""},{"dropping-particle":"","family":"Cook","given":"Jessica W","non-dropping-particle":"","parse-names":false,"suffix":""},{"dropping-particle":"","family":"Jorenby","given":"Douglas E","non-dropping-particle":"","parse-names":false,"suffix":""},{"dropping-particle":"","family":"Loh","given":"Wei</w:instrText>
      </w:r>
      <w:r w:rsidR="006A0DD1" w:rsidRPr="0037011C">
        <w:rPr>
          <w:rFonts w:ascii="American Typewriter" w:hAnsi="American Typewriter" w:cs="American Typewriter"/>
          <w:sz w:val="22"/>
          <w:szCs w:val="22"/>
        </w:rPr>
        <w:instrText>‐</w:instrText>
      </w:r>
      <w:r w:rsidR="006A0DD1" w:rsidRPr="0037011C">
        <w:rPr>
          <w:rFonts w:ascii="Arial" w:hAnsi="Arial" w:cs="Arial"/>
          <w:sz w:val="22"/>
          <w:szCs w:val="22"/>
        </w:rPr>
        <w:instrText>Yin","non-dropping-particle":"","parse-names":false,"suffix":""},{"dropping-particle":"","family":"Baker","given":"Timothy B","non-dropping-particle":"","parse-names":false,"suffix":""}],"container-title":"Addiction","id":"ITEM-1","issue":"1","issued":{"date-parts":[["2016","1"]]},"note":"Accession Number: 111657191; Schlam, Tanya R. 1,2 Fiore, Michael C. 1,2 Smith, Stevens S. 1,2 Fraser, David 1 Bolt, Daniel M. 3 Collins, Linda M. 4 Mermelstein, Robin 5 Piper, Megan E. 1,2 Cook, Jessica W. 1,2,6 Jorenby, Douglas E. 1,2 Loh, Wei</w:instrText>
      </w:r>
      <w:r w:rsidR="006A0DD1" w:rsidRPr="0037011C">
        <w:rPr>
          <w:rFonts w:ascii="American Typewriter" w:hAnsi="American Typewriter" w:cs="American Typewriter"/>
          <w:sz w:val="22"/>
          <w:szCs w:val="22"/>
        </w:rPr>
        <w:instrText>‐</w:instrText>
      </w:r>
      <w:r w:rsidR="006A0DD1" w:rsidRPr="0037011C">
        <w:rPr>
          <w:rFonts w:ascii="Arial" w:hAnsi="Arial" w:cs="Arial"/>
          <w:sz w:val="22"/>
          <w:szCs w:val="22"/>
        </w:rPr>
        <w:instrText>Yin 7 Baker, Timothy B. 1,2; Affiliation: 1: University of Wisconsin School of Medicine and Public Health, Center for Tobacco Research and Intervention, Madison WI, USA 2: University of Wisconsin School of Medicine and Public Health, Department of Medicine, Madison WI, USA 3: University of Wisconsin, Department of Educational Psychology, Madison WI, USA 4: The Pennsylvania State University, The Methodology Center and Department of Human Development and Family Studies, State College PA, USA 5: University of Illinois at Chicago, Institute for Health Research and Policy, Chicago IL, USA 6: William S. Middleton Memorial Veterans Hospital, Madison WI, USA 7: University of Wisconsin, Department of Statistics, Madison WI, USA; Source Info: Jan2016, Vol. 111 Issue 1, p142; Subject Term: CARBON monoxide analysis; Subject Term: DISEASE relapse; Subject Term: PREVENTION; Subject Term: CHEWING gum; Subject Term: COUNSELING; Subject Term: INTERVIEWING; Subject Term: MOTIVATION (Psychology); Subject Term: PATIENT compliance; Subject Term: PRIMARY health care; Subject Term: RESEARCH funding; Subject Term: STATISTICAL sampling; Subject Term: SMOKING cessation; Subject Term: LOGISTIC regression analysis; Subject Term: RANDOMIZED controlled trials; Subject Term: TREATMENT effectiveness; Subject Term: DATA analysis software; Subject Term: NICOTINE replacement therapy; Subject Term: WISCONSIN; Author-Supplied Keyword: Chronic care smoking treatment; Author-Supplied Keyword: comparative effectiveness; Author-Supplied Keyword: electronic medication monitoring; Author-Supplied Keyword: factorial experiment; Author-Supplied Keyword: medication adherence; Author-Supplied Keyword: Multiphase Optimization Strategy (MOST); Author-Supplied Keyword: nicotine replacement therapy; Author-Supplied Keyword: Phase</w:instrText>
      </w:r>
      <w:r w:rsidR="006A0DD1" w:rsidRPr="0037011C">
        <w:rPr>
          <w:rFonts w:ascii="American Typewriter" w:hAnsi="American Typewriter" w:cs="American Typewriter"/>
          <w:sz w:val="22"/>
          <w:szCs w:val="22"/>
        </w:rPr>
        <w:instrText>‐</w:instrText>
      </w:r>
      <w:r w:rsidR="006A0DD1" w:rsidRPr="0037011C">
        <w:rPr>
          <w:rFonts w:ascii="Arial" w:hAnsi="Arial" w:cs="Arial"/>
          <w:sz w:val="22"/>
          <w:szCs w:val="22"/>
        </w:rPr>
        <w:instrText>Based Model of smoking treatment; Author-Supplied Keyword: Phase-Based Model of smoking treatment; Author-Supplied Keyword: primary care; Author-Supplied Keyword: relapse prevention; Author-Supplied Keyword: smoking cessation; Author-Supplied Keyword: tobacco dependence; NAICS/Industry Codes: 424450 Confectionery Merchant Wholesalers; NAICS/Industry Codes: 311340 Nonchocolate Confectionery Manufacturing; NAICS/Industry Codes: 413190 Other specialty-line food merchant wholesalers; NAICS/Industry Codes: 624190 Other Individual and Family Services; NAICS/Industry Codes: 541910 Marketing Research and Public Opinion Polling; NAICS/Industry Codes: 621990 All other ambulatory health care services; NAICS/Industry Codes: 621999 All Other Miscellaneous Ambulatory Health Care Services; Number of Pages: 14p; Illustrations: 2 Black and White Photographs, 4 Charts, 3 Graphs; Document Type: Article","page":"142-155","publisher":"Wiley-Blackwell","title":"Comparative effectiveness of intervention components for producing long-term abstinence from smoking: a factorial screening experiment.","type":"article-journal","volume":"111"},"uris":["http://www.mendeley.com/documents/?uuid=6af8ef98-48a3-4adb-a70c-92b3f32b793a"]}],"mendeley":{"formattedCitation":"(Schlam et al., 2016)","plainTextFormattedCitation":"(Schlam et al., 2016)","previouslyFormattedCitation":"(Schlam et al., 2016)"},"properties":{"noteIndex":0},"schema":"https://github.com/citation-style-language/schema/raw/master/csl-citation.json"}</w:instrText>
      </w:r>
      <w:r w:rsidR="00084236" w:rsidRPr="0037011C">
        <w:rPr>
          <w:rFonts w:ascii="Arial" w:hAnsi="Arial" w:cs="Arial"/>
          <w:sz w:val="22"/>
          <w:szCs w:val="22"/>
        </w:rPr>
        <w:fldChar w:fldCharType="separate"/>
      </w:r>
      <w:r w:rsidR="006A0DD1" w:rsidRPr="0037011C">
        <w:rPr>
          <w:rFonts w:ascii="Arial" w:hAnsi="Arial" w:cs="Arial"/>
          <w:noProof/>
          <w:sz w:val="22"/>
          <w:szCs w:val="22"/>
        </w:rPr>
        <w:t>(Schlam et al., 2016)</w:t>
      </w:r>
      <w:r w:rsidR="00084236" w:rsidRPr="0037011C">
        <w:rPr>
          <w:rFonts w:ascii="Arial" w:hAnsi="Arial" w:cs="Arial"/>
          <w:sz w:val="22"/>
          <w:szCs w:val="22"/>
        </w:rPr>
        <w:fldChar w:fldCharType="end"/>
      </w:r>
      <w:r w:rsidR="00084236" w:rsidRPr="0037011C">
        <w:rPr>
          <w:rFonts w:ascii="Arial" w:hAnsi="Arial" w:cs="Arial"/>
          <w:sz w:val="22"/>
          <w:szCs w:val="22"/>
        </w:rPr>
        <w:t>.</w:t>
      </w:r>
      <w:r w:rsidR="00275868" w:rsidRPr="0037011C">
        <w:rPr>
          <w:rFonts w:ascii="Arial" w:hAnsi="Arial" w:cs="Arial"/>
          <w:sz w:val="22"/>
          <w:szCs w:val="22"/>
        </w:rPr>
        <w:t xml:space="preserve"> </w:t>
      </w:r>
    </w:p>
    <w:p w14:paraId="475EE165" w14:textId="553767BD" w:rsidR="003D7EDB" w:rsidRPr="0037011C" w:rsidRDefault="00275868" w:rsidP="006A210B">
      <w:pPr>
        <w:autoSpaceDE w:val="0"/>
        <w:spacing w:after="120" w:line="480" w:lineRule="auto"/>
        <w:jc w:val="both"/>
        <w:rPr>
          <w:rFonts w:ascii="Arial" w:hAnsi="Arial" w:cs="Arial"/>
          <w:sz w:val="22"/>
          <w:szCs w:val="22"/>
        </w:rPr>
      </w:pPr>
      <w:r w:rsidRPr="0037011C">
        <w:rPr>
          <w:rFonts w:ascii="Arial" w:hAnsi="Arial" w:cs="Arial"/>
          <w:sz w:val="22"/>
          <w:szCs w:val="22"/>
        </w:rPr>
        <w:t xml:space="preserve">En nuestro país, </w:t>
      </w:r>
      <w:r w:rsidR="00550DD4" w:rsidRPr="0037011C">
        <w:rPr>
          <w:rFonts w:ascii="Arial" w:hAnsi="Arial" w:cs="Arial"/>
          <w:sz w:val="22"/>
          <w:szCs w:val="22"/>
        </w:rPr>
        <w:t xml:space="preserve">a </w:t>
      </w:r>
      <w:r w:rsidRPr="0037011C">
        <w:rPr>
          <w:rFonts w:ascii="Arial" w:hAnsi="Arial" w:cs="Arial"/>
          <w:sz w:val="22"/>
          <w:szCs w:val="22"/>
        </w:rPr>
        <w:t>pesar de la</w:t>
      </w:r>
      <w:r w:rsidR="009461A2" w:rsidRPr="0037011C">
        <w:rPr>
          <w:rFonts w:ascii="Arial" w:hAnsi="Arial" w:cs="Arial"/>
          <w:sz w:val="22"/>
          <w:szCs w:val="22"/>
        </w:rPr>
        <w:t>s</w:t>
      </w:r>
      <w:r w:rsidRPr="0037011C">
        <w:rPr>
          <w:rFonts w:ascii="Arial" w:hAnsi="Arial" w:cs="Arial"/>
          <w:sz w:val="22"/>
          <w:szCs w:val="22"/>
        </w:rPr>
        <w:t xml:space="preserve"> </w:t>
      </w:r>
      <w:r w:rsidR="00860291" w:rsidRPr="0037011C">
        <w:rPr>
          <w:rFonts w:ascii="Arial" w:hAnsi="Arial" w:cs="Arial"/>
          <w:sz w:val="22"/>
          <w:szCs w:val="22"/>
        </w:rPr>
        <w:t>medidas implementadas</w:t>
      </w:r>
      <w:r w:rsidRPr="0037011C">
        <w:rPr>
          <w:rFonts w:ascii="Arial" w:hAnsi="Arial" w:cs="Arial"/>
          <w:sz w:val="22"/>
          <w:szCs w:val="22"/>
        </w:rPr>
        <w:t xml:space="preserve">, </w:t>
      </w:r>
      <w:r w:rsidR="00176EDC" w:rsidRPr="0037011C">
        <w:rPr>
          <w:rFonts w:ascii="Arial" w:hAnsi="Arial" w:cs="Arial"/>
          <w:sz w:val="22"/>
          <w:szCs w:val="22"/>
        </w:rPr>
        <w:t xml:space="preserve">la cesación alcanza </w:t>
      </w:r>
      <w:r w:rsidR="0071532D" w:rsidRPr="0037011C">
        <w:rPr>
          <w:rFonts w:ascii="Arial" w:hAnsi="Arial" w:cs="Arial"/>
          <w:sz w:val="22"/>
          <w:szCs w:val="22"/>
        </w:rPr>
        <w:t xml:space="preserve">aún </w:t>
      </w:r>
      <w:r w:rsidRPr="0037011C">
        <w:rPr>
          <w:rFonts w:ascii="Arial" w:hAnsi="Arial" w:cs="Arial"/>
          <w:sz w:val="22"/>
          <w:szCs w:val="22"/>
        </w:rPr>
        <w:t xml:space="preserve">porcentajes bajos. </w:t>
      </w:r>
      <w:r w:rsidR="00860291" w:rsidRPr="0037011C">
        <w:rPr>
          <w:rFonts w:ascii="Arial" w:hAnsi="Arial" w:cs="Arial"/>
          <w:sz w:val="22"/>
          <w:szCs w:val="22"/>
          <w:lang w:val="es-ES"/>
        </w:rPr>
        <w:t>E</w:t>
      </w:r>
      <w:r w:rsidR="005D2F7D" w:rsidRPr="0037011C">
        <w:rPr>
          <w:rFonts w:ascii="Arial" w:hAnsi="Arial" w:cs="Arial"/>
          <w:sz w:val="22"/>
          <w:szCs w:val="22"/>
          <w:lang w:val="es-ES"/>
        </w:rPr>
        <w:t>n 2008</w:t>
      </w:r>
      <w:r w:rsidR="00860291" w:rsidRPr="0037011C">
        <w:rPr>
          <w:rFonts w:ascii="Arial" w:hAnsi="Arial" w:cs="Arial"/>
          <w:sz w:val="22"/>
          <w:szCs w:val="22"/>
          <w:lang w:val="es-ES"/>
        </w:rPr>
        <w:t xml:space="preserve">, un estudio </w:t>
      </w:r>
      <w:r w:rsidR="00AE2C2F" w:rsidRPr="0037011C">
        <w:rPr>
          <w:rFonts w:ascii="Arial" w:hAnsi="Arial" w:cs="Arial"/>
          <w:sz w:val="22"/>
          <w:szCs w:val="22"/>
          <w:lang w:val="es-ES"/>
        </w:rPr>
        <w:t xml:space="preserve">de </w:t>
      </w:r>
      <w:r w:rsidR="005D2F7D" w:rsidRPr="0037011C">
        <w:rPr>
          <w:rFonts w:ascii="Arial" w:hAnsi="Arial" w:cs="Arial"/>
          <w:sz w:val="22"/>
          <w:szCs w:val="22"/>
          <w:lang w:val="es-ES"/>
        </w:rPr>
        <w:t xml:space="preserve">la Unidad de Tabaquismo del Hospital de Clínicas, </w:t>
      </w:r>
      <w:r w:rsidR="00860291" w:rsidRPr="0037011C">
        <w:rPr>
          <w:rFonts w:ascii="Arial" w:hAnsi="Arial" w:cs="Arial"/>
          <w:sz w:val="22"/>
          <w:szCs w:val="22"/>
          <w:lang w:val="es-ES"/>
        </w:rPr>
        <w:t>muestra un</w:t>
      </w:r>
      <w:r w:rsidR="005D2F7D" w:rsidRPr="0037011C">
        <w:rPr>
          <w:rFonts w:ascii="Arial" w:hAnsi="Arial" w:cs="Arial"/>
          <w:sz w:val="22"/>
          <w:szCs w:val="22"/>
          <w:lang w:val="es-ES"/>
        </w:rPr>
        <w:t xml:space="preserve"> 35% de cesación al año de finalizado del tratamiento</w:t>
      </w:r>
      <w:r w:rsidRPr="0037011C">
        <w:rPr>
          <w:rFonts w:ascii="Arial" w:hAnsi="Arial" w:cs="Arial"/>
          <w:sz w:val="22"/>
          <w:szCs w:val="22"/>
          <w:lang w:val="es-ES"/>
        </w:rPr>
        <w:t xml:space="preserve"> </w:t>
      </w:r>
      <w:r w:rsidRPr="0037011C">
        <w:rPr>
          <w:rFonts w:ascii="Arial" w:hAnsi="Arial" w:cs="Arial"/>
          <w:sz w:val="22"/>
          <w:szCs w:val="22"/>
          <w:lang w:val="es-ES"/>
        </w:rPr>
        <w:fldChar w:fldCharType="begin" w:fldLock="1"/>
      </w:r>
      <w:r w:rsidR="00A25265" w:rsidRPr="0037011C">
        <w:rPr>
          <w:rFonts w:ascii="Arial" w:hAnsi="Arial" w:cs="Arial"/>
          <w:sz w:val="22"/>
          <w:szCs w:val="22"/>
          <w:lang w:val="es-ES"/>
        </w:rPr>
        <w:instrText>ADDIN CSL_CITATION {"citationItems":[{"id":"ITEM-1","itemData":{"author":[{"dropping-particle":"","family":"Llambí","given":"Laura","non-dropping-particle":"","parse-names":false,"suffix":""},{"dropping-particle":"","family":"Esteves","given":"Elba","non-dropping-particle":"","parse-names":false,"suffix":""},{"dropping-particle":"","family":"Blanco","given":"Maria Laura","non-dropping-particle":"","parse-names":false,"suffix":""},{"dropping-particle":"","family":"Barros","given":"Mary","non-dropping-particle":"","parse-names":false,"suffix":""},{"dropping-particle":"","family":"Parodi","given":"Carolina","non-dropping-particle":"","parse-names":false,"suffix":""},{"dropping-particle":"","family":"Goja","given":"Beatriz","non-dropping-particle":"","parse-names":false,"suffix":""}],"container-title":"Revista Médica del Uruguay ","id":"ITEM-1","issue":"2","issued":{"date-parts":[["2008"]]},"page":"83-93","title":"Factores predictores de éxito en el tratamiento del tabaquismo","type":"article-journal","volume":"24"},"uris":["http://www.mendeley.com/documents/?uuid=d6c48808-21df-45ba-9812-5420b0497978"]}],"mendeley":{"formattedCitation":"(Llambí et al., 2008)","plainTextFormattedCitation":"(Llambí et al., 2008)","previouslyFormattedCitation":"(Llambí et al., 2008)"},"properties":{"noteIndex":0},"schema":"https://github.com/citation-style-language/schema/raw/master/csl-citation.json"}</w:instrText>
      </w:r>
      <w:r w:rsidRPr="0037011C">
        <w:rPr>
          <w:rFonts w:ascii="Arial" w:hAnsi="Arial" w:cs="Arial"/>
          <w:sz w:val="22"/>
          <w:szCs w:val="22"/>
          <w:lang w:val="es-ES"/>
        </w:rPr>
        <w:fldChar w:fldCharType="separate"/>
      </w:r>
      <w:r w:rsidR="00CC3A0A" w:rsidRPr="0037011C">
        <w:rPr>
          <w:rFonts w:ascii="Arial" w:hAnsi="Arial" w:cs="Arial"/>
          <w:noProof/>
          <w:sz w:val="22"/>
          <w:szCs w:val="22"/>
          <w:lang w:val="es-ES"/>
        </w:rPr>
        <w:t>(Llambí et al., 2008)</w:t>
      </w:r>
      <w:r w:rsidRPr="0037011C">
        <w:rPr>
          <w:rFonts w:ascii="Arial" w:hAnsi="Arial" w:cs="Arial"/>
          <w:sz w:val="22"/>
          <w:szCs w:val="22"/>
          <w:lang w:val="es-ES"/>
        </w:rPr>
        <w:fldChar w:fldCharType="end"/>
      </w:r>
      <w:r w:rsidR="006E7287" w:rsidRPr="0037011C">
        <w:rPr>
          <w:rFonts w:ascii="Arial" w:hAnsi="Arial" w:cs="Arial"/>
          <w:sz w:val="22"/>
          <w:szCs w:val="22"/>
          <w:lang w:val="es-ES"/>
        </w:rPr>
        <w:t>.</w:t>
      </w:r>
      <w:r w:rsidRPr="0037011C">
        <w:rPr>
          <w:rFonts w:ascii="Arial" w:hAnsi="Arial" w:cs="Arial"/>
          <w:sz w:val="22"/>
          <w:szCs w:val="22"/>
        </w:rPr>
        <w:t xml:space="preserve"> </w:t>
      </w:r>
      <w:r w:rsidR="00C44B9B" w:rsidRPr="0037011C">
        <w:rPr>
          <w:rFonts w:ascii="Arial" w:hAnsi="Arial" w:cs="Arial"/>
          <w:sz w:val="22"/>
          <w:szCs w:val="22"/>
        </w:rPr>
        <w:t>En 2018, u</w:t>
      </w:r>
      <w:r w:rsidR="00084236" w:rsidRPr="0037011C">
        <w:rPr>
          <w:rFonts w:ascii="Arial" w:hAnsi="Arial" w:cs="Arial"/>
          <w:sz w:val="22"/>
          <w:szCs w:val="22"/>
        </w:rPr>
        <w:t>n</w:t>
      </w:r>
      <w:r w:rsidR="00AE03FF" w:rsidRPr="0037011C">
        <w:rPr>
          <w:rFonts w:ascii="Arial" w:hAnsi="Arial" w:cs="Arial"/>
          <w:sz w:val="22"/>
          <w:szCs w:val="22"/>
        </w:rPr>
        <w:t xml:space="preserve">a evaluación </w:t>
      </w:r>
      <w:r w:rsidRPr="0037011C">
        <w:rPr>
          <w:rFonts w:ascii="Arial" w:hAnsi="Arial" w:cs="Arial"/>
          <w:sz w:val="22"/>
          <w:szCs w:val="22"/>
        </w:rPr>
        <w:t>más</w:t>
      </w:r>
      <w:r w:rsidR="00C44B9B" w:rsidRPr="0037011C">
        <w:rPr>
          <w:rFonts w:ascii="Arial" w:hAnsi="Arial" w:cs="Arial"/>
          <w:sz w:val="22"/>
          <w:szCs w:val="22"/>
        </w:rPr>
        <w:t xml:space="preserve"> amplia</w:t>
      </w:r>
      <w:r w:rsidRPr="0037011C">
        <w:rPr>
          <w:rFonts w:ascii="Arial" w:hAnsi="Arial" w:cs="Arial"/>
          <w:sz w:val="22"/>
          <w:szCs w:val="22"/>
        </w:rPr>
        <w:t xml:space="preserve"> </w:t>
      </w:r>
      <w:r w:rsidR="001021FA" w:rsidRPr="0037011C">
        <w:rPr>
          <w:rFonts w:ascii="Arial" w:hAnsi="Arial" w:cs="Arial"/>
          <w:sz w:val="22"/>
          <w:szCs w:val="22"/>
        </w:rPr>
        <w:t>m</w:t>
      </w:r>
      <w:r w:rsidR="00C44B9B" w:rsidRPr="0037011C">
        <w:rPr>
          <w:rFonts w:ascii="Arial" w:hAnsi="Arial" w:cs="Arial"/>
          <w:sz w:val="22"/>
          <w:szCs w:val="22"/>
        </w:rPr>
        <w:t>ostró 25% de abstinencia a los 6 meses</w:t>
      </w:r>
      <w:r w:rsidR="001021FA" w:rsidRPr="0037011C">
        <w:rPr>
          <w:rFonts w:ascii="Arial" w:hAnsi="Arial" w:cs="Arial"/>
          <w:sz w:val="22"/>
          <w:szCs w:val="22"/>
        </w:rPr>
        <w:t xml:space="preserve">, descendiendo al 20% al año </w:t>
      </w:r>
      <w:r w:rsidR="00BB4C88" w:rsidRPr="0037011C">
        <w:rPr>
          <w:rFonts w:ascii="Arial" w:hAnsi="Arial" w:cs="Arial"/>
          <w:sz w:val="22"/>
          <w:szCs w:val="22"/>
        </w:rPr>
        <w:fldChar w:fldCharType="begin" w:fldLock="1"/>
      </w:r>
      <w:r w:rsidR="009A26A0" w:rsidRPr="0037011C">
        <w:rPr>
          <w:rFonts w:ascii="Arial" w:hAnsi="Arial" w:cs="Arial"/>
          <w:sz w:val="22"/>
          <w:szCs w:val="22"/>
        </w:rPr>
        <w:instrText>ADDIN CSL_CITATION {"citationItems":[{"id":"ITEM-1","itemData":{"author":[{"dropping-particle":"","family":"Esteves","given":"Elba","non-dropping-particle":"","parse-names":false,"suffix":""},{"dropping-particle":"","family":"Saona","given":"Gustavo","non-dropping-particle":"","parse-names":false,"suffix":""},{"dropping-particle":"","family":"Baldizzoni","given":"Marcela","non-dropping-particle":"","parse-names":false,"suffix":""},{"dropping-particle":"","family":"Wald","given":"Isabel","non-dropping-particle":"","parse-names":false,"suffix":""},{"dropping-particle":"","family":"Rey","given":"Natalia","non-dropping-particle":"","parse-names":false,"suffix":""}],"container-title":"17th World Conference on Tobacco or Healt. WCTOH Secretariat","id":"ITEM-1","issued":{"date-parts":[["2018"]]},"publisher-place":"Cape Town, South Africa","title":"Evaluation of a national tobacco dependence treatment program in Uruguay 2017","type":"paper-conference"},"uris":["http://www.mendeley.com/documents/?uuid=027ddbea-e3c2-4112-8a5b-b6da56b92966"]}],"mendeley":{"formattedCitation":"(Esteves, Saona, Baldizzoni, Wald, &amp; Rey, 2018)","plainTextFormattedCitation":"(Esteves, Saona, Baldizzoni, Wald, &amp; Rey, 2018)","previouslyFormattedCitation":"(Esteves, Saona, Baldizzoni, Wald, &amp; Rey, 2018)"},"properties":{"noteIndex":0},"schema":"https://github.com/citation-style-language/schema/raw/master/csl-citation.json"}</w:instrText>
      </w:r>
      <w:r w:rsidR="00BB4C88" w:rsidRPr="0037011C">
        <w:rPr>
          <w:rFonts w:ascii="Arial" w:hAnsi="Arial" w:cs="Arial"/>
          <w:sz w:val="22"/>
          <w:szCs w:val="22"/>
        </w:rPr>
        <w:fldChar w:fldCharType="separate"/>
      </w:r>
      <w:r w:rsidR="00D2603B" w:rsidRPr="0037011C">
        <w:rPr>
          <w:rFonts w:ascii="Arial" w:hAnsi="Arial" w:cs="Arial"/>
          <w:noProof/>
          <w:sz w:val="22"/>
          <w:szCs w:val="22"/>
        </w:rPr>
        <w:t>(Esteves, Saona, Baldizzoni, Wald, &amp; Rey, 2018)</w:t>
      </w:r>
      <w:r w:rsidR="00BB4C88" w:rsidRPr="0037011C">
        <w:rPr>
          <w:rFonts w:ascii="Arial" w:hAnsi="Arial" w:cs="Arial"/>
          <w:sz w:val="22"/>
          <w:szCs w:val="22"/>
        </w:rPr>
        <w:fldChar w:fldCharType="end"/>
      </w:r>
      <w:r w:rsidR="001021FA" w:rsidRPr="0037011C">
        <w:rPr>
          <w:rFonts w:ascii="Arial" w:hAnsi="Arial" w:cs="Arial"/>
          <w:sz w:val="22"/>
          <w:szCs w:val="22"/>
        </w:rPr>
        <w:t>.</w:t>
      </w:r>
    </w:p>
    <w:p w14:paraId="6979021B" w14:textId="743E4DEF" w:rsidR="004F306D" w:rsidRPr="0037011C" w:rsidRDefault="004F306D" w:rsidP="006A210B">
      <w:pPr>
        <w:widowControl w:val="0"/>
        <w:autoSpaceDE w:val="0"/>
        <w:autoSpaceDN w:val="0"/>
        <w:adjustRightInd w:val="0"/>
        <w:spacing w:after="120" w:line="480" w:lineRule="auto"/>
        <w:jc w:val="both"/>
        <w:rPr>
          <w:rFonts w:ascii="Arial" w:hAnsi="Arial" w:cs="Arial"/>
          <w:sz w:val="22"/>
          <w:szCs w:val="22"/>
          <w:lang w:val="es-ES"/>
        </w:rPr>
      </w:pPr>
      <w:r w:rsidRPr="0037011C">
        <w:rPr>
          <w:rFonts w:ascii="Arial" w:hAnsi="Arial" w:cs="Arial"/>
          <w:sz w:val="22"/>
          <w:szCs w:val="22"/>
        </w:rPr>
        <w:t>El problema del tabaquismo involucra aspectos económicos, legales, políticos, sociales y sanitarios</w:t>
      </w:r>
      <w:r w:rsidRPr="0037011C">
        <w:rPr>
          <w:rFonts w:ascii="Arial" w:hAnsi="Arial" w:cs="Arial"/>
          <w:sz w:val="22"/>
          <w:szCs w:val="22"/>
          <w:lang w:val="es-ES"/>
        </w:rPr>
        <w:t>.</w:t>
      </w:r>
      <w:r w:rsidRPr="0037011C">
        <w:rPr>
          <w:rFonts w:ascii="Arial" w:hAnsi="Arial" w:cs="Arial"/>
          <w:sz w:val="22"/>
          <w:szCs w:val="22"/>
        </w:rPr>
        <w:t xml:space="preserve"> </w:t>
      </w:r>
      <w:r w:rsidR="008B7C8A" w:rsidRPr="0037011C">
        <w:rPr>
          <w:rFonts w:ascii="Arial" w:hAnsi="Arial" w:cs="Arial"/>
          <w:sz w:val="22"/>
          <w:szCs w:val="22"/>
          <w:lang w:val="es-ES"/>
        </w:rPr>
        <w:t>Si bien hay importantes avances por los efectos de medidas políticas y sociales, resulta esencial comprender factores psicológicos involucrados</w:t>
      </w:r>
      <w:r w:rsidR="006A5287" w:rsidRPr="0037011C">
        <w:rPr>
          <w:rFonts w:ascii="Arial" w:hAnsi="Arial" w:cs="Arial"/>
          <w:sz w:val="22"/>
          <w:szCs w:val="22"/>
          <w:lang w:val="es-ES"/>
        </w:rPr>
        <w:t xml:space="preserve"> en el proceso de cesación</w:t>
      </w:r>
      <w:r w:rsidR="008B7C8A" w:rsidRPr="0037011C">
        <w:rPr>
          <w:rFonts w:ascii="Arial" w:hAnsi="Arial" w:cs="Arial"/>
          <w:sz w:val="22"/>
          <w:szCs w:val="22"/>
          <w:lang w:val="es-ES"/>
        </w:rPr>
        <w:t xml:space="preserve">. </w:t>
      </w:r>
      <w:r w:rsidR="008B7C8A" w:rsidRPr="0037011C">
        <w:rPr>
          <w:rFonts w:ascii="Arial" w:hAnsi="Arial" w:cs="Arial"/>
          <w:sz w:val="22"/>
          <w:szCs w:val="22"/>
        </w:rPr>
        <w:t xml:space="preserve">Fumar, si bien es una costumbre cultural y social, es principalmente una adicción, determinada por factores constitucionales (genéticos y biológicos) y medioambientales </w:t>
      </w:r>
      <w:r w:rsidR="008B7C8A" w:rsidRPr="0037011C">
        <w:rPr>
          <w:rFonts w:ascii="Arial" w:hAnsi="Arial" w:cs="Arial"/>
          <w:sz w:val="22"/>
          <w:szCs w:val="22"/>
          <w:lang w:val="es-ES"/>
        </w:rPr>
        <w:t>(psicosociales y culturales).</w:t>
      </w:r>
      <w:r w:rsidR="00D43EA7" w:rsidRPr="0037011C">
        <w:rPr>
          <w:rFonts w:ascii="Arial" w:hAnsi="Arial" w:cs="Arial"/>
          <w:sz w:val="22"/>
          <w:szCs w:val="22"/>
          <w:lang w:val="es-ES"/>
        </w:rPr>
        <w:t xml:space="preserve"> </w:t>
      </w:r>
      <w:r w:rsidRPr="0037011C">
        <w:rPr>
          <w:rFonts w:ascii="Arial" w:hAnsi="Arial" w:cs="Arial"/>
          <w:sz w:val="22"/>
          <w:szCs w:val="22"/>
          <w:lang w:val="es-ES"/>
        </w:rPr>
        <w:t>Desde el modelo biopsicosocial que sirve de marco de referencia para su comprensión y análisis, la vulnerabilidad individual y el contexto explican tanto el inicio, el mantenimiento, así como el abandono de la adicción.</w:t>
      </w:r>
    </w:p>
    <w:p w14:paraId="3E50A9B3" w14:textId="53BC1C56" w:rsidR="004A1399" w:rsidRPr="0037011C" w:rsidRDefault="007178D6" w:rsidP="006A210B">
      <w:pPr>
        <w:pStyle w:val="NormalWeb"/>
        <w:spacing w:before="0" w:beforeAutospacing="0" w:after="0" w:afterAutospacing="0" w:line="480" w:lineRule="auto"/>
        <w:jc w:val="both"/>
        <w:rPr>
          <w:rStyle w:val="Enfasis"/>
          <w:rFonts w:ascii="Arial" w:hAnsi="Arial" w:cs="Arial"/>
          <w:sz w:val="22"/>
          <w:szCs w:val="22"/>
        </w:rPr>
      </w:pPr>
      <w:r w:rsidRPr="0037011C">
        <w:rPr>
          <w:rFonts w:ascii="Arial" w:eastAsia="Times New Roman" w:hAnsi="Arial" w:cs="Arial"/>
          <w:color w:val="000000"/>
          <w:sz w:val="22"/>
          <w:szCs w:val="22"/>
        </w:rPr>
        <w:t xml:space="preserve">El </w:t>
      </w:r>
      <w:r w:rsidR="00B2297F" w:rsidRPr="0037011C">
        <w:rPr>
          <w:rFonts w:ascii="Arial" w:eastAsia="Times New Roman" w:hAnsi="Arial" w:cs="Arial"/>
          <w:color w:val="000000"/>
          <w:sz w:val="22"/>
          <w:szCs w:val="22"/>
        </w:rPr>
        <w:t>consumo</w:t>
      </w:r>
      <w:r w:rsidR="00F64AD9" w:rsidRPr="0037011C">
        <w:rPr>
          <w:rFonts w:ascii="Arial" w:eastAsia="Times New Roman" w:hAnsi="Arial" w:cs="Arial"/>
          <w:color w:val="000000"/>
          <w:sz w:val="22"/>
          <w:szCs w:val="22"/>
        </w:rPr>
        <w:t xml:space="preserve"> de nicotina </w:t>
      </w:r>
      <w:r w:rsidR="00DC52D0" w:rsidRPr="0037011C">
        <w:rPr>
          <w:rFonts w:ascii="Arial" w:eastAsia="Times New Roman" w:hAnsi="Arial" w:cs="Arial"/>
          <w:color w:val="000000"/>
          <w:sz w:val="22"/>
          <w:szCs w:val="22"/>
        </w:rPr>
        <w:t xml:space="preserve">está </w:t>
      </w:r>
      <w:r w:rsidR="00F64AD9" w:rsidRPr="0037011C">
        <w:rPr>
          <w:rFonts w:ascii="Arial" w:eastAsia="Times New Roman" w:hAnsi="Arial" w:cs="Arial"/>
          <w:color w:val="000000"/>
          <w:sz w:val="22"/>
          <w:szCs w:val="22"/>
        </w:rPr>
        <w:t xml:space="preserve">determinado </w:t>
      </w:r>
      <w:r w:rsidR="00B2297F" w:rsidRPr="0037011C">
        <w:rPr>
          <w:rFonts w:ascii="Arial" w:eastAsia="Times New Roman" w:hAnsi="Arial" w:cs="Arial"/>
          <w:color w:val="000000"/>
          <w:sz w:val="22"/>
          <w:szCs w:val="22"/>
        </w:rPr>
        <w:t>por</w:t>
      </w:r>
      <w:r w:rsidR="006A5287" w:rsidRPr="0037011C">
        <w:rPr>
          <w:rFonts w:ascii="Arial" w:eastAsia="Times New Roman" w:hAnsi="Arial" w:cs="Arial"/>
          <w:color w:val="000000"/>
          <w:sz w:val="22"/>
          <w:szCs w:val="22"/>
        </w:rPr>
        <w:t xml:space="preserve"> un lado por</w:t>
      </w:r>
      <w:r w:rsidR="00B2297F" w:rsidRPr="0037011C">
        <w:rPr>
          <w:rFonts w:ascii="Arial" w:eastAsia="Times New Roman" w:hAnsi="Arial" w:cs="Arial"/>
          <w:color w:val="000000"/>
          <w:sz w:val="22"/>
          <w:szCs w:val="22"/>
        </w:rPr>
        <w:t xml:space="preserve"> l</w:t>
      </w:r>
      <w:r w:rsidR="002801E4" w:rsidRPr="0037011C">
        <w:rPr>
          <w:rFonts w:ascii="Arial" w:eastAsia="Times New Roman" w:hAnsi="Arial" w:cs="Arial"/>
          <w:color w:val="000000"/>
          <w:sz w:val="22"/>
          <w:szCs w:val="22"/>
        </w:rPr>
        <w:t xml:space="preserve">a necesidad fisiológica y </w:t>
      </w:r>
      <w:r w:rsidR="006A5287" w:rsidRPr="0037011C">
        <w:rPr>
          <w:rFonts w:ascii="Arial" w:eastAsia="Times New Roman" w:hAnsi="Arial" w:cs="Arial"/>
          <w:color w:val="000000"/>
          <w:sz w:val="22"/>
          <w:szCs w:val="22"/>
        </w:rPr>
        <w:t xml:space="preserve">también por sus efectos a nivel psicológico, pudiendo utilizarse para </w:t>
      </w:r>
      <w:r w:rsidR="00A17BEE" w:rsidRPr="0037011C">
        <w:rPr>
          <w:rFonts w:ascii="Arial" w:eastAsia="Times New Roman" w:hAnsi="Arial" w:cs="Arial"/>
          <w:color w:val="000000"/>
          <w:sz w:val="22"/>
          <w:szCs w:val="22"/>
        </w:rPr>
        <w:t xml:space="preserve">paliar dificultades personales o síntomas </w:t>
      </w:r>
      <w:r w:rsidR="004D3351" w:rsidRPr="0037011C">
        <w:rPr>
          <w:rFonts w:ascii="Arial" w:eastAsia="Times New Roman" w:hAnsi="Arial" w:cs="Arial"/>
          <w:color w:val="000000"/>
          <w:sz w:val="22"/>
          <w:szCs w:val="22"/>
        </w:rPr>
        <w:t>psicopatol</w:t>
      </w:r>
      <w:r w:rsidR="004D3351" w:rsidRPr="0037011C">
        <w:rPr>
          <w:rStyle w:val="ff2"/>
          <w:rFonts w:ascii="Arial" w:eastAsia="Times New Roman" w:hAnsi="Arial" w:cs="Arial"/>
          <w:color w:val="000000"/>
          <w:sz w:val="22"/>
          <w:szCs w:val="22"/>
        </w:rPr>
        <w:t>ó</w:t>
      </w:r>
      <w:r w:rsidR="004D3351" w:rsidRPr="0037011C">
        <w:rPr>
          <w:rFonts w:ascii="Arial" w:eastAsia="Times New Roman" w:hAnsi="Arial" w:cs="Arial"/>
          <w:color w:val="000000"/>
          <w:sz w:val="22"/>
          <w:szCs w:val="22"/>
        </w:rPr>
        <w:t>gicos</w:t>
      </w:r>
      <w:r w:rsidR="002801E4" w:rsidRPr="0037011C">
        <w:rPr>
          <w:rFonts w:ascii="Arial" w:eastAsia="Times New Roman" w:hAnsi="Arial" w:cs="Arial"/>
          <w:color w:val="000000"/>
          <w:sz w:val="22"/>
          <w:szCs w:val="22"/>
        </w:rPr>
        <w:t xml:space="preserve">. La nicotina </w:t>
      </w:r>
      <w:r w:rsidR="00234BDB" w:rsidRPr="0037011C">
        <w:rPr>
          <w:rFonts w:ascii="Arial" w:eastAsia="Times New Roman" w:hAnsi="Arial" w:cs="Arial"/>
          <w:color w:val="000000"/>
          <w:sz w:val="22"/>
          <w:szCs w:val="22"/>
        </w:rPr>
        <w:t>actúa tanto como</w:t>
      </w:r>
      <w:r w:rsidR="004D3351" w:rsidRPr="0037011C">
        <w:rPr>
          <w:rFonts w:ascii="Arial" w:eastAsia="Times New Roman" w:hAnsi="Arial" w:cs="Arial"/>
          <w:color w:val="000000"/>
          <w:sz w:val="22"/>
          <w:szCs w:val="22"/>
        </w:rPr>
        <w:t xml:space="preserve"> estimulante (ej., cansancio, falta d</w:t>
      </w:r>
      <w:r w:rsidR="00234BDB" w:rsidRPr="0037011C">
        <w:rPr>
          <w:rFonts w:ascii="Arial" w:eastAsia="Times New Roman" w:hAnsi="Arial" w:cs="Arial"/>
          <w:color w:val="000000"/>
          <w:sz w:val="22"/>
          <w:szCs w:val="22"/>
        </w:rPr>
        <w:t>e concentración, etc.)</w:t>
      </w:r>
      <w:r w:rsidR="002801E4" w:rsidRPr="0037011C">
        <w:rPr>
          <w:rFonts w:ascii="Arial" w:eastAsia="Times New Roman" w:hAnsi="Arial" w:cs="Arial"/>
          <w:color w:val="000000"/>
          <w:sz w:val="22"/>
          <w:szCs w:val="22"/>
        </w:rPr>
        <w:t xml:space="preserve"> </w:t>
      </w:r>
      <w:r w:rsidR="004D3351" w:rsidRPr="0037011C">
        <w:rPr>
          <w:rFonts w:ascii="Arial" w:eastAsia="Times New Roman" w:hAnsi="Arial" w:cs="Arial"/>
          <w:color w:val="000000"/>
          <w:sz w:val="22"/>
          <w:szCs w:val="22"/>
        </w:rPr>
        <w:t>como</w:t>
      </w:r>
      <w:r w:rsidR="00B44987" w:rsidRPr="0037011C">
        <w:rPr>
          <w:rFonts w:ascii="Arial" w:eastAsia="Times New Roman" w:hAnsi="Arial" w:cs="Arial"/>
          <w:color w:val="000000"/>
          <w:sz w:val="22"/>
          <w:szCs w:val="22"/>
        </w:rPr>
        <w:t xml:space="preserve"> tranquilizante (ej., estrés, ansiedad</w:t>
      </w:r>
      <w:r w:rsidR="004D3351" w:rsidRPr="0037011C">
        <w:rPr>
          <w:rFonts w:ascii="Arial" w:eastAsia="Times New Roman" w:hAnsi="Arial" w:cs="Arial"/>
          <w:color w:val="000000"/>
          <w:sz w:val="22"/>
          <w:szCs w:val="22"/>
        </w:rPr>
        <w:t>, etc.).</w:t>
      </w:r>
      <w:r w:rsidR="004A1399" w:rsidRPr="0037011C">
        <w:rPr>
          <w:rFonts w:ascii="Arial" w:hAnsi="Arial" w:cs="Arial"/>
          <w:sz w:val="22"/>
          <w:szCs w:val="22"/>
        </w:rPr>
        <w:t xml:space="preserve"> </w:t>
      </w:r>
      <w:r w:rsidR="007A278D" w:rsidRPr="0037011C">
        <w:rPr>
          <w:rFonts w:ascii="Arial" w:hAnsi="Arial" w:cs="Arial"/>
          <w:sz w:val="22"/>
          <w:szCs w:val="22"/>
        </w:rPr>
        <w:t>A</w:t>
      </w:r>
      <w:r w:rsidR="00F21494" w:rsidRPr="0037011C">
        <w:rPr>
          <w:rFonts w:ascii="Arial" w:hAnsi="Arial" w:cs="Arial"/>
          <w:sz w:val="22"/>
          <w:szCs w:val="22"/>
        </w:rPr>
        <w:t>l activar</w:t>
      </w:r>
      <w:r w:rsidR="009B2327" w:rsidRPr="0037011C">
        <w:rPr>
          <w:rFonts w:ascii="Arial" w:hAnsi="Arial" w:cs="Arial"/>
          <w:sz w:val="22"/>
          <w:szCs w:val="22"/>
        </w:rPr>
        <w:t xml:space="preserve"> el si</w:t>
      </w:r>
      <w:r w:rsidR="00F21494" w:rsidRPr="0037011C">
        <w:rPr>
          <w:rFonts w:ascii="Arial" w:hAnsi="Arial" w:cs="Arial"/>
          <w:sz w:val="22"/>
          <w:szCs w:val="22"/>
        </w:rPr>
        <w:t>stema d</w:t>
      </w:r>
      <w:r w:rsidR="004A1399" w:rsidRPr="0037011C">
        <w:rPr>
          <w:rStyle w:val="Enfasis"/>
          <w:rFonts w:ascii="Arial" w:hAnsi="Arial" w:cs="Arial"/>
          <w:sz w:val="22"/>
          <w:szCs w:val="22"/>
        </w:rPr>
        <w:t>e neurotransmisión</w:t>
      </w:r>
      <w:r w:rsidR="00F21494" w:rsidRPr="0037011C">
        <w:rPr>
          <w:rStyle w:val="Enfasis"/>
          <w:rFonts w:ascii="Arial" w:hAnsi="Arial" w:cs="Arial"/>
          <w:sz w:val="22"/>
          <w:szCs w:val="22"/>
        </w:rPr>
        <w:t xml:space="preserve"> que produce la </w:t>
      </w:r>
      <w:r w:rsidR="004A1399" w:rsidRPr="0037011C">
        <w:rPr>
          <w:rStyle w:val="Enfasis"/>
          <w:rFonts w:ascii="Arial" w:hAnsi="Arial" w:cs="Arial"/>
          <w:sz w:val="22"/>
          <w:szCs w:val="22"/>
        </w:rPr>
        <w:t>descarga de</w:t>
      </w:r>
      <w:r w:rsidR="007A278D" w:rsidRPr="0037011C">
        <w:rPr>
          <w:rStyle w:val="Enfasis"/>
          <w:rFonts w:ascii="Arial" w:hAnsi="Arial" w:cs="Arial"/>
          <w:sz w:val="22"/>
          <w:szCs w:val="22"/>
        </w:rPr>
        <w:t xml:space="preserve"> dopamina</w:t>
      </w:r>
      <w:r w:rsidR="00F21494" w:rsidRPr="0037011C">
        <w:rPr>
          <w:rStyle w:val="Enfasis"/>
          <w:rFonts w:ascii="Arial" w:hAnsi="Arial" w:cs="Arial"/>
          <w:sz w:val="22"/>
          <w:szCs w:val="22"/>
        </w:rPr>
        <w:t>,</w:t>
      </w:r>
      <w:r w:rsidR="007A278D" w:rsidRPr="0037011C">
        <w:rPr>
          <w:rStyle w:val="Enfasis"/>
          <w:rFonts w:ascii="Arial" w:hAnsi="Arial" w:cs="Arial"/>
          <w:sz w:val="22"/>
          <w:szCs w:val="22"/>
        </w:rPr>
        <w:t xml:space="preserve"> </w:t>
      </w:r>
      <w:r w:rsidR="00DC52D0" w:rsidRPr="0037011C">
        <w:rPr>
          <w:rStyle w:val="Enfasis"/>
          <w:rFonts w:ascii="Arial" w:hAnsi="Arial" w:cs="Arial"/>
          <w:sz w:val="22"/>
          <w:szCs w:val="22"/>
        </w:rPr>
        <w:t>provoca efectos</w:t>
      </w:r>
      <w:r w:rsidR="004A1399" w:rsidRPr="0037011C">
        <w:rPr>
          <w:rStyle w:val="Enfasis"/>
          <w:rFonts w:ascii="Arial" w:hAnsi="Arial" w:cs="Arial"/>
          <w:sz w:val="22"/>
          <w:szCs w:val="22"/>
        </w:rPr>
        <w:t xml:space="preserve"> placentero</w:t>
      </w:r>
      <w:r w:rsidR="00DC52D0" w:rsidRPr="0037011C">
        <w:rPr>
          <w:rStyle w:val="Enfasis"/>
          <w:rFonts w:ascii="Arial" w:hAnsi="Arial" w:cs="Arial"/>
          <w:sz w:val="22"/>
          <w:szCs w:val="22"/>
        </w:rPr>
        <w:t>s</w:t>
      </w:r>
      <w:r w:rsidR="004A1399" w:rsidRPr="0037011C">
        <w:rPr>
          <w:rStyle w:val="Enfasis"/>
          <w:rFonts w:ascii="Arial" w:hAnsi="Arial" w:cs="Arial"/>
          <w:sz w:val="22"/>
          <w:szCs w:val="22"/>
        </w:rPr>
        <w:t xml:space="preserve">, </w:t>
      </w:r>
      <w:r w:rsidR="007A278D" w:rsidRPr="0037011C">
        <w:rPr>
          <w:rStyle w:val="Enfasis"/>
          <w:rFonts w:ascii="Arial" w:hAnsi="Arial" w:cs="Arial"/>
          <w:sz w:val="22"/>
          <w:szCs w:val="22"/>
        </w:rPr>
        <w:t>mejor</w:t>
      </w:r>
      <w:r w:rsidR="00F21494" w:rsidRPr="0037011C">
        <w:rPr>
          <w:rStyle w:val="Enfasis"/>
          <w:rFonts w:ascii="Arial" w:hAnsi="Arial" w:cs="Arial"/>
          <w:sz w:val="22"/>
          <w:szCs w:val="22"/>
        </w:rPr>
        <w:t>ando el</w:t>
      </w:r>
      <w:r w:rsidR="007A278D" w:rsidRPr="0037011C">
        <w:rPr>
          <w:rStyle w:val="Enfasis"/>
          <w:rFonts w:ascii="Arial" w:hAnsi="Arial" w:cs="Arial"/>
          <w:sz w:val="22"/>
          <w:szCs w:val="22"/>
        </w:rPr>
        <w:t xml:space="preserve"> ánimo y</w:t>
      </w:r>
      <w:r w:rsidR="00F21494" w:rsidRPr="0037011C">
        <w:rPr>
          <w:rStyle w:val="Enfasis"/>
          <w:rFonts w:ascii="Arial" w:hAnsi="Arial" w:cs="Arial"/>
          <w:sz w:val="22"/>
          <w:szCs w:val="22"/>
        </w:rPr>
        <w:t xml:space="preserve"> la</w:t>
      </w:r>
      <w:r w:rsidR="00990496" w:rsidRPr="0037011C">
        <w:rPr>
          <w:rStyle w:val="Enfasis"/>
          <w:rFonts w:ascii="Arial" w:hAnsi="Arial" w:cs="Arial"/>
          <w:sz w:val="22"/>
          <w:szCs w:val="22"/>
        </w:rPr>
        <w:t xml:space="preserve"> concentración. Este mecanismo se conoce como </w:t>
      </w:r>
      <w:r w:rsidR="004A1399" w:rsidRPr="0037011C">
        <w:rPr>
          <w:rStyle w:val="Enfasis"/>
          <w:rFonts w:ascii="Arial" w:hAnsi="Arial" w:cs="Arial"/>
          <w:b/>
          <w:sz w:val="22"/>
          <w:szCs w:val="22"/>
        </w:rPr>
        <w:t>refuerzo positivo</w:t>
      </w:r>
      <w:r w:rsidR="00176EDC" w:rsidRPr="0037011C">
        <w:rPr>
          <w:rStyle w:val="Enfasis"/>
          <w:rFonts w:ascii="Arial" w:hAnsi="Arial" w:cs="Arial"/>
          <w:sz w:val="22"/>
          <w:szCs w:val="22"/>
        </w:rPr>
        <w:t>,</w:t>
      </w:r>
      <w:r w:rsidR="00990496" w:rsidRPr="0037011C">
        <w:rPr>
          <w:rStyle w:val="Enfasis"/>
          <w:rFonts w:ascii="Arial" w:hAnsi="Arial" w:cs="Arial"/>
          <w:sz w:val="22"/>
          <w:szCs w:val="22"/>
        </w:rPr>
        <w:t xml:space="preserve"> que </w:t>
      </w:r>
      <w:r w:rsidR="005F1E89" w:rsidRPr="0037011C">
        <w:rPr>
          <w:rStyle w:val="Enfasis"/>
          <w:rFonts w:ascii="Arial" w:hAnsi="Arial" w:cs="Arial"/>
          <w:sz w:val="22"/>
          <w:szCs w:val="22"/>
        </w:rPr>
        <w:t xml:space="preserve">juega un rol fundamental en la </w:t>
      </w:r>
      <w:r w:rsidR="00C5728B" w:rsidRPr="0037011C">
        <w:rPr>
          <w:rStyle w:val="Enfasis"/>
          <w:rFonts w:ascii="Arial" w:hAnsi="Arial" w:cs="Arial"/>
          <w:sz w:val="22"/>
          <w:szCs w:val="22"/>
        </w:rPr>
        <w:t>adicción</w:t>
      </w:r>
      <w:r w:rsidR="00B40AFD" w:rsidRPr="0037011C">
        <w:rPr>
          <w:rFonts w:ascii="Arial" w:hAnsi="Arial" w:cs="Arial"/>
          <w:sz w:val="22"/>
          <w:szCs w:val="22"/>
        </w:rPr>
        <w:t xml:space="preserve"> com doenças dependentes</w:t>
      </w:r>
      <w:r w:rsidR="00C5728B" w:rsidRPr="0037011C">
        <w:rPr>
          <w:rStyle w:val="Enfasis"/>
          <w:rFonts w:ascii="Arial" w:hAnsi="Arial" w:cs="Arial"/>
          <w:sz w:val="22"/>
          <w:szCs w:val="22"/>
        </w:rPr>
        <w:t xml:space="preserve">. </w:t>
      </w:r>
      <w:r w:rsidR="004E0BCF" w:rsidRPr="0037011C">
        <w:rPr>
          <w:rStyle w:val="Enfasis"/>
          <w:rFonts w:ascii="Arial" w:hAnsi="Arial" w:cs="Arial"/>
          <w:sz w:val="22"/>
          <w:szCs w:val="22"/>
        </w:rPr>
        <w:t xml:space="preserve">La nicotina sirve como estímulo que refuerza la conducta. </w:t>
      </w:r>
      <w:r w:rsidR="003D2E7F" w:rsidRPr="0037011C">
        <w:rPr>
          <w:rStyle w:val="Enfasis"/>
          <w:rFonts w:ascii="Arial" w:hAnsi="Arial" w:cs="Arial"/>
          <w:sz w:val="22"/>
          <w:szCs w:val="22"/>
        </w:rPr>
        <w:t>La persona se gratifica con los</w:t>
      </w:r>
      <w:r w:rsidR="00C544D2" w:rsidRPr="0037011C">
        <w:rPr>
          <w:rStyle w:val="Enfasis"/>
          <w:rFonts w:ascii="Arial" w:hAnsi="Arial" w:cs="Arial"/>
          <w:sz w:val="22"/>
          <w:szCs w:val="22"/>
        </w:rPr>
        <w:t xml:space="preserve"> </w:t>
      </w:r>
      <w:r w:rsidR="004A1399" w:rsidRPr="0037011C">
        <w:rPr>
          <w:rStyle w:val="Enfasis"/>
          <w:rFonts w:ascii="Arial" w:hAnsi="Arial" w:cs="Arial"/>
          <w:sz w:val="22"/>
          <w:szCs w:val="22"/>
        </w:rPr>
        <w:t>efectos p</w:t>
      </w:r>
      <w:r w:rsidR="003D2E7F" w:rsidRPr="0037011C">
        <w:rPr>
          <w:rStyle w:val="Enfasis"/>
          <w:rFonts w:ascii="Arial" w:hAnsi="Arial" w:cs="Arial"/>
          <w:sz w:val="22"/>
          <w:szCs w:val="22"/>
        </w:rPr>
        <w:t>lacenteros y los asociará con el fumar en el futuro</w:t>
      </w:r>
      <w:r w:rsidR="00C5728B" w:rsidRPr="0037011C">
        <w:rPr>
          <w:rStyle w:val="Enfasis"/>
          <w:rFonts w:ascii="Arial" w:hAnsi="Arial" w:cs="Arial"/>
          <w:sz w:val="22"/>
          <w:szCs w:val="22"/>
        </w:rPr>
        <w:t xml:space="preserve">, </w:t>
      </w:r>
      <w:r w:rsidR="00C544D2" w:rsidRPr="0037011C">
        <w:rPr>
          <w:rStyle w:val="Enfasis"/>
          <w:rFonts w:ascii="Arial" w:hAnsi="Arial" w:cs="Arial"/>
          <w:sz w:val="22"/>
          <w:szCs w:val="22"/>
        </w:rPr>
        <w:t>en un proceso</w:t>
      </w:r>
      <w:r w:rsidR="00C5728B" w:rsidRPr="0037011C">
        <w:rPr>
          <w:rStyle w:val="Enfasis"/>
          <w:rFonts w:ascii="Arial" w:hAnsi="Arial" w:cs="Arial"/>
          <w:sz w:val="22"/>
          <w:szCs w:val="22"/>
        </w:rPr>
        <w:t xml:space="preserve"> denomina</w:t>
      </w:r>
      <w:r w:rsidR="00C544D2" w:rsidRPr="0037011C">
        <w:rPr>
          <w:rStyle w:val="Enfasis"/>
          <w:rFonts w:ascii="Arial" w:hAnsi="Arial" w:cs="Arial"/>
          <w:sz w:val="22"/>
          <w:szCs w:val="22"/>
        </w:rPr>
        <w:t>do</w:t>
      </w:r>
      <w:r w:rsidR="00990496" w:rsidRPr="0037011C">
        <w:rPr>
          <w:rStyle w:val="Enfasis"/>
          <w:rFonts w:ascii="Arial" w:hAnsi="Arial" w:cs="Arial"/>
          <w:sz w:val="22"/>
          <w:szCs w:val="22"/>
        </w:rPr>
        <w:t xml:space="preserve"> </w:t>
      </w:r>
      <w:r w:rsidR="00990496" w:rsidRPr="0037011C">
        <w:rPr>
          <w:rStyle w:val="Enfasis"/>
          <w:rFonts w:ascii="Arial" w:hAnsi="Arial" w:cs="Arial"/>
          <w:b/>
          <w:sz w:val="22"/>
          <w:szCs w:val="22"/>
        </w:rPr>
        <w:t>circuito de recompensa</w:t>
      </w:r>
      <w:r w:rsidR="00C5728B" w:rsidRPr="0037011C">
        <w:rPr>
          <w:rStyle w:val="Enfasis"/>
          <w:rFonts w:ascii="Arial" w:hAnsi="Arial" w:cs="Arial"/>
          <w:sz w:val="22"/>
          <w:szCs w:val="22"/>
        </w:rPr>
        <w:t>.</w:t>
      </w:r>
      <w:r w:rsidR="004E0BCF" w:rsidRPr="0037011C">
        <w:rPr>
          <w:rStyle w:val="Enfasis"/>
          <w:rFonts w:ascii="Arial" w:hAnsi="Arial" w:cs="Arial"/>
          <w:sz w:val="22"/>
          <w:szCs w:val="22"/>
        </w:rPr>
        <w:t xml:space="preserve"> </w:t>
      </w:r>
    </w:p>
    <w:p w14:paraId="56826FBF" w14:textId="01A0E3E4" w:rsidR="004E0BCF" w:rsidRPr="0037011C" w:rsidRDefault="007A278D" w:rsidP="006A210B">
      <w:pPr>
        <w:spacing w:line="480" w:lineRule="auto"/>
        <w:jc w:val="both"/>
        <w:rPr>
          <w:rStyle w:val="Enfasis"/>
          <w:rFonts w:ascii="Arial" w:hAnsi="Arial" w:cs="Arial"/>
          <w:sz w:val="22"/>
          <w:szCs w:val="22"/>
        </w:rPr>
      </w:pPr>
      <w:r w:rsidRPr="0037011C">
        <w:rPr>
          <w:rStyle w:val="Enfasis"/>
          <w:rFonts w:ascii="Arial" w:hAnsi="Arial" w:cs="Arial"/>
          <w:sz w:val="22"/>
          <w:szCs w:val="22"/>
        </w:rPr>
        <w:t>A su vez</w:t>
      </w:r>
      <w:r w:rsidR="004A1399" w:rsidRPr="0037011C">
        <w:rPr>
          <w:rStyle w:val="Enfasis"/>
          <w:rFonts w:ascii="Arial" w:hAnsi="Arial" w:cs="Arial"/>
          <w:sz w:val="22"/>
          <w:szCs w:val="22"/>
        </w:rPr>
        <w:t xml:space="preserve">, </w:t>
      </w:r>
      <w:r w:rsidR="00CE2A0D" w:rsidRPr="0037011C">
        <w:rPr>
          <w:rStyle w:val="Enfasis"/>
          <w:rFonts w:ascii="Arial" w:hAnsi="Arial" w:cs="Arial"/>
          <w:sz w:val="22"/>
          <w:szCs w:val="22"/>
        </w:rPr>
        <w:t>cuando la concentración de nicotina desciende, se ac</w:t>
      </w:r>
      <w:r w:rsidR="003B15F6" w:rsidRPr="0037011C">
        <w:rPr>
          <w:rStyle w:val="Enfasis"/>
          <w:rFonts w:ascii="Arial" w:hAnsi="Arial" w:cs="Arial"/>
          <w:sz w:val="22"/>
          <w:szCs w:val="22"/>
        </w:rPr>
        <w:t xml:space="preserve">tiva el sistema </w:t>
      </w:r>
      <w:proofErr w:type="spellStart"/>
      <w:r w:rsidR="003B15F6" w:rsidRPr="0037011C">
        <w:rPr>
          <w:rStyle w:val="Enfasis"/>
          <w:rFonts w:ascii="Arial" w:hAnsi="Arial" w:cs="Arial"/>
          <w:sz w:val="22"/>
          <w:szCs w:val="22"/>
        </w:rPr>
        <w:t>noradrenérgico</w:t>
      </w:r>
      <w:proofErr w:type="spellEnd"/>
      <w:r w:rsidR="003B15F6" w:rsidRPr="0037011C">
        <w:rPr>
          <w:rStyle w:val="Enfasis"/>
          <w:rFonts w:ascii="Arial" w:hAnsi="Arial" w:cs="Arial"/>
          <w:sz w:val="22"/>
          <w:szCs w:val="22"/>
        </w:rPr>
        <w:t>,</w:t>
      </w:r>
      <w:r w:rsidR="004A1399" w:rsidRPr="0037011C">
        <w:rPr>
          <w:rStyle w:val="Enfasis"/>
          <w:rFonts w:ascii="Arial" w:hAnsi="Arial" w:cs="Arial"/>
          <w:sz w:val="22"/>
          <w:szCs w:val="22"/>
        </w:rPr>
        <w:t xml:space="preserve"> </w:t>
      </w:r>
      <w:r w:rsidR="00CE2A0D" w:rsidRPr="0037011C">
        <w:rPr>
          <w:rStyle w:val="Enfasis"/>
          <w:rFonts w:ascii="Arial" w:hAnsi="Arial" w:cs="Arial"/>
          <w:sz w:val="22"/>
          <w:szCs w:val="22"/>
        </w:rPr>
        <w:t xml:space="preserve">produciendo malestar, </w:t>
      </w:r>
      <w:r w:rsidR="004A1399" w:rsidRPr="0037011C">
        <w:rPr>
          <w:rStyle w:val="Enfasis"/>
          <w:rFonts w:ascii="Arial" w:hAnsi="Arial" w:cs="Arial"/>
          <w:sz w:val="22"/>
          <w:szCs w:val="22"/>
        </w:rPr>
        <w:t xml:space="preserve">que activa el deseo </w:t>
      </w:r>
      <w:r w:rsidRPr="0037011C">
        <w:rPr>
          <w:rStyle w:val="Enfasis"/>
          <w:rFonts w:ascii="Arial" w:hAnsi="Arial" w:cs="Arial"/>
          <w:sz w:val="22"/>
          <w:szCs w:val="22"/>
        </w:rPr>
        <w:t xml:space="preserve">compulsivo </w:t>
      </w:r>
      <w:r w:rsidR="004A1399" w:rsidRPr="0037011C">
        <w:rPr>
          <w:rStyle w:val="Enfasis"/>
          <w:rFonts w:ascii="Arial" w:hAnsi="Arial" w:cs="Arial"/>
          <w:sz w:val="22"/>
          <w:szCs w:val="22"/>
        </w:rPr>
        <w:t>de volver a consumir nicotina</w:t>
      </w:r>
      <w:r w:rsidRPr="0037011C">
        <w:rPr>
          <w:rStyle w:val="Enfasis"/>
          <w:rFonts w:ascii="Arial" w:hAnsi="Arial" w:cs="Arial"/>
          <w:sz w:val="22"/>
          <w:szCs w:val="22"/>
        </w:rPr>
        <w:t>. S</w:t>
      </w:r>
      <w:r w:rsidR="00176EDC" w:rsidRPr="0037011C">
        <w:rPr>
          <w:rStyle w:val="Enfasis"/>
          <w:rFonts w:ascii="Arial" w:hAnsi="Arial" w:cs="Arial"/>
          <w:sz w:val="22"/>
          <w:szCs w:val="22"/>
        </w:rPr>
        <w:t>u</w:t>
      </w:r>
      <w:r w:rsidR="009F5DCF" w:rsidRPr="0037011C">
        <w:rPr>
          <w:rStyle w:val="Enfasis"/>
          <w:rFonts w:ascii="Arial" w:hAnsi="Arial" w:cs="Arial"/>
          <w:sz w:val="22"/>
          <w:szCs w:val="22"/>
        </w:rPr>
        <w:t xml:space="preserve"> vida media corta en el organismo</w:t>
      </w:r>
      <w:r w:rsidR="004A1399" w:rsidRPr="0037011C">
        <w:rPr>
          <w:rStyle w:val="Enfasis"/>
          <w:rFonts w:ascii="Arial" w:hAnsi="Arial" w:cs="Arial"/>
          <w:sz w:val="22"/>
          <w:szCs w:val="22"/>
        </w:rPr>
        <w:t xml:space="preserve"> (dos horas </w:t>
      </w:r>
      <w:r w:rsidR="009F5DCF" w:rsidRPr="0037011C">
        <w:rPr>
          <w:rStyle w:val="Enfasis"/>
          <w:rFonts w:ascii="Arial" w:hAnsi="Arial" w:cs="Arial"/>
          <w:sz w:val="22"/>
          <w:szCs w:val="22"/>
        </w:rPr>
        <w:t>aprox.</w:t>
      </w:r>
      <w:r w:rsidR="004A1399" w:rsidRPr="0037011C">
        <w:rPr>
          <w:rStyle w:val="Enfasis"/>
          <w:rFonts w:ascii="Arial" w:hAnsi="Arial" w:cs="Arial"/>
          <w:sz w:val="22"/>
          <w:szCs w:val="22"/>
        </w:rPr>
        <w:t xml:space="preserve">), </w:t>
      </w:r>
      <w:r w:rsidR="009F5DCF" w:rsidRPr="0037011C">
        <w:rPr>
          <w:rStyle w:val="Enfasis"/>
          <w:rFonts w:ascii="Arial" w:hAnsi="Arial" w:cs="Arial"/>
          <w:sz w:val="22"/>
          <w:szCs w:val="22"/>
        </w:rPr>
        <w:t xml:space="preserve">provoca que el fumador </w:t>
      </w:r>
      <w:r w:rsidR="004B0479" w:rsidRPr="0037011C">
        <w:rPr>
          <w:rStyle w:val="Enfasis"/>
          <w:rFonts w:ascii="Arial" w:hAnsi="Arial" w:cs="Arial"/>
          <w:sz w:val="22"/>
          <w:szCs w:val="22"/>
        </w:rPr>
        <w:t>consuma varias veces al día, g</w:t>
      </w:r>
      <w:r w:rsidR="00275AA6" w:rsidRPr="0037011C">
        <w:rPr>
          <w:rStyle w:val="Enfasis"/>
          <w:rFonts w:ascii="Arial" w:hAnsi="Arial" w:cs="Arial"/>
          <w:sz w:val="22"/>
          <w:szCs w:val="22"/>
        </w:rPr>
        <w:t>enerándose</w:t>
      </w:r>
      <w:r w:rsidR="004A1399" w:rsidRPr="0037011C">
        <w:rPr>
          <w:rStyle w:val="Enfasis"/>
          <w:rFonts w:ascii="Arial" w:hAnsi="Arial" w:cs="Arial"/>
          <w:sz w:val="22"/>
          <w:szCs w:val="22"/>
        </w:rPr>
        <w:t xml:space="preserve"> un circuito en el </w:t>
      </w:r>
      <w:r w:rsidR="003B15F6" w:rsidRPr="0037011C">
        <w:rPr>
          <w:rStyle w:val="Enfasis"/>
          <w:rFonts w:ascii="Arial" w:hAnsi="Arial" w:cs="Arial"/>
          <w:sz w:val="22"/>
          <w:szCs w:val="22"/>
        </w:rPr>
        <w:t xml:space="preserve">que </w:t>
      </w:r>
      <w:r w:rsidR="00275AA6" w:rsidRPr="0037011C">
        <w:rPr>
          <w:rStyle w:val="Enfasis"/>
          <w:rFonts w:ascii="Arial" w:hAnsi="Arial" w:cs="Arial"/>
          <w:sz w:val="22"/>
          <w:szCs w:val="22"/>
        </w:rPr>
        <w:t>se</w:t>
      </w:r>
      <w:r w:rsidR="004A1399" w:rsidRPr="0037011C">
        <w:rPr>
          <w:rStyle w:val="Enfasis"/>
          <w:rFonts w:ascii="Arial" w:hAnsi="Arial" w:cs="Arial"/>
          <w:sz w:val="22"/>
          <w:szCs w:val="22"/>
        </w:rPr>
        <w:t xml:space="preserve"> fuma</w:t>
      </w:r>
      <w:r w:rsidR="004A1399" w:rsidRPr="0037011C">
        <w:rPr>
          <w:rFonts w:ascii="Arial" w:hAnsi="Arial" w:cs="Arial"/>
          <w:sz w:val="22"/>
          <w:szCs w:val="22"/>
        </w:rPr>
        <w:t xml:space="preserve"> para evitar o aliviar el malestar de la abstinencia, </w:t>
      </w:r>
      <w:r w:rsidR="00356B39" w:rsidRPr="0037011C">
        <w:rPr>
          <w:rFonts w:ascii="Arial" w:hAnsi="Arial" w:cs="Arial"/>
          <w:sz w:val="22"/>
          <w:szCs w:val="22"/>
        </w:rPr>
        <w:t>circuito conocido</w:t>
      </w:r>
      <w:r w:rsidR="00CE2A0D" w:rsidRPr="0037011C">
        <w:rPr>
          <w:rFonts w:ascii="Arial" w:hAnsi="Arial" w:cs="Arial"/>
          <w:sz w:val="22"/>
          <w:szCs w:val="22"/>
        </w:rPr>
        <w:t xml:space="preserve"> </w:t>
      </w:r>
      <w:r w:rsidR="004A1399" w:rsidRPr="0037011C">
        <w:rPr>
          <w:rFonts w:ascii="Arial" w:hAnsi="Arial" w:cs="Arial"/>
          <w:sz w:val="22"/>
          <w:szCs w:val="22"/>
        </w:rPr>
        <w:t xml:space="preserve">como </w:t>
      </w:r>
      <w:r w:rsidR="00356B39" w:rsidRPr="0037011C">
        <w:rPr>
          <w:rFonts w:ascii="Arial" w:hAnsi="Arial" w:cs="Arial"/>
          <w:sz w:val="22"/>
          <w:szCs w:val="22"/>
        </w:rPr>
        <w:t xml:space="preserve">de </w:t>
      </w:r>
      <w:r w:rsidR="004A1399" w:rsidRPr="0037011C">
        <w:rPr>
          <w:rFonts w:ascii="Arial" w:hAnsi="Arial" w:cs="Arial"/>
          <w:b/>
          <w:sz w:val="22"/>
          <w:szCs w:val="22"/>
        </w:rPr>
        <w:t>refuerzo negativo</w:t>
      </w:r>
      <w:r w:rsidR="00356B39" w:rsidRPr="0037011C">
        <w:rPr>
          <w:rFonts w:ascii="Arial" w:hAnsi="Arial" w:cs="Arial"/>
          <w:sz w:val="22"/>
          <w:szCs w:val="22"/>
        </w:rPr>
        <w:t>. S</w:t>
      </w:r>
      <w:r w:rsidR="005B113E" w:rsidRPr="0037011C">
        <w:rPr>
          <w:rFonts w:ascii="Arial" w:hAnsi="Arial" w:cs="Arial"/>
          <w:sz w:val="22"/>
          <w:szCs w:val="22"/>
        </w:rPr>
        <w:t>e fuma para que no a</w:t>
      </w:r>
      <w:r w:rsidR="00356B39" w:rsidRPr="0037011C">
        <w:rPr>
          <w:rFonts w:ascii="Arial" w:hAnsi="Arial" w:cs="Arial"/>
          <w:sz w:val="22"/>
          <w:szCs w:val="22"/>
        </w:rPr>
        <w:t>pare</w:t>
      </w:r>
      <w:r w:rsidR="005B113E" w:rsidRPr="0037011C">
        <w:rPr>
          <w:rFonts w:ascii="Arial" w:hAnsi="Arial" w:cs="Arial"/>
          <w:sz w:val="22"/>
          <w:szCs w:val="22"/>
        </w:rPr>
        <w:t xml:space="preserve">zcan los efectos </w:t>
      </w:r>
      <w:proofErr w:type="spellStart"/>
      <w:r w:rsidR="005B113E" w:rsidRPr="0037011C">
        <w:rPr>
          <w:rFonts w:ascii="Arial" w:hAnsi="Arial" w:cs="Arial"/>
          <w:sz w:val="22"/>
          <w:szCs w:val="22"/>
        </w:rPr>
        <w:t>displacenteros</w:t>
      </w:r>
      <w:proofErr w:type="spellEnd"/>
      <w:r w:rsidR="004E0BCF" w:rsidRPr="0037011C">
        <w:rPr>
          <w:rFonts w:ascii="Arial" w:hAnsi="Arial" w:cs="Arial"/>
          <w:sz w:val="22"/>
          <w:szCs w:val="22"/>
        </w:rPr>
        <w:t xml:space="preserve">. </w:t>
      </w:r>
      <w:r w:rsidR="004A1399" w:rsidRPr="0037011C">
        <w:rPr>
          <w:rFonts w:ascii="Arial" w:hAnsi="Arial" w:cs="Arial"/>
          <w:sz w:val="22"/>
          <w:szCs w:val="22"/>
        </w:rPr>
        <w:t xml:space="preserve"> </w:t>
      </w:r>
      <w:r w:rsidR="004A1399" w:rsidRPr="0037011C">
        <w:rPr>
          <w:rStyle w:val="Enfasis"/>
          <w:rFonts w:ascii="Arial" w:hAnsi="Arial" w:cs="Arial"/>
          <w:sz w:val="22"/>
          <w:szCs w:val="22"/>
        </w:rPr>
        <w:fldChar w:fldCharType="begin" w:fldLock="1"/>
      </w:r>
      <w:r w:rsidR="00B453F7" w:rsidRPr="0037011C">
        <w:rPr>
          <w:rStyle w:val="Enfasis"/>
          <w:rFonts w:ascii="Arial" w:hAnsi="Arial" w:cs="Arial"/>
          <w:sz w:val="22"/>
          <w:szCs w:val="22"/>
        </w:rPr>
        <w:instrText>ADDIN CSL_CITATION {"citationItems":[{"id":"ITEM-1","itemData":{"ISBN":"978-84-7885-536-0","author":[{"dropping-particle":"","family":"Jiménez Ruiz","given":"C","non-dropping-particle":"","parse-names":false,"suffix":""},{"dropping-particle":"","family":"Fagerström","given":"K","non-dropping-particle":"","parse-names":false,"suffix":""}],"edition":"3a","editor":[{"dropping-particle":"","family":"Jiménez Ruiz C.","given":"","non-dropping-particle":"","parse-names":false,"suffix":""},{"dropping-particle":"","family":"Fagerstrom","given":"K.","non-dropping-particle":"","parse-names":false,"suffix":""}],"id":"ITEM-1","issued":{"date-parts":[["2011"]]},"publisher":"Aula Médica","publisher-place":"Madrid","title":"Tratado de tabaquismo.","type":"book"},"uris":["http://www.mendeley.com/documents/?uuid=dc0176d4-6e2a-4adc-8d89-5a1e69ccc2f9"]}],"mendeley":{"formattedCitation":"(Jiménez Ruiz &amp; Fagerström, 2011)","plainTextFormattedCitation":"(Jiménez Ruiz &amp; Fagerström, 2011)","previouslyFormattedCitation":"(Jiménez Ruiz &amp; Fagerström, 2011)"},"properties":{"noteIndex":0},"schema":"https://github.com/citation-style-language/schema/raw/master/csl-citation.json"}</w:instrText>
      </w:r>
      <w:r w:rsidR="004A1399" w:rsidRPr="0037011C">
        <w:rPr>
          <w:rStyle w:val="Enfasis"/>
          <w:rFonts w:ascii="Arial" w:hAnsi="Arial" w:cs="Arial"/>
          <w:sz w:val="22"/>
          <w:szCs w:val="22"/>
        </w:rPr>
        <w:fldChar w:fldCharType="separate"/>
      </w:r>
      <w:r w:rsidR="00023067" w:rsidRPr="0037011C">
        <w:rPr>
          <w:rStyle w:val="Enfasis"/>
          <w:rFonts w:ascii="Arial" w:hAnsi="Arial" w:cs="Arial"/>
          <w:noProof/>
          <w:sz w:val="22"/>
          <w:szCs w:val="22"/>
        </w:rPr>
        <w:t>(Jiménez Ruiz &amp; Fagerström, 2011)</w:t>
      </w:r>
      <w:r w:rsidR="004A1399" w:rsidRPr="0037011C">
        <w:rPr>
          <w:rStyle w:val="Enfasis"/>
          <w:rFonts w:ascii="Arial" w:hAnsi="Arial" w:cs="Arial"/>
          <w:sz w:val="22"/>
          <w:szCs w:val="22"/>
        </w:rPr>
        <w:fldChar w:fldCharType="end"/>
      </w:r>
      <w:r w:rsidR="004A1399" w:rsidRPr="0037011C">
        <w:rPr>
          <w:rStyle w:val="Enfasis"/>
          <w:rFonts w:ascii="Arial" w:hAnsi="Arial" w:cs="Arial"/>
          <w:sz w:val="22"/>
          <w:szCs w:val="22"/>
        </w:rPr>
        <w:t xml:space="preserve">. </w:t>
      </w:r>
    </w:p>
    <w:p w14:paraId="69FF8174" w14:textId="29D43325" w:rsidR="004D3351" w:rsidRPr="0037011C" w:rsidRDefault="002A091F" w:rsidP="006A210B">
      <w:pPr>
        <w:spacing w:after="120" w:line="480" w:lineRule="auto"/>
        <w:jc w:val="both"/>
        <w:rPr>
          <w:rFonts w:ascii="Arial" w:hAnsi="Arial" w:cs="Arial"/>
          <w:sz w:val="22"/>
          <w:szCs w:val="22"/>
        </w:rPr>
      </w:pPr>
      <w:r w:rsidRPr="0037011C">
        <w:rPr>
          <w:rStyle w:val="Enfasis"/>
          <w:rFonts w:ascii="Arial" w:hAnsi="Arial" w:cs="Arial"/>
          <w:sz w:val="22"/>
          <w:szCs w:val="22"/>
        </w:rPr>
        <w:t>En síntesis, l</w:t>
      </w:r>
      <w:r w:rsidR="00B44987" w:rsidRPr="0037011C">
        <w:rPr>
          <w:rStyle w:val="Enfasis"/>
          <w:rFonts w:ascii="Arial" w:hAnsi="Arial" w:cs="Arial"/>
          <w:sz w:val="22"/>
          <w:szCs w:val="22"/>
        </w:rPr>
        <w:t>a conducta de fumar busca</w:t>
      </w:r>
      <w:r w:rsidR="00176EDC" w:rsidRPr="0037011C">
        <w:rPr>
          <w:rStyle w:val="Enfasis"/>
          <w:rFonts w:ascii="Arial" w:hAnsi="Arial" w:cs="Arial"/>
          <w:sz w:val="22"/>
          <w:szCs w:val="22"/>
        </w:rPr>
        <w:t xml:space="preserve"> </w:t>
      </w:r>
      <w:r w:rsidR="00462599" w:rsidRPr="0037011C">
        <w:rPr>
          <w:rStyle w:val="Enfasis"/>
          <w:rFonts w:ascii="Arial" w:hAnsi="Arial" w:cs="Arial"/>
          <w:sz w:val="22"/>
          <w:szCs w:val="22"/>
        </w:rPr>
        <w:t xml:space="preserve">los </w:t>
      </w:r>
      <w:r w:rsidR="004A1399" w:rsidRPr="0037011C">
        <w:rPr>
          <w:rStyle w:val="Enfasis"/>
          <w:rFonts w:ascii="Arial" w:hAnsi="Arial" w:cs="Arial"/>
          <w:sz w:val="22"/>
          <w:szCs w:val="22"/>
        </w:rPr>
        <w:t>efectos posit</w:t>
      </w:r>
      <w:r w:rsidR="00751019" w:rsidRPr="0037011C">
        <w:rPr>
          <w:rStyle w:val="Enfasis"/>
          <w:rFonts w:ascii="Arial" w:hAnsi="Arial" w:cs="Arial"/>
          <w:sz w:val="22"/>
          <w:szCs w:val="22"/>
        </w:rPr>
        <w:t>ivos de bienestar y placer</w:t>
      </w:r>
      <w:r w:rsidR="003B15F6" w:rsidRPr="0037011C">
        <w:rPr>
          <w:rStyle w:val="Enfasis"/>
          <w:rFonts w:ascii="Arial" w:hAnsi="Arial" w:cs="Arial"/>
          <w:sz w:val="22"/>
          <w:szCs w:val="22"/>
        </w:rPr>
        <w:t>,</w:t>
      </w:r>
      <w:r w:rsidR="00751019" w:rsidRPr="0037011C">
        <w:rPr>
          <w:rStyle w:val="Enfasis"/>
          <w:rFonts w:ascii="Arial" w:hAnsi="Arial" w:cs="Arial"/>
          <w:sz w:val="22"/>
          <w:szCs w:val="22"/>
        </w:rPr>
        <w:t xml:space="preserve"> </w:t>
      </w:r>
      <w:r w:rsidR="00462599" w:rsidRPr="0037011C">
        <w:rPr>
          <w:rStyle w:val="Enfasis"/>
          <w:rFonts w:ascii="Arial" w:hAnsi="Arial" w:cs="Arial"/>
          <w:sz w:val="22"/>
          <w:szCs w:val="22"/>
        </w:rPr>
        <w:t>así como</w:t>
      </w:r>
      <w:r w:rsidR="00751019" w:rsidRPr="0037011C">
        <w:rPr>
          <w:rStyle w:val="Enfasis"/>
          <w:rFonts w:ascii="Arial" w:hAnsi="Arial" w:cs="Arial"/>
          <w:sz w:val="22"/>
          <w:szCs w:val="22"/>
        </w:rPr>
        <w:t xml:space="preserve"> </w:t>
      </w:r>
      <w:r w:rsidR="004A1399" w:rsidRPr="0037011C">
        <w:rPr>
          <w:rStyle w:val="Enfasis"/>
          <w:rFonts w:ascii="Arial" w:hAnsi="Arial" w:cs="Arial"/>
          <w:sz w:val="22"/>
          <w:szCs w:val="22"/>
        </w:rPr>
        <w:t xml:space="preserve">evitar </w:t>
      </w:r>
      <w:r w:rsidR="00B44987" w:rsidRPr="0037011C">
        <w:rPr>
          <w:rStyle w:val="Enfasis"/>
          <w:rFonts w:ascii="Arial" w:hAnsi="Arial" w:cs="Arial"/>
          <w:sz w:val="22"/>
          <w:szCs w:val="22"/>
        </w:rPr>
        <w:t xml:space="preserve">y aliviar </w:t>
      </w:r>
      <w:r w:rsidR="00DC7B99" w:rsidRPr="0037011C">
        <w:rPr>
          <w:rStyle w:val="Enfasis"/>
          <w:rFonts w:ascii="Arial" w:hAnsi="Arial" w:cs="Arial"/>
          <w:sz w:val="22"/>
          <w:szCs w:val="22"/>
        </w:rPr>
        <w:t>el</w:t>
      </w:r>
      <w:r w:rsidR="00EB4039" w:rsidRPr="0037011C">
        <w:rPr>
          <w:rStyle w:val="Enfasis"/>
          <w:rFonts w:ascii="Arial" w:hAnsi="Arial" w:cs="Arial"/>
          <w:sz w:val="22"/>
          <w:szCs w:val="22"/>
        </w:rPr>
        <w:t xml:space="preserve"> m</w:t>
      </w:r>
      <w:r w:rsidR="00751019" w:rsidRPr="0037011C">
        <w:rPr>
          <w:rStyle w:val="Enfasis"/>
          <w:rFonts w:ascii="Arial" w:hAnsi="Arial" w:cs="Arial"/>
          <w:sz w:val="22"/>
          <w:szCs w:val="22"/>
        </w:rPr>
        <w:t>alestar de la</w:t>
      </w:r>
      <w:r w:rsidR="00B44987" w:rsidRPr="0037011C">
        <w:rPr>
          <w:rStyle w:val="Enfasis"/>
          <w:rFonts w:ascii="Arial" w:hAnsi="Arial" w:cs="Arial"/>
          <w:sz w:val="22"/>
          <w:szCs w:val="22"/>
        </w:rPr>
        <w:t xml:space="preserve"> abstinencia. </w:t>
      </w:r>
      <w:r w:rsidR="00AD40F0" w:rsidRPr="0037011C">
        <w:rPr>
          <w:rStyle w:val="Enfasis"/>
          <w:rFonts w:ascii="Arial" w:hAnsi="Arial" w:cs="Arial"/>
          <w:sz w:val="22"/>
          <w:szCs w:val="22"/>
        </w:rPr>
        <w:t>Estos criterios y procesos son comunes en la dependencia a otras sustancias</w:t>
      </w:r>
      <w:r w:rsidR="00B44987" w:rsidRPr="0037011C">
        <w:rPr>
          <w:rStyle w:val="Enfasis"/>
          <w:rFonts w:ascii="Arial" w:hAnsi="Arial" w:cs="Arial"/>
          <w:sz w:val="22"/>
          <w:szCs w:val="22"/>
        </w:rPr>
        <w:t xml:space="preserve"> (</w:t>
      </w:r>
      <w:r w:rsidR="00EB4039" w:rsidRPr="0037011C">
        <w:rPr>
          <w:rStyle w:val="Enfasis"/>
          <w:rFonts w:ascii="Arial" w:hAnsi="Arial" w:cs="Arial"/>
          <w:sz w:val="22"/>
          <w:szCs w:val="22"/>
        </w:rPr>
        <w:t>cocaína, morfina</w:t>
      </w:r>
      <w:r w:rsidR="00B44987" w:rsidRPr="0037011C">
        <w:rPr>
          <w:rStyle w:val="Enfasis"/>
          <w:rFonts w:ascii="Arial" w:hAnsi="Arial" w:cs="Arial"/>
          <w:sz w:val="22"/>
          <w:szCs w:val="22"/>
        </w:rPr>
        <w:t>, etc.)</w:t>
      </w:r>
      <w:r w:rsidR="00CB41B3" w:rsidRPr="0037011C">
        <w:rPr>
          <w:rFonts w:ascii="Arial" w:hAnsi="Arial" w:cs="Arial"/>
          <w:sz w:val="22"/>
          <w:szCs w:val="22"/>
        </w:rPr>
        <w:t>.</w:t>
      </w:r>
    </w:p>
    <w:p w14:paraId="6223D579" w14:textId="7AD81BA8" w:rsidR="00E51F1C" w:rsidRPr="0037011C" w:rsidRDefault="0012588A" w:rsidP="006A210B">
      <w:pPr>
        <w:pStyle w:val="Standard"/>
        <w:spacing w:line="480" w:lineRule="auto"/>
        <w:jc w:val="both"/>
        <w:rPr>
          <w:rFonts w:ascii="Arial" w:hAnsi="Arial" w:cs="Arial"/>
        </w:rPr>
      </w:pPr>
      <w:r w:rsidRPr="0037011C">
        <w:rPr>
          <w:rFonts w:ascii="Arial" w:hAnsi="Arial" w:cs="Arial"/>
        </w:rPr>
        <w:t xml:space="preserve">Con respecto a </w:t>
      </w:r>
      <w:r w:rsidR="004458EC" w:rsidRPr="0037011C">
        <w:rPr>
          <w:rFonts w:ascii="Arial" w:hAnsi="Arial" w:cs="Arial"/>
        </w:rPr>
        <w:t>los aspectos psicosociales</w:t>
      </w:r>
      <w:r w:rsidRPr="0037011C">
        <w:rPr>
          <w:rFonts w:ascii="Arial" w:hAnsi="Arial" w:cs="Arial"/>
        </w:rPr>
        <w:t xml:space="preserve"> asociadas al consumo de tabaco y la cesación</w:t>
      </w:r>
      <w:r w:rsidR="004458EC" w:rsidRPr="0037011C">
        <w:rPr>
          <w:rFonts w:ascii="Arial" w:hAnsi="Arial" w:cs="Arial"/>
        </w:rPr>
        <w:t xml:space="preserve">, </w:t>
      </w:r>
      <w:r w:rsidR="00AF03C8" w:rsidRPr="0037011C">
        <w:rPr>
          <w:rFonts w:ascii="Arial" w:hAnsi="Arial" w:cs="Arial"/>
        </w:rPr>
        <w:t>han sido estudiados temas como</w:t>
      </w:r>
      <w:r w:rsidRPr="0037011C">
        <w:rPr>
          <w:rFonts w:ascii="Arial" w:hAnsi="Arial" w:cs="Arial"/>
        </w:rPr>
        <w:t xml:space="preserve"> </w:t>
      </w:r>
      <w:r w:rsidR="00EC41F5" w:rsidRPr="0037011C">
        <w:rPr>
          <w:rFonts w:ascii="Arial" w:hAnsi="Arial" w:cs="Arial"/>
        </w:rPr>
        <w:t>estrés</w:t>
      </w:r>
      <w:r w:rsidR="001E6618" w:rsidRPr="0037011C">
        <w:rPr>
          <w:rFonts w:ascii="Arial" w:hAnsi="Arial" w:cs="Arial"/>
        </w:rPr>
        <w:t>,</w:t>
      </w:r>
      <w:r w:rsidR="00EC41F5" w:rsidRPr="0037011C">
        <w:rPr>
          <w:rFonts w:ascii="Arial" w:hAnsi="Arial" w:cs="Arial"/>
        </w:rPr>
        <w:t xml:space="preserve"> mecanismos de </w:t>
      </w:r>
      <w:r w:rsidR="001E6618" w:rsidRPr="0037011C">
        <w:rPr>
          <w:rFonts w:ascii="Arial" w:hAnsi="Arial" w:cs="Arial"/>
        </w:rPr>
        <w:t>afrontamiento,</w:t>
      </w:r>
      <w:r w:rsidRPr="0037011C">
        <w:rPr>
          <w:rFonts w:ascii="Arial" w:hAnsi="Arial" w:cs="Arial"/>
        </w:rPr>
        <w:t xml:space="preserve"> factores</w:t>
      </w:r>
      <w:r w:rsidR="00843667" w:rsidRPr="0037011C">
        <w:rPr>
          <w:rFonts w:ascii="Arial" w:hAnsi="Arial" w:cs="Arial"/>
        </w:rPr>
        <w:t xml:space="preserve"> predictores </w:t>
      </w:r>
      <w:r w:rsidRPr="0037011C">
        <w:rPr>
          <w:rFonts w:ascii="Arial" w:hAnsi="Arial" w:cs="Arial"/>
        </w:rPr>
        <w:t>de cese</w:t>
      </w:r>
      <w:r w:rsidR="00A31330" w:rsidRPr="0037011C">
        <w:rPr>
          <w:rFonts w:ascii="Arial" w:hAnsi="Arial" w:cs="Arial"/>
        </w:rPr>
        <w:t xml:space="preserve"> y </w:t>
      </w:r>
      <w:r w:rsidR="00A73E10" w:rsidRPr="0037011C">
        <w:rPr>
          <w:rFonts w:ascii="Arial" w:hAnsi="Arial" w:cs="Arial"/>
        </w:rPr>
        <w:t>psicopatología</w:t>
      </w:r>
      <w:r w:rsidR="00A31330" w:rsidRPr="0037011C">
        <w:rPr>
          <w:rFonts w:ascii="Arial" w:hAnsi="Arial" w:cs="Arial"/>
        </w:rPr>
        <w:t>. Con respecto a la personalidad, l</w:t>
      </w:r>
      <w:r w:rsidR="00264063" w:rsidRPr="0037011C">
        <w:rPr>
          <w:rFonts w:ascii="Arial" w:hAnsi="Arial" w:cs="Arial"/>
        </w:rPr>
        <w:t>a evidencia encontrada se</w:t>
      </w:r>
      <w:r w:rsidR="006E4CA7" w:rsidRPr="0037011C">
        <w:rPr>
          <w:rFonts w:ascii="Arial" w:hAnsi="Arial" w:cs="Arial"/>
        </w:rPr>
        <w:t xml:space="preserve"> centra </w:t>
      </w:r>
      <w:r w:rsidR="001F27C5" w:rsidRPr="0037011C">
        <w:rPr>
          <w:rFonts w:ascii="Arial" w:hAnsi="Arial" w:cs="Arial"/>
        </w:rPr>
        <w:t>en</w:t>
      </w:r>
      <w:r w:rsidR="006E4CA7" w:rsidRPr="0037011C">
        <w:rPr>
          <w:rFonts w:ascii="Arial" w:hAnsi="Arial" w:cs="Arial"/>
        </w:rPr>
        <w:t xml:space="preserve"> las </w:t>
      </w:r>
      <w:r w:rsidR="00843667" w:rsidRPr="0037011C">
        <w:rPr>
          <w:rFonts w:ascii="Arial" w:hAnsi="Arial" w:cs="Arial"/>
        </w:rPr>
        <w:t>ca</w:t>
      </w:r>
      <w:r w:rsidR="00EC41F5" w:rsidRPr="0037011C">
        <w:rPr>
          <w:rFonts w:ascii="Arial" w:hAnsi="Arial" w:cs="Arial"/>
        </w:rPr>
        <w:t>racterísticas</w:t>
      </w:r>
      <w:r w:rsidR="005D7B75" w:rsidRPr="0037011C">
        <w:rPr>
          <w:rFonts w:ascii="Arial" w:hAnsi="Arial" w:cs="Arial"/>
        </w:rPr>
        <w:t xml:space="preserve"> o </w:t>
      </w:r>
      <w:r w:rsidR="00197359" w:rsidRPr="0037011C">
        <w:rPr>
          <w:rFonts w:ascii="Arial" w:hAnsi="Arial" w:cs="Arial"/>
        </w:rPr>
        <w:t>rasgos, así como en un</w:t>
      </w:r>
      <w:r w:rsidR="005D7B75" w:rsidRPr="0037011C">
        <w:rPr>
          <w:rFonts w:ascii="Arial" w:hAnsi="Arial" w:cs="Arial"/>
        </w:rPr>
        <w:t xml:space="preserve">a perspectiva psicopatológica, </w:t>
      </w:r>
      <w:r w:rsidR="00197359" w:rsidRPr="0037011C">
        <w:rPr>
          <w:rFonts w:ascii="Arial" w:hAnsi="Arial" w:cs="Arial"/>
        </w:rPr>
        <w:t>relacionando el tabaquismo con</w:t>
      </w:r>
      <w:r w:rsidR="005D7B75" w:rsidRPr="0037011C">
        <w:rPr>
          <w:rFonts w:ascii="Arial" w:hAnsi="Arial" w:cs="Arial"/>
        </w:rPr>
        <w:t xml:space="preserve"> </w:t>
      </w:r>
      <w:r w:rsidR="00CF11F5" w:rsidRPr="0037011C">
        <w:rPr>
          <w:rFonts w:ascii="Arial" w:hAnsi="Arial" w:cs="Arial"/>
        </w:rPr>
        <w:t xml:space="preserve">los </w:t>
      </w:r>
      <w:r w:rsidR="005D7B75" w:rsidRPr="0037011C">
        <w:rPr>
          <w:rFonts w:ascii="Arial" w:hAnsi="Arial" w:cs="Arial"/>
        </w:rPr>
        <w:t xml:space="preserve">trastornos de personalidad. </w:t>
      </w:r>
    </w:p>
    <w:p w14:paraId="5750EDE6" w14:textId="69B60154" w:rsidR="009C2C2B" w:rsidRPr="0037011C" w:rsidRDefault="00164DB9" w:rsidP="006A210B">
      <w:pPr>
        <w:spacing w:after="120" w:line="480" w:lineRule="auto"/>
        <w:jc w:val="both"/>
        <w:rPr>
          <w:rFonts w:ascii="Arial" w:hAnsi="Arial" w:cs="Arial"/>
          <w:sz w:val="22"/>
          <w:szCs w:val="22"/>
        </w:rPr>
      </w:pPr>
      <w:r w:rsidRPr="0037011C">
        <w:rPr>
          <w:rFonts w:ascii="Arial" w:hAnsi="Arial" w:cs="Arial"/>
          <w:sz w:val="22"/>
          <w:szCs w:val="22"/>
        </w:rPr>
        <w:t>En</w:t>
      </w:r>
      <w:r w:rsidR="00E51F1C" w:rsidRPr="0037011C">
        <w:rPr>
          <w:rFonts w:ascii="Arial" w:hAnsi="Arial" w:cs="Arial"/>
          <w:sz w:val="22"/>
          <w:szCs w:val="22"/>
        </w:rPr>
        <w:t xml:space="preserve"> relación</w:t>
      </w:r>
      <w:r w:rsidR="009C2C2B" w:rsidRPr="0037011C">
        <w:rPr>
          <w:rFonts w:ascii="Arial" w:hAnsi="Arial" w:cs="Arial"/>
          <w:sz w:val="22"/>
          <w:szCs w:val="22"/>
        </w:rPr>
        <w:t xml:space="preserve"> </w:t>
      </w:r>
      <w:r w:rsidR="008A48AA" w:rsidRPr="0037011C">
        <w:rPr>
          <w:rFonts w:ascii="Arial" w:hAnsi="Arial" w:cs="Arial"/>
          <w:i/>
          <w:sz w:val="22"/>
          <w:szCs w:val="22"/>
        </w:rPr>
        <w:t xml:space="preserve">al estrés, </w:t>
      </w:r>
      <w:r w:rsidR="00702B08" w:rsidRPr="0037011C">
        <w:rPr>
          <w:rFonts w:ascii="Arial" w:hAnsi="Arial" w:cs="Arial"/>
          <w:sz w:val="22"/>
          <w:szCs w:val="22"/>
        </w:rPr>
        <w:t>las investigaciones</w:t>
      </w:r>
      <w:r w:rsidRPr="0037011C">
        <w:rPr>
          <w:rFonts w:ascii="Arial" w:hAnsi="Arial" w:cs="Arial"/>
          <w:sz w:val="22"/>
          <w:szCs w:val="22"/>
        </w:rPr>
        <w:t xml:space="preserve"> muestran como incide tanto</w:t>
      </w:r>
      <w:r w:rsidR="000B2ADA" w:rsidRPr="0037011C">
        <w:rPr>
          <w:rFonts w:ascii="Arial" w:hAnsi="Arial" w:cs="Arial"/>
          <w:sz w:val="22"/>
          <w:szCs w:val="22"/>
        </w:rPr>
        <w:t xml:space="preserve"> </w:t>
      </w:r>
      <w:r w:rsidRPr="0037011C">
        <w:rPr>
          <w:rFonts w:ascii="Arial" w:hAnsi="Arial" w:cs="Arial"/>
          <w:sz w:val="22"/>
          <w:szCs w:val="22"/>
        </w:rPr>
        <w:t xml:space="preserve">en </w:t>
      </w:r>
      <w:r w:rsidR="000B2ADA" w:rsidRPr="0037011C">
        <w:rPr>
          <w:rFonts w:ascii="Arial" w:hAnsi="Arial" w:cs="Arial"/>
          <w:sz w:val="22"/>
          <w:szCs w:val="22"/>
        </w:rPr>
        <w:t xml:space="preserve">la </w:t>
      </w:r>
      <w:r w:rsidR="00C07537" w:rsidRPr="0037011C">
        <w:rPr>
          <w:rFonts w:ascii="Arial" w:hAnsi="Arial" w:cs="Arial"/>
          <w:sz w:val="22"/>
          <w:szCs w:val="22"/>
        </w:rPr>
        <w:t xml:space="preserve">propia </w:t>
      </w:r>
      <w:r w:rsidR="00A9259C" w:rsidRPr="0037011C">
        <w:rPr>
          <w:rFonts w:ascii="Arial" w:hAnsi="Arial" w:cs="Arial"/>
          <w:sz w:val="22"/>
          <w:szCs w:val="22"/>
        </w:rPr>
        <w:t>situación</w:t>
      </w:r>
      <w:r w:rsidRPr="0037011C">
        <w:rPr>
          <w:rFonts w:ascii="Arial" w:hAnsi="Arial" w:cs="Arial"/>
          <w:sz w:val="22"/>
          <w:szCs w:val="22"/>
        </w:rPr>
        <w:t>,</w:t>
      </w:r>
      <w:r w:rsidR="000B2ADA" w:rsidRPr="0037011C">
        <w:rPr>
          <w:rFonts w:ascii="Arial" w:hAnsi="Arial" w:cs="Arial"/>
          <w:sz w:val="22"/>
          <w:szCs w:val="22"/>
        </w:rPr>
        <w:t xml:space="preserve"> </w:t>
      </w:r>
      <w:r w:rsidR="00C07537" w:rsidRPr="0037011C">
        <w:rPr>
          <w:rFonts w:ascii="Arial" w:hAnsi="Arial" w:cs="Arial"/>
          <w:sz w:val="22"/>
          <w:szCs w:val="22"/>
        </w:rPr>
        <w:t xml:space="preserve">así </w:t>
      </w:r>
      <w:r w:rsidR="000B2ADA" w:rsidRPr="0037011C">
        <w:rPr>
          <w:rFonts w:ascii="Arial" w:hAnsi="Arial" w:cs="Arial"/>
          <w:sz w:val="22"/>
          <w:szCs w:val="22"/>
        </w:rPr>
        <w:t>como en el desarr</w:t>
      </w:r>
      <w:r w:rsidR="00C07537" w:rsidRPr="0037011C">
        <w:rPr>
          <w:rFonts w:ascii="Arial" w:hAnsi="Arial" w:cs="Arial"/>
          <w:sz w:val="22"/>
          <w:szCs w:val="22"/>
        </w:rPr>
        <w:t xml:space="preserve">ollo temprano. </w:t>
      </w:r>
      <w:r w:rsidR="00A9259C" w:rsidRPr="0037011C">
        <w:rPr>
          <w:rFonts w:ascii="Arial" w:hAnsi="Arial" w:cs="Arial"/>
          <w:sz w:val="22"/>
          <w:szCs w:val="22"/>
        </w:rPr>
        <w:t>La exposición al estrés afecta en lo situacional</w:t>
      </w:r>
      <w:r w:rsidR="007B2B09" w:rsidRPr="0037011C">
        <w:rPr>
          <w:rFonts w:ascii="Arial" w:hAnsi="Arial" w:cs="Arial"/>
          <w:sz w:val="22"/>
          <w:szCs w:val="22"/>
        </w:rPr>
        <w:t xml:space="preserve">, determinando que la persona fume para aliviarlo. Por otro lado la exposición al </w:t>
      </w:r>
      <w:r w:rsidR="003140CB" w:rsidRPr="0037011C">
        <w:rPr>
          <w:rFonts w:ascii="Arial" w:hAnsi="Arial" w:cs="Arial"/>
          <w:sz w:val="22"/>
          <w:szCs w:val="22"/>
        </w:rPr>
        <w:t xml:space="preserve">estrés en </w:t>
      </w:r>
      <w:r w:rsidR="00A9259C" w:rsidRPr="0037011C">
        <w:rPr>
          <w:rFonts w:ascii="Arial" w:hAnsi="Arial" w:cs="Arial"/>
          <w:sz w:val="22"/>
          <w:szCs w:val="22"/>
        </w:rPr>
        <w:t>el desarrollo temprano</w:t>
      </w:r>
      <w:r w:rsidR="007B2B09" w:rsidRPr="0037011C">
        <w:rPr>
          <w:rFonts w:ascii="Arial" w:hAnsi="Arial" w:cs="Arial"/>
          <w:sz w:val="22"/>
          <w:szCs w:val="22"/>
        </w:rPr>
        <w:t>, determina</w:t>
      </w:r>
      <w:r w:rsidR="003140CB" w:rsidRPr="0037011C">
        <w:rPr>
          <w:rFonts w:ascii="Arial" w:hAnsi="Arial" w:cs="Arial"/>
          <w:sz w:val="22"/>
          <w:szCs w:val="22"/>
        </w:rPr>
        <w:t xml:space="preserve"> mayor vulnerabilidad para el uso de sustancias adictivas</w:t>
      </w:r>
      <w:r w:rsidR="007B2B09" w:rsidRPr="0037011C">
        <w:rPr>
          <w:rFonts w:ascii="Arial" w:hAnsi="Arial" w:cs="Arial"/>
          <w:sz w:val="22"/>
          <w:szCs w:val="22"/>
        </w:rPr>
        <w:t xml:space="preserve"> en el futuro</w:t>
      </w:r>
      <w:r w:rsidR="003140CB" w:rsidRPr="0037011C">
        <w:rPr>
          <w:rFonts w:ascii="Arial" w:hAnsi="Arial" w:cs="Arial"/>
          <w:sz w:val="22"/>
          <w:szCs w:val="22"/>
        </w:rPr>
        <w:t xml:space="preserve">. </w:t>
      </w:r>
      <w:r w:rsidR="00C07537" w:rsidRPr="0037011C">
        <w:rPr>
          <w:rFonts w:ascii="Arial" w:hAnsi="Arial" w:cs="Arial"/>
          <w:sz w:val="22"/>
          <w:szCs w:val="22"/>
        </w:rPr>
        <w:t>En ambos casos a</w:t>
      </w:r>
      <w:r w:rsidR="000B2ADA" w:rsidRPr="0037011C">
        <w:rPr>
          <w:rFonts w:ascii="Arial" w:hAnsi="Arial" w:cs="Arial"/>
          <w:sz w:val="22"/>
          <w:szCs w:val="22"/>
        </w:rPr>
        <w:t>fecta</w:t>
      </w:r>
      <w:r w:rsidR="009C2C2B" w:rsidRPr="0037011C">
        <w:rPr>
          <w:rFonts w:ascii="Arial" w:hAnsi="Arial" w:cs="Arial"/>
          <w:sz w:val="22"/>
          <w:szCs w:val="22"/>
        </w:rPr>
        <w:t xml:space="preserve"> la corteza </w:t>
      </w:r>
      <w:proofErr w:type="spellStart"/>
      <w:r w:rsidR="009C2C2B" w:rsidRPr="0037011C">
        <w:rPr>
          <w:rFonts w:ascii="Arial" w:hAnsi="Arial" w:cs="Arial"/>
          <w:sz w:val="22"/>
          <w:szCs w:val="22"/>
        </w:rPr>
        <w:t>prefrontal</w:t>
      </w:r>
      <w:proofErr w:type="spellEnd"/>
      <w:r w:rsidR="009C2C2B" w:rsidRPr="0037011C">
        <w:rPr>
          <w:rFonts w:ascii="Arial" w:hAnsi="Arial" w:cs="Arial"/>
          <w:sz w:val="22"/>
          <w:szCs w:val="22"/>
        </w:rPr>
        <w:t>, desregulando los circuitos de control</w:t>
      </w:r>
      <w:r w:rsidRPr="0037011C">
        <w:rPr>
          <w:rFonts w:ascii="Arial" w:hAnsi="Arial" w:cs="Arial"/>
          <w:sz w:val="22"/>
          <w:szCs w:val="22"/>
        </w:rPr>
        <w:t>. Esto d</w:t>
      </w:r>
      <w:r w:rsidR="00BC3642" w:rsidRPr="0037011C">
        <w:rPr>
          <w:rFonts w:ascii="Arial" w:hAnsi="Arial" w:cs="Arial"/>
          <w:sz w:val="22"/>
          <w:szCs w:val="22"/>
        </w:rPr>
        <w:t>etermina</w:t>
      </w:r>
      <w:r w:rsidR="000B2ADA" w:rsidRPr="0037011C">
        <w:rPr>
          <w:rFonts w:ascii="Arial" w:hAnsi="Arial" w:cs="Arial"/>
          <w:sz w:val="22"/>
          <w:szCs w:val="22"/>
        </w:rPr>
        <w:t xml:space="preserve"> </w:t>
      </w:r>
      <w:r w:rsidRPr="0037011C">
        <w:rPr>
          <w:rFonts w:ascii="Arial" w:hAnsi="Arial" w:cs="Arial"/>
          <w:sz w:val="22"/>
          <w:szCs w:val="22"/>
        </w:rPr>
        <w:t xml:space="preserve">respuestas </w:t>
      </w:r>
      <w:r w:rsidR="00C411E2" w:rsidRPr="0037011C">
        <w:rPr>
          <w:rFonts w:ascii="Arial" w:hAnsi="Arial" w:cs="Arial"/>
          <w:sz w:val="22"/>
          <w:szCs w:val="22"/>
        </w:rPr>
        <w:t>basadas</w:t>
      </w:r>
      <w:r w:rsidRPr="0037011C">
        <w:rPr>
          <w:rFonts w:ascii="Arial" w:hAnsi="Arial" w:cs="Arial"/>
          <w:sz w:val="22"/>
          <w:szCs w:val="22"/>
        </w:rPr>
        <w:t xml:space="preserve"> en lo emocional, irracionales y</w:t>
      </w:r>
      <w:r w:rsidR="009C2C2B" w:rsidRPr="0037011C">
        <w:rPr>
          <w:rFonts w:ascii="Arial" w:hAnsi="Arial" w:cs="Arial"/>
          <w:sz w:val="22"/>
          <w:szCs w:val="22"/>
        </w:rPr>
        <w:t xml:space="preserve"> no</w:t>
      </w:r>
      <w:r w:rsidR="00E51F1C" w:rsidRPr="0037011C">
        <w:rPr>
          <w:rFonts w:ascii="Arial" w:hAnsi="Arial" w:cs="Arial"/>
          <w:sz w:val="22"/>
          <w:szCs w:val="22"/>
        </w:rPr>
        <w:t xml:space="preserve"> planificadas ni</w:t>
      </w:r>
      <w:r w:rsidR="009C2C2B" w:rsidRPr="0037011C">
        <w:rPr>
          <w:rFonts w:ascii="Arial" w:hAnsi="Arial" w:cs="Arial"/>
          <w:sz w:val="22"/>
          <w:szCs w:val="22"/>
        </w:rPr>
        <w:t xml:space="preserve"> </w:t>
      </w:r>
      <w:r w:rsidR="003C30BA" w:rsidRPr="0037011C">
        <w:rPr>
          <w:rFonts w:ascii="Arial" w:hAnsi="Arial" w:cs="Arial"/>
          <w:sz w:val="22"/>
          <w:szCs w:val="22"/>
        </w:rPr>
        <w:t>organizadas</w:t>
      </w:r>
      <w:r w:rsidR="00E51F1C" w:rsidRPr="0037011C">
        <w:rPr>
          <w:rFonts w:ascii="Arial" w:hAnsi="Arial" w:cs="Arial"/>
          <w:sz w:val="22"/>
          <w:szCs w:val="22"/>
        </w:rPr>
        <w:t xml:space="preserve">. </w:t>
      </w:r>
      <w:r w:rsidR="000B2ADA" w:rsidRPr="0037011C">
        <w:rPr>
          <w:rFonts w:ascii="Arial" w:hAnsi="Arial" w:cs="Arial"/>
          <w:sz w:val="22"/>
          <w:szCs w:val="22"/>
        </w:rPr>
        <w:t>El estrés impacta tanto en lo situacional así como su afronta</w:t>
      </w:r>
      <w:r w:rsidR="00C07537" w:rsidRPr="0037011C">
        <w:rPr>
          <w:rFonts w:ascii="Arial" w:hAnsi="Arial" w:cs="Arial"/>
          <w:sz w:val="22"/>
          <w:szCs w:val="22"/>
        </w:rPr>
        <w:t>miento en momentos posteriores, a</w:t>
      </w:r>
      <w:r w:rsidR="00E51F1C" w:rsidRPr="0037011C">
        <w:rPr>
          <w:rFonts w:ascii="Arial" w:hAnsi="Arial" w:cs="Arial"/>
          <w:sz w:val="22"/>
          <w:szCs w:val="22"/>
        </w:rPr>
        <w:t>umenta</w:t>
      </w:r>
      <w:r w:rsidRPr="0037011C">
        <w:rPr>
          <w:rFonts w:ascii="Arial" w:hAnsi="Arial" w:cs="Arial"/>
          <w:sz w:val="22"/>
          <w:szCs w:val="22"/>
        </w:rPr>
        <w:t>ndo</w:t>
      </w:r>
      <w:r w:rsidR="009C2C2B" w:rsidRPr="0037011C">
        <w:rPr>
          <w:rFonts w:ascii="Arial" w:hAnsi="Arial" w:cs="Arial"/>
          <w:sz w:val="22"/>
          <w:szCs w:val="22"/>
        </w:rPr>
        <w:t xml:space="preserve"> la </w:t>
      </w:r>
      <w:r w:rsidR="000B2ADA" w:rsidRPr="0037011C">
        <w:rPr>
          <w:rFonts w:ascii="Arial" w:hAnsi="Arial" w:cs="Arial"/>
          <w:sz w:val="22"/>
          <w:szCs w:val="22"/>
        </w:rPr>
        <w:t>vulnerabilidad del consumo</w:t>
      </w:r>
      <w:r w:rsidR="009C2C2B" w:rsidRPr="0037011C">
        <w:rPr>
          <w:rFonts w:ascii="Arial" w:hAnsi="Arial" w:cs="Arial"/>
          <w:sz w:val="22"/>
          <w:szCs w:val="22"/>
        </w:rPr>
        <w:t xml:space="preserve"> de sustancias adictivas. </w:t>
      </w:r>
      <w:r w:rsidR="009C2C2B" w:rsidRPr="0037011C">
        <w:rPr>
          <w:rFonts w:ascii="Arial" w:hAnsi="Arial" w:cs="Arial"/>
          <w:sz w:val="22"/>
          <w:szCs w:val="22"/>
        </w:rPr>
        <w:fldChar w:fldCharType="begin" w:fldLock="1"/>
      </w:r>
      <w:r w:rsidR="009C2C2B" w:rsidRPr="0037011C">
        <w:rPr>
          <w:rFonts w:ascii="Arial" w:hAnsi="Arial" w:cs="Arial"/>
          <w:sz w:val="22"/>
          <w:szCs w:val="22"/>
        </w:rPr>
        <w:instrText>ADDIN CSL_CITATION {"citationItems":[{"id":"ITEM-1","itemData":{"abstract":"El desarrollo de las neurociencias en los últimos años apenas ha tenido repercusión en un ámbito tan relevante como la prevención de adicciones. La formulación de diversos modelos neuropsicológicos ha permitido conocer mejor y aportar explicaciones a los procesos adictivos y los componentes en ellos implicados. A partir del conocimiento de estos modelos, se analizan cuestiones que pueden estar relacionadas con los mecanismos cerebrales implicados en las conductas adictivas, como la utilización de nuevas tecnologías, la vulnerabilidad al estrés y el desarrollo de la autorregulación desde la infancia. Se retoma el Modelo de Estrés Social como planteamiento preventivo que facilite una mejor comprensión del proceso de adicción, y se propone la aplicación de modelos preventivos basados en el desarrollo de la resiliencia como marco operativo para la prevención de adicciones. Se recuerda la importancia de la detección precoz, una visión transdisciplinar y un trabajo coordinado y conjunto desde diferentes servicios.","author":[{"dropping-particle":"","family":"Olivar Arroyo","given":"Álvaro","non-dropping-particle":"","parse-names":false,"suffix":""}],"container-title":"Trastornos Adictivos","id":"ITEM-1","issued":{"date-parts":[["2012"]]},"page":"20-26","title":"Aplicaciones de la neurociencia de las adicciones en los modelos preventivos","type":"article-journal","volume":"13 (1)"},"uris":["http://www.mendeley.com/documents/?uuid=7e5571c1-0549-425a-9887-ba17f76019d7"]}],"mendeley":{"formattedCitation":"(Olivar Arroyo, 2012)","plainTextFormattedCitation":"(Olivar Arroyo, 2012)","previouslyFormattedCitation":"(Olivar Arroyo, 2012)"},"properties":{"noteIndex":0},"schema":"https://github.com/citation-style-language/schema/raw/master/csl-citation.json"}</w:instrText>
      </w:r>
      <w:r w:rsidR="009C2C2B" w:rsidRPr="0037011C">
        <w:rPr>
          <w:rFonts w:ascii="Arial" w:hAnsi="Arial" w:cs="Arial"/>
          <w:sz w:val="22"/>
          <w:szCs w:val="22"/>
        </w:rPr>
        <w:fldChar w:fldCharType="separate"/>
      </w:r>
      <w:r w:rsidR="009C2C2B" w:rsidRPr="0037011C">
        <w:rPr>
          <w:rFonts w:ascii="Arial" w:hAnsi="Arial" w:cs="Arial"/>
          <w:noProof/>
          <w:sz w:val="22"/>
          <w:szCs w:val="22"/>
        </w:rPr>
        <w:t>(Olivar Arroyo, 2012)</w:t>
      </w:r>
      <w:r w:rsidR="009C2C2B" w:rsidRPr="0037011C">
        <w:rPr>
          <w:rFonts w:ascii="Arial" w:hAnsi="Arial" w:cs="Arial"/>
          <w:sz w:val="22"/>
          <w:szCs w:val="22"/>
        </w:rPr>
        <w:fldChar w:fldCharType="end"/>
      </w:r>
      <w:r w:rsidR="009C2C2B" w:rsidRPr="0037011C">
        <w:rPr>
          <w:rFonts w:ascii="Arial" w:hAnsi="Arial" w:cs="Arial"/>
          <w:sz w:val="22"/>
          <w:szCs w:val="22"/>
        </w:rPr>
        <w:t xml:space="preserve">. </w:t>
      </w:r>
    </w:p>
    <w:p w14:paraId="056CF48E" w14:textId="6CD1B324" w:rsidR="00710A8B" w:rsidRPr="0037011C" w:rsidRDefault="00320F5B" w:rsidP="006A210B">
      <w:pPr>
        <w:pStyle w:val="NormalWeb"/>
        <w:spacing w:before="0" w:beforeAutospacing="0" w:after="120" w:afterAutospacing="0" w:line="480" w:lineRule="auto"/>
        <w:jc w:val="both"/>
        <w:rPr>
          <w:rFonts w:ascii="Arial" w:hAnsi="Arial" w:cs="Arial"/>
          <w:sz w:val="22"/>
          <w:szCs w:val="22"/>
        </w:rPr>
      </w:pPr>
      <w:r w:rsidRPr="0037011C">
        <w:rPr>
          <w:rFonts w:ascii="Arial" w:hAnsi="Arial" w:cs="Arial"/>
          <w:sz w:val="22"/>
          <w:szCs w:val="22"/>
        </w:rPr>
        <w:t>En lo referente</w:t>
      </w:r>
      <w:r w:rsidR="00A16FF6" w:rsidRPr="0037011C">
        <w:rPr>
          <w:rFonts w:ascii="Arial" w:hAnsi="Arial" w:cs="Arial"/>
          <w:sz w:val="22"/>
          <w:szCs w:val="22"/>
        </w:rPr>
        <w:t xml:space="preserve"> a </w:t>
      </w:r>
      <w:r w:rsidR="00710A8B" w:rsidRPr="0037011C">
        <w:rPr>
          <w:rFonts w:ascii="Arial" w:hAnsi="Arial" w:cs="Arial"/>
          <w:sz w:val="22"/>
          <w:szCs w:val="22"/>
        </w:rPr>
        <w:t>los mecanismos de afrontamiento</w:t>
      </w:r>
      <w:r w:rsidRPr="0037011C">
        <w:rPr>
          <w:rFonts w:ascii="Arial" w:hAnsi="Arial" w:cs="Arial"/>
          <w:sz w:val="22"/>
          <w:szCs w:val="22"/>
        </w:rPr>
        <w:t>,</w:t>
      </w:r>
      <w:r w:rsidR="00710A8B" w:rsidRPr="0037011C">
        <w:rPr>
          <w:rFonts w:ascii="Arial" w:hAnsi="Arial" w:cs="Arial"/>
          <w:sz w:val="22"/>
          <w:szCs w:val="22"/>
        </w:rPr>
        <w:t xml:space="preserve"> un</w:t>
      </w:r>
      <w:r w:rsidR="00A534EA" w:rsidRPr="0037011C">
        <w:rPr>
          <w:rFonts w:ascii="Arial" w:hAnsi="Arial" w:cs="Arial"/>
          <w:sz w:val="22"/>
          <w:szCs w:val="22"/>
        </w:rPr>
        <w:t>a investigación</w:t>
      </w:r>
      <w:r w:rsidR="00710A8B" w:rsidRPr="0037011C">
        <w:rPr>
          <w:rFonts w:ascii="Arial" w:hAnsi="Arial" w:cs="Arial"/>
          <w:sz w:val="22"/>
          <w:szCs w:val="22"/>
        </w:rPr>
        <w:t xml:space="preserve"> revela que </w:t>
      </w:r>
      <w:r w:rsidRPr="0037011C">
        <w:rPr>
          <w:rFonts w:ascii="Arial" w:hAnsi="Arial" w:cs="Arial"/>
          <w:sz w:val="22"/>
          <w:szCs w:val="22"/>
        </w:rPr>
        <w:t>si</w:t>
      </w:r>
      <w:r w:rsidR="00710A8B" w:rsidRPr="0037011C">
        <w:rPr>
          <w:rFonts w:ascii="Arial" w:hAnsi="Arial" w:cs="Arial"/>
          <w:sz w:val="22"/>
          <w:szCs w:val="22"/>
        </w:rPr>
        <w:t xml:space="preserve"> </w:t>
      </w:r>
      <w:r w:rsidR="00710A8B" w:rsidRPr="0037011C">
        <w:rPr>
          <w:rFonts w:ascii="Arial" w:hAnsi="Arial" w:cs="Arial"/>
          <w:sz w:val="22"/>
          <w:szCs w:val="22"/>
          <w:lang w:eastAsia="es-ES"/>
        </w:rPr>
        <w:t>la situación de cesación se v</w:t>
      </w:r>
      <w:r w:rsidR="0053240F" w:rsidRPr="0037011C">
        <w:rPr>
          <w:rFonts w:ascii="Arial" w:hAnsi="Arial" w:cs="Arial"/>
          <w:sz w:val="22"/>
          <w:szCs w:val="22"/>
          <w:lang w:eastAsia="es-ES"/>
        </w:rPr>
        <w:t>ive</w:t>
      </w:r>
      <w:r w:rsidR="00710A8B" w:rsidRPr="0037011C">
        <w:rPr>
          <w:rFonts w:ascii="Arial" w:hAnsi="Arial" w:cs="Arial"/>
          <w:sz w:val="22"/>
          <w:szCs w:val="22"/>
          <w:lang w:eastAsia="es-ES"/>
        </w:rPr>
        <w:t xml:space="preserve"> como amenazante, el afrontamiento</w:t>
      </w:r>
      <w:r w:rsidR="0053240F" w:rsidRPr="0037011C">
        <w:rPr>
          <w:rFonts w:ascii="Arial" w:hAnsi="Arial" w:cs="Arial"/>
          <w:sz w:val="22"/>
          <w:szCs w:val="22"/>
          <w:lang w:eastAsia="es-ES"/>
        </w:rPr>
        <w:t xml:space="preserve"> es evitativo. La percepción de no tener</w:t>
      </w:r>
      <w:r w:rsidR="00710A8B" w:rsidRPr="0037011C">
        <w:rPr>
          <w:rFonts w:ascii="Arial" w:hAnsi="Arial" w:cs="Arial"/>
          <w:sz w:val="22"/>
          <w:szCs w:val="22"/>
          <w:lang w:eastAsia="es-ES"/>
        </w:rPr>
        <w:t xml:space="preserve"> recursos ni habilidades para manejar la situación, </w:t>
      </w:r>
      <w:r w:rsidR="0053240F" w:rsidRPr="0037011C">
        <w:rPr>
          <w:rFonts w:ascii="Arial" w:hAnsi="Arial" w:cs="Arial"/>
          <w:sz w:val="22"/>
          <w:szCs w:val="22"/>
          <w:lang w:eastAsia="es-ES"/>
        </w:rPr>
        <w:t xml:space="preserve">genera </w:t>
      </w:r>
      <w:r w:rsidR="00710A8B" w:rsidRPr="0037011C">
        <w:rPr>
          <w:rFonts w:ascii="Arial" w:hAnsi="Arial" w:cs="Arial"/>
          <w:sz w:val="22"/>
          <w:szCs w:val="22"/>
          <w:lang w:eastAsia="es-ES"/>
        </w:rPr>
        <w:t xml:space="preserve">ansiedad. </w:t>
      </w:r>
      <w:r w:rsidR="0053240F" w:rsidRPr="0037011C">
        <w:rPr>
          <w:rFonts w:ascii="Arial" w:hAnsi="Arial" w:cs="Arial"/>
          <w:sz w:val="22"/>
          <w:szCs w:val="22"/>
          <w:lang w:eastAsia="es-ES"/>
        </w:rPr>
        <w:t>En cambio si la situación de cese</w:t>
      </w:r>
      <w:r w:rsidR="00710A8B" w:rsidRPr="0037011C">
        <w:rPr>
          <w:rFonts w:ascii="Arial" w:hAnsi="Arial" w:cs="Arial"/>
          <w:sz w:val="22"/>
          <w:szCs w:val="22"/>
          <w:lang w:eastAsia="es-ES"/>
        </w:rPr>
        <w:t xml:space="preserve"> se ve  como un desafío, el afrontamiento es activo </w:t>
      </w:r>
      <w:r w:rsidR="0053240F" w:rsidRPr="0037011C">
        <w:rPr>
          <w:rFonts w:ascii="Arial" w:hAnsi="Arial" w:cs="Arial"/>
          <w:sz w:val="22"/>
          <w:szCs w:val="22"/>
          <w:lang w:eastAsia="es-ES"/>
        </w:rPr>
        <w:t>y favorece estrategias</w:t>
      </w:r>
      <w:r w:rsidR="00710A8B" w:rsidRPr="0037011C">
        <w:rPr>
          <w:rFonts w:ascii="Arial" w:hAnsi="Arial" w:cs="Arial"/>
          <w:sz w:val="22"/>
          <w:szCs w:val="22"/>
          <w:lang w:eastAsia="es-ES"/>
        </w:rPr>
        <w:t xml:space="preserve"> </w:t>
      </w:r>
      <w:r w:rsidR="0053240F" w:rsidRPr="0037011C">
        <w:rPr>
          <w:rFonts w:ascii="Arial" w:hAnsi="Arial" w:cs="Arial"/>
          <w:sz w:val="22"/>
          <w:szCs w:val="22"/>
          <w:lang w:eastAsia="es-ES"/>
        </w:rPr>
        <w:t>que modifican</w:t>
      </w:r>
      <w:r w:rsidR="00710A8B" w:rsidRPr="0037011C">
        <w:rPr>
          <w:rFonts w:ascii="Arial" w:hAnsi="Arial" w:cs="Arial"/>
          <w:sz w:val="22"/>
          <w:szCs w:val="22"/>
          <w:lang w:eastAsia="es-ES"/>
        </w:rPr>
        <w:t xml:space="preserve"> la situación</w:t>
      </w:r>
      <w:r w:rsidR="0053240F" w:rsidRPr="0037011C">
        <w:rPr>
          <w:rFonts w:ascii="Arial" w:hAnsi="Arial" w:cs="Arial"/>
          <w:sz w:val="22"/>
          <w:szCs w:val="22"/>
          <w:lang w:eastAsia="es-ES"/>
        </w:rPr>
        <w:t>, disminuyendo</w:t>
      </w:r>
      <w:r w:rsidR="00710A8B" w:rsidRPr="0037011C">
        <w:rPr>
          <w:rFonts w:ascii="Arial" w:hAnsi="Arial" w:cs="Arial"/>
          <w:sz w:val="22"/>
          <w:szCs w:val="22"/>
          <w:lang w:eastAsia="es-ES"/>
        </w:rPr>
        <w:t xml:space="preserve"> la emoción</w:t>
      </w:r>
      <w:r w:rsidR="0053240F" w:rsidRPr="0037011C">
        <w:rPr>
          <w:rFonts w:ascii="Arial" w:hAnsi="Arial" w:cs="Arial"/>
          <w:sz w:val="22"/>
          <w:szCs w:val="22"/>
          <w:lang w:eastAsia="es-ES"/>
        </w:rPr>
        <w:t xml:space="preserve"> negativa</w:t>
      </w:r>
      <w:r w:rsidR="00710A8B" w:rsidRPr="0037011C">
        <w:rPr>
          <w:rFonts w:ascii="Arial" w:hAnsi="Arial" w:cs="Arial"/>
          <w:sz w:val="22"/>
          <w:szCs w:val="22"/>
          <w:lang w:eastAsia="es-ES"/>
        </w:rPr>
        <w:t xml:space="preserve"> de la abstinencia. </w:t>
      </w:r>
      <w:r w:rsidR="00710A8B" w:rsidRPr="0037011C">
        <w:rPr>
          <w:rFonts w:ascii="Arial" w:hAnsi="Arial" w:cs="Arial"/>
          <w:sz w:val="22"/>
          <w:szCs w:val="22"/>
        </w:rPr>
        <w:fldChar w:fldCharType="begin" w:fldLock="1"/>
      </w:r>
      <w:r w:rsidR="003A7C4A" w:rsidRPr="0037011C">
        <w:rPr>
          <w:rFonts w:ascii="Arial" w:hAnsi="Arial" w:cs="Arial"/>
          <w:sz w:val="22"/>
          <w:szCs w:val="22"/>
        </w:rPr>
        <w:instrText>ADDIN CSL_CITATION {"citationItems":[{"id":"ITEM-1","itemData":{"author":[{"dropping-particle":"","family":"Cano","given":"Antonio","non-dropping-particle":"","parse-names":false,"suffix":""},{"dropping-particle":"","family":"Camuñas","given":"Nuria","non-dropping-particle":"","parse-names":false,"suffix":""},{"dropping-particle":"","family":"Iruarrizaga","given":"Itziar","non-dropping-particle":"","parse-names":false,"suffix":""},{"dropping-particle":"","family":"Dongil","given":"Esperanza","non-dropping-particle":"","parse-names":false,"suffix":""},{"dropping-particle":"","family":"Wood","given":"Cristina","non-dropping-particle":"","parse-names":false,"suffix":""}],"container-title":"Revista Española de Drogodependencias","id":"ITEM-1","issue":"3","issued":{"date-parts":[["2010"]]},"page":"413-433","title":"Valoración, afrontamiento y ansiedad a la hora de dejar de fumar","type":"article-journal","volume":"35"},"uris":["http://www.mendeley.com/documents/?uuid=81eef7c3-8b19-476b-af62-a8461a233987"]}],"mendeley":{"formattedCitation":"(Cano, Camuñas, Iruarrizaga, Dongil, &amp; Wood, 2010)","plainTextFormattedCitation":"(Cano, Camuñas, Iruarrizaga, Dongil, &amp; Wood, 2010)","previouslyFormattedCitation":"(Cano, Camuñas, Iruarrizaga, Dongil, &amp; Wood, 2010)"},"properties":{"noteIndex":0},"schema":"https://github.com/citation-style-language/schema/raw/master/csl-citation.json"}</w:instrText>
      </w:r>
      <w:r w:rsidR="00710A8B" w:rsidRPr="0037011C">
        <w:rPr>
          <w:rFonts w:ascii="Arial" w:hAnsi="Arial" w:cs="Arial"/>
          <w:sz w:val="22"/>
          <w:szCs w:val="22"/>
        </w:rPr>
        <w:fldChar w:fldCharType="separate"/>
      </w:r>
      <w:r w:rsidR="00710A8B" w:rsidRPr="0037011C">
        <w:rPr>
          <w:rFonts w:ascii="Arial" w:hAnsi="Arial" w:cs="Arial"/>
          <w:noProof/>
          <w:sz w:val="22"/>
          <w:szCs w:val="22"/>
        </w:rPr>
        <w:t>(Cano, Camuñas, Iruarrizaga, Dongil, &amp; Wood, 2010)</w:t>
      </w:r>
      <w:r w:rsidR="00710A8B" w:rsidRPr="0037011C">
        <w:rPr>
          <w:rFonts w:ascii="Arial" w:hAnsi="Arial" w:cs="Arial"/>
          <w:sz w:val="22"/>
          <w:szCs w:val="22"/>
        </w:rPr>
        <w:fldChar w:fldCharType="end"/>
      </w:r>
      <w:r w:rsidR="00710A8B" w:rsidRPr="0037011C">
        <w:rPr>
          <w:rFonts w:ascii="Arial" w:hAnsi="Arial" w:cs="Arial"/>
          <w:sz w:val="22"/>
          <w:szCs w:val="22"/>
        </w:rPr>
        <w:t xml:space="preserve">. </w:t>
      </w:r>
    </w:p>
    <w:p w14:paraId="1267237D" w14:textId="07C6EDDE" w:rsidR="00B50D6C" w:rsidRPr="0037011C" w:rsidRDefault="00F50DEF" w:rsidP="006A210B">
      <w:pPr>
        <w:spacing w:after="120" w:line="480" w:lineRule="auto"/>
        <w:jc w:val="both"/>
        <w:rPr>
          <w:rFonts w:ascii="Arial" w:hAnsi="Arial" w:cs="Arial"/>
          <w:sz w:val="22"/>
          <w:szCs w:val="22"/>
        </w:rPr>
      </w:pPr>
      <w:r w:rsidRPr="0037011C">
        <w:rPr>
          <w:rFonts w:ascii="Arial" w:hAnsi="Arial" w:cs="Arial"/>
          <w:sz w:val="22"/>
          <w:szCs w:val="22"/>
        </w:rPr>
        <w:t>En</w:t>
      </w:r>
      <w:r w:rsidR="00D15F66" w:rsidRPr="0037011C">
        <w:rPr>
          <w:rFonts w:ascii="Arial" w:hAnsi="Arial" w:cs="Arial"/>
          <w:sz w:val="22"/>
          <w:szCs w:val="22"/>
        </w:rPr>
        <w:t xml:space="preserve"> cuanto a</w:t>
      </w:r>
      <w:r w:rsidR="00BE5571" w:rsidRPr="0037011C">
        <w:rPr>
          <w:rFonts w:ascii="Arial" w:hAnsi="Arial" w:cs="Arial"/>
          <w:sz w:val="22"/>
          <w:szCs w:val="22"/>
        </w:rPr>
        <w:t xml:space="preserve"> </w:t>
      </w:r>
      <w:r w:rsidR="00F64AD9" w:rsidRPr="0037011C">
        <w:rPr>
          <w:rFonts w:ascii="Arial" w:hAnsi="Arial" w:cs="Arial"/>
          <w:sz w:val="22"/>
          <w:szCs w:val="22"/>
        </w:rPr>
        <w:t>v</w:t>
      </w:r>
      <w:r w:rsidR="00B50D6C" w:rsidRPr="0037011C">
        <w:rPr>
          <w:rFonts w:ascii="Arial" w:hAnsi="Arial" w:cs="Arial"/>
          <w:sz w:val="22"/>
          <w:szCs w:val="22"/>
        </w:rPr>
        <w:t xml:space="preserve">ariables </w:t>
      </w:r>
      <w:r w:rsidR="00602927" w:rsidRPr="0037011C">
        <w:rPr>
          <w:rFonts w:ascii="Arial" w:hAnsi="Arial" w:cs="Arial"/>
          <w:sz w:val="22"/>
          <w:szCs w:val="22"/>
        </w:rPr>
        <w:t>asociadas con el cese, los estudios encuentran que</w:t>
      </w:r>
      <w:r w:rsidR="00491BC4" w:rsidRPr="0037011C">
        <w:rPr>
          <w:rFonts w:ascii="Arial" w:hAnsi="Arial" w:cs="Arial"/>
          <w:sz w:val="22"/>
          <w:szCs w:val="22"/>
        </w:rPr>
        <w:t xml:space="preserve"> una</w:t>
      </w:r>
      <w:r w:rsidR="008A5996" w:rsidRPr="0037011C">
        <w:rPr>
          <w:rFonts w:ascii="Arial" w:hAnsi="Arial" w:cs="Arial"/>
          <w:sz w:val="22"/>
          <w:szCs w:val="22"/>
        </w:rPr>
        <w:t xml:space="preserve"> escasa m</w:t>
      </w:r>
      <w:r w:rsidR="00331A35" w:rsidRPr="0037011C">
        <w:rPr>
          <w:rFonts w:ascii="Arial" w:hAnsi="Arial" w:cs="Arial"/>
          <w:sz w:val="22"/>
          <w:szCs w:val="22"/>
        </w:rPr>
        <w:t xml:space="preserve">otivación, </w:t>
      </w:r>
      <w:r w:rsidR="008A5996" w:rsidRPr="0037011C">
        <w:rPr>
          <w:rFonts w:ascii="Arial" w:hAnsi="Arial" w:cs="Arial"/>
          <w:sz w:val="22"/>
          <w:szCs w:val="22"/>
        </w:rPr>
        <w:t xml:space="preserve">mayor </w:t>
      </w:r>
      <w:r w:rsidR="000F11C2" w:rsidRPr="0037011C">
        <w:rPr>
          <w:rFonts w:ascii="Arial" w:hAnsi="Arial" w:cs="Arial"/>
          <w:sz w:val="22"/>
          <w:szCs w:val="22"/>
        </w:rPr>
        <w:t>grado de d</w:t>
      </w:r>
      <w:r w:rsidR="000571AA" w:rsidRPr="0037011C">
        <w:rPr>
          <w:rFonts w:ascii="Arial" w:hAnsi="Arial" w:cs="Arial"/>
          <w:sz w:val="22"/>
          <w:szCs w:val="22"/>
        </w:rPr>
        <w:t xml:space="preserve">ependencia, antecedentes de depresión </w:t>
      </w:r>
      <w:r w:rsidR="00BE5571" w:rsidRPr="0037011C">
        <w:rPr>
          <w:rFonts w:ascii="Arial" w:hAnsi="Arial" w:cs="Arial"/>
          <w:sz w:val="22"/>
          <w:szCs w:val="22"/>
        </w:rPr>
        <w:t>y varios</w:t>
      </w:r>
      <w:r w:rsidR="00331A35" w:rsidRPr="0037011C">
        <w:rPr>
          <w:rFonts w:ascii="Arial" w:hAnsi="Arial" w:cs="Arial"/>
          <w:sz w:val="22"/>
          <w:szCs w:val="22"/>
        </w:rPr>
        <w:t xml:space="preserve"> intentos previos </w:t>
      </w:r>
      <w:r w:rsidR="000F11C2" w:rsidRPr="0037011C">
        <w:rPr>
          <w:rFonts w:ascii="Arial" w:hAnsi="Arial" w:cs="Arial"/>
          <w:sz w:val="22"/>
          <w:szCs w:val="22"/>
        </w:rPr>
        <w:t>de cese y</w:t>
      </w:r>
      <w:r w:rsidR="008A5996" w:rsidRPr="0037011C">
        <w:rPr>
          <w:rFonts w:ascii="Arial" w:hAnsi="Arial" w:cs="Arial"/>
          <w:sz w:val="22"/>
          <w:szCs w:val="22"/>
        </w:rPr>
        <w:t xml:space="preserve"> </w:t>
      </w:r>
      <w:r w:rsidR="00331A35" w:rsidRPr="0037011C">
        <w:rPr>
          <w:rFonts w:ascii="Arial" w:hAnsi="Arial" w:cs="Arial"/>
          <w:sz w:val="22"/>
          <w:szCs w:val="22"/>
        </w:rPr>
        <w:t>recaídas</w:t>
      </w:r>
      <w:r w:rsidR="00B32AEF" w:rsidRPr="0037011C">
        <w:rPr>
          <w:rFonts w:ascii="Arial" w:hAnsi="Arial" w:cs="Arial"/>
          <w:sz w:val="22"/>
          <w:szCs w:val="22"/>
        </w:rPr>
        <w:t>,</w:t>
      </w:r>
      <w:r w:rsidR="00E75E26" w:rsidRPr="0037011C">
        <w:rPr>
          <w:rFonts w:ascii="Arial" w:hAnsi="Arial" w:cs="Arial"/>
          <w:sz w:val="22"/>
          <w:szCs w:val="22"/>
        </w:rPr>
        <w:t xml:space="preserve"> resultan predictore</w:t>
      </w:r>
      <w:r w:rsidR="00602927" w:rsidRPr="0037011C">
        <w:rPr>
          <w:rFonts w:ascii="Arial" w:hAnsi="Arial" w:cs="Arial"/>
          <w:sz w:val="22"/>
          <w:szCs w:val="22"/>
        </w:rPr>
        <w:t>s de fracaso</w:t>
      </w:r>
      <w:r w:rsidR="009A26A0" w:rsidRPr="0037011C">
        <w:rPr>
          <w:rFonts w:ascii="Arial" w:hAnsi="Arial" w:cs="Arial"/>
          <w:sz w:val="22"/>
          <w:szCs w:val="22"/>
        </w:rPr>
        <w:t xml:space="preserve">. </w:t>
      </w:r>
      <w:r w:rsidR="00590111" w:rsidRPr="0037011C">
        <w:rPr>
          <w:rFonts w:ascii="Arial" w:hAnsi="Arial" w:cs="Arial"/>
          <w:sz w:val="22"/>
          <w:szCs w:val="22"/>
        </w:rPr>
        <w:fldChar w:fldCharType="begin" w:fldLock="1"/>
      </w:r>
      <w:r w:rsidR="00EE010D" w:rsidRPr="0037011C">
        <w:rPr>
          <w:rFonts w:ascii="Arial" w:hAnsi="Arial" w:cs="Arial"/>
          <w:sz w:val="22"/>
          <w:szCs w:val="22"/>
        </w:rPr>
        <w:instrText>ADDIN CSL_CITATION {"citationItems":[{"id":"ITEM-1","itemData":{"author":[{"dropping-particle":"","family":"Llambí","given":"Laura","non-dropping-particle":"","parse-names":false,"suffix":""},{"dropping-particle":"","family":"Esteves","given":"Elba","non-dropping-particle":"","parse-names":false,"suffix":""},{"dropping-particle":"","family":"Blanco","given":"Maria Laura","non-dropping-particle":"","parse-names":false,"suffix":""},{"dropping-particle":"","family":"Barros","given":"Mary","non-dropping-particle":"","parse-names":false,"suffix":""},{"dropping-particle":"","family":"Parodi","given":"Carolina","non-dropping-particle":"","parse-names":false,"suffix":""},{"dropping-particle":"","family":"Goja","given":"Beatriz","non-dropping-particle":"","parse-names":false,"suffix":""}],"container-title":"Revista Médica del Uruguay ","id":"ITEM-1","issue":"2","issued":{"date-parts":[["2008"]]},"page":"83-93","title":"Factores predictores de éxito en el tratamiento del tabaquismo","type":"article-journal","volume":"24"},"uris":["http://www.mendeley.com/documents/?uuid=d6c48808-21df-45ba-9812-5420b0497978"]},{"id":"ITEM-2","itemData":{"author":[{"dropping-particle":"","family":"Esteves","given":"Elba","non-dropping-particle":"","parse-names":false,"suffix":""},{"dropping-particle":"","family":"Saona","given":"Gustavo","non-dropping-particle":"","parse-names":false,"suffix":""},{"dropping-particle":"","family":"Baldizzoni","given":"Marcela","non-dropping-particle":"","parse-names":false,"suffix":""},{"dropping-particle":"","family":"Wald","given":"Isabel","non-dropping-particle":"","parse-names":false,"suffix":""},{"dropping-particle":"","family":"Rey","given":"Natalia","non-dropping-particle":"","parse-names":false,"suffix":""}],"container-title":"17th World Conference on Tobacco or Healt. WCTOH Secretariat","id":"ITEM-2","issued":{"date-parts":[["2018"]]},"publisher-place":"Cape Town, South Africa","title":"Evaluation of a national tobacco dependence treatment program in Uruguay 2017","type":"paper-conference"},"uris":["http://www.mendeley.com/documents/?uuid=027ddbea-e3c2-4112-8a5b-b6da56b92966"]}],"mendeley":{"formattedCitation":"(Esteves et al., 2018; Llambí et al., 2008)","plainTextFormattedCitation":"(Esteves et al., 2018; Llambí et al., 2008)","previouslyFormattedCitation":"(Esteves et al., 2018; Llambí et al., 2008)"},"properties":{"noteIndex":0},"schema":"https://github.com/citation-style-language/schema/raw/master/csl-citation.json"}</w:instrText>
      </w:r>
      <w:r w:rsidR="00590111" w:rsidRPr="0037011C">
        <w:rPr>
          <w:rFonts w:ascii="Arial" w:hAnsi="Arial" w:cs="Arial"/>
          <w:sz w:val="22"/>
          <w:szCs w:val="22"/>
        </w:rPr>
        <w:fldChar w:fldCharType="separate"/>
      </w:r>
      <w:r w:rsidR="00EE010D" w:rsidRPr="0037011C">
        <w:rPr>
          <w:rFonts w:ascii="Arial" w:hAnsi="Arial" w:cs="Arial"/>
          <w:noProof/>
          <w:sz w:val="22"/>
          <w:szCs w:val="22"/>
        </w:rPr>
        <w:t>(Esteves et al., 2018; Llambí et al., 2008)</w:t>
      </w:r>
      <w:r w:rsidR="00590111" w:rsidRPr="0037011C">
        <w:rPr>
          <w:rFonts w:ascii="Arial" w:hAnsi="Arial" w:cs="Arial"/>
          <w:sz w:val="22"/>
          <w:szCs w:val="22"/>
        </w:rPr>
        <w:fldChar w:fldCharType="end"/>
      </w:r>
      <w:r w:rsidR="000F11C2" w:rsidRPr="0037011C">
        <w:rPr>
          <w:rFonts w:ascii="Arial" w:hAnsi="Arial" w:cs="Arial"/>
          <w:sz w:val="22"/>
          <w:szCs w:val="22"/>
        </w:rPr>
        <w:t>.</w:t>
      </w:r>
    </w:p>
    <w:p w14:paraId="3C708417" w14:textId="77777777" w:rsidR="00B91791" w:rsidRPr="0037011C" w:rsidRDefault="00B91791" w:rsidP="006A210B">
      <w:pPr>
        <w:pStyle w:val="NormalWeb"/>
        <w:spacing w:before="0" w:beforeAutospacing="0" w:after="120" w:afterAutospacing="0" w:line="480" w:lineRule="auto"/>
        <w:jc w:val="both"/>
        <w:rPr>
          <w:rFonts w:ascii="Arial" w:hAnsi="Arial" w:cs="Arial"/>
          <w:sz w:val="22"/>
          <w:szCs w:val="22"/>
        </w:rPr>
      </w:pPr>
      <w:r w:rsidRPr="0037011C">
        <w:rPr>
          <w:rFonts w:ascii="Arial" w:hAnsi="Arial" w:cs="Arial"/>
          <w:sz w:val="22"/>
          <w:szCs w:val="22"/>
        </w:rPr>
        <w:t xml:space="preserve">Relacionando el logro de cesación con </w:t>
      </w:r>
      <w:r w:rsidRPr="0037011C">
        <w:rPr>
          <w:rFonts w:ascii="Arial" w:hAnsi="Arial" w:cs="Arial"/>
          <w:i/>
          <w:sz w:val="22"/>
          <w:szCs w:val="22"/>
        </w:rPr>
        <w:t>el estado emocional</w:t>
      </w:r>
      <w:r w:rsidRPr="0037011C">
        <w:rPr>
          <w:rFonts w:ascii="Arial" w:hAnsi="Arial" w:cs="Arial"/>
          <w:sz w:val="22"/>
          <w:szCs w:val="22"/>
        </w:rPr>
        <w:t xml:space="preserve">, Baddini y cols. </w:t>
      </w:r>
      <w:r w:rsidRPr="0037011C">
        <w:rPr>
          <w:rFonts w:ascii="Arial" w:hAnsi="Arial" w:cs="Arial"/>
          <w:sz w:val="22"/>
          <w:szCs w:val="22"/>
        </w:rPr>
        <w:fldChar w:fldCharType="begin" w:fldLock="1"/>
      </w:r>
      <w:r w:rsidRPr="0037011C">
        <w:rPr>
          <w:rFonts w:ascii="Arial" w:hAnsi="Arial" w:cs="Arial"/>
          <w:sz w:val="22"/>
          <w:szCs w:val="22"/>
        </w:rPr>
        <w:instrText>ADDIN CSL_CITATION {"citationItems":[{"id":"ITEM-1","itemData":{"DOI":"10.1016/j.mehy.2013.02.020","ISSN":"1532-2777","PMID":"23507253","abstract":"Smoking cessation still is a great challenge for smokers and health care professionals. Most subjects try cigarettes in adolescence under predominant environmental influences, and some psychological features are clearly associated with the establishment of continuous cigarette use. As a result, it is acceptable to assume that the risk of becoming regular smokers should be higher for subjects exhibiting imperfect psychological well-being. Since nicotine exhibits recognized psychopharmacological actions, an important reason for smoking would be the comfort of smokers' emotional afflictions. In this scenario, cigarettes might be seen as effective coping instruments for smokers. We hypothesize that a simple measure covering major emotional features of smokers might become a useful instrument for predicting the chances of success in attempts to quit smoking. The development of this new test aimed to measure the degree of smokers' emotional imbalance has the potential to predict the chances of success in response to standard therapy, as well as the need for introduction of intensive individualized psychological or psychiatric interventions. Preliminary analyses of a new test called Smokers' Emotional Index (SEI) support such a hypothesis. The SEI scores showed significant correlations with the values of the Fagerström test of nicotine dependence (FTND) for adult smokers. More numerous and better correlation coefficients were also observed between aspects of smoking history with SEI punctuations than with FTND scores. A clinical trial is proposed to test this hypothesis that could help to improve the results of current approaches to smoking cessation.","author":[{"dropping-particle":"","family":"Baddini-Martinez","given":"José","non-dropping-particle":"","parse-names":false,"suffix":""},{"dropping-particle":"","family":"Padua","given":"Adriana Ignácio","non-dropping-particle":"de","parse-names":false,"suffix":""}],"container-title":"Medical hypotheses","id":"ITEM-1","issue":"6","issued":{"date-parts":[["2013","6"]]},"page":"722-5","title":"Can an index of smokers' emotional status predict the chances of success in attempts to quit smoking?","type":"article-journal","volume":"80"},"uris":["http://www.mendeley.com/documents/?uuid=a7ee28f4-f350-48f8-94de-ab83c47887dd"]}],"mendeley":{"formattedCitation":"(Baddini-Martinez &amp; de Padua, 2013)","plainTextFormattedCitation":"(Baddini-Martinez &amp; de Padua, 2013)","previouslyFormattedCitation":"(Baddini-Martinez &amp; de Padua, 2013)"},"properties":{"noteIndex":0},"schema":"https://github.com/citation-style-language/schema/raw/master/csl-citation.json"}</w:instrText>
      </w:r>
      <w:r w:rsidRPr="0037011C">
        <w:rPr>
          <w:rFonts w:ascii="Arial" w:hAnsi="Arial" w:cs="Arial"/>
          <w:sz w:val="22"/>
          <w:szCs w:val="22"/>
        </w:rPr>
        <w:fldChar w:fldCharType="separate"/>
      </w:r>
      <w:r w:rsidRPr="0037011C">
        <w:rPr>
          <w:rFonts w:ascii="Arial" w:hAnsi="Arial" w:cs="Arial"/>
          <w:noProof/>
          <w:sz w:val="22"/>
          <w:szCs w:val="22"/>
        </w:rPr>
        <w:t>(Baddini-Martinez &amp; de Padua, 2013)</w:t>
      </w:r>
      <w:r w:rsidRPr="0037011C">
        <w:rPr>
          <w:rFonts w:ascii="Arial" w:hAnsi="Arial" w:cs="Arial"/>
          <w:sz w:val="22"/>
          <w:szCs w:val="22"/>
        </w:rPr>
        <w:fldChar w:fldCharType="end"/>
      </w:r>
      <w:r w:rsidRPr="0037011C">
        <w:rPr>
          <w:rFonts w:ascii="Arial" w:hAnsi="Arial" w:cs="Arial"/>
          <w:sz w:val="22"/>
          <w:szCs w:val="22"/>
        </w:rPr>
        <w:t xml:space="preserve">, encontraron que estar mejor preparados para enfrentar los desafíos cotidianos sin recurrir al consumo de cigarrillos, aumentaba la chance de éxito. Entendiendo la conducta de fumar como un “afrontamiento” que ayuda a lidiar con las cuestiones vitales (negativas y positivas), proporcionando placer y relajación. </w:t>
      </w:r>
    </w:p>
    <w:p w14:paraId="43884930" w14:textId="77777777" w:rsidR="00B91791" w:rsidRPr="0037011C" w:rsidRDefault="00B91791" w:rsidP="006A210B">
      <w:pPr>
        <w:spacing w:line="480" w:lineRule="auto"/>
        <w:jc w:val="both"/>
        <w:rPr>
          <w:rFonts w:ascii="Arial" w:hAnsi="Arial" w:cs="Arial"/>
          <w:sz w:val="22"/>
          <w:szCs w:val="22"/>
        </w:rPr>
      </w:pPr>
    </w:p>
    <w:p w14:paraId="3E154996" w14:textId="06F44536" w:rsidR="00B755F1" w:rsidRPr="00022260" w:rsidRDefault="00320F5B" w:rsidP="006A210B">
      <w:pPr>
        <w:spacing w:line="480" w:lineRule="auto"/>
        <w:jc w:val="both"/>
        <w:rPr>
          <w:rFonts w:ascii="Arial" w:hAnsi="Arial" w:cs="Arial"/>
          <w:sz w:val="22"/>
          <w:szCs w:val="22"/>
        </w:rPr>
      </w:pPr>
      <w:r w:rsidRPr="00022260">
        <w:rPr>
          <w:rFonts w:ascii="Arial" w:hAnsi="Arial" w:cs="Arial"/>
          <w:sz w:val="22"/>
          <w:szCs w:val="22"/>
        </w:rPr>
        <w:t>Por otra parte</w:t>
      </w:r>
      <w:r w:rsidR="005372FA" w:rsidRPr="00022260">
        <w:rPr>
          <w:rFonts w:ascii="Arial" w:hAnsi="Arial" w:cs="Arial"/>
          <w:sz w:val="22"/>
          <w:szCs w:val="22"/>
        </w:rPr>
        <w:t>, una considerable literatura científica ha abordado</w:t>
      </w:r>
      <w:r w:rsidRPr="00022260">
        <w:rPr>
          <w:rFonts w:ascii="Arial" w:hAnsi="Arial" w:cs="Arial"/>
          <w:sz w:val="22"/>
          <w:szCs w:val="22"/>
        </w:rPr>
        <w:t xml:space="preserve"> </w:t>
      </w:r>
      <w:r w:rsidR="00265ECE" w:rsidRPr="00022260">
        <w:rPr>
          <w:rFonts w:ascii="Arial" w:hAnsi="Arial" w:cs="Arial"/>
          <w:sz w:val="22"/>
          <w:szCs w:val="22"/>
        </w:rPr>
        <w:t xml:space="preserve">la </w:t>
      </w:r>
      <w:r w:rsidR="00265ECE" w:rsidRPr="00022260">
        <w:rPr>
          <w:rFonts w:ascii="Arial" w:hAnsi="Arial" w:cs="Arial"/>
          <w:i/>
          <w:sz w:val="22"/>
          <w:szCs w:val="22"/>
        </w:rPr>
        <w:t>a</w:t>
      </w:r>
      <w:r w:rsidR="00B50D6C" w:rsidRPr="00022260">
        <w:rPr>
          <w:rFonts w:ascii="Arial" w:hAnsi="Arial" w:cs="Arial"/>
          <w:i/>
          <w:sz w:val="22"/>
          <w:szCs w:val="22"/>
        </w:rPr>
        <w:t>sociación de trastornos psiquiátricos con tabaquismo</w:t>
      </w:r>
      <w:r w:rsidRPr="00022260">
        <w:rPr>
          <w:rFonts w:ascii="Arial" w:hAnsi="Arial" w:cs="Arial"/>
          <w:i/>
          <w:sz w:val="22"/>
          <w:szCs w:val="22"/>
        </w:rPr>
        <w:t xml:space="preserve">. </w:t>
      </w:r>
      <w:r w:rsidRPr="00022260">
        <w:rPr>
          <w:rFonts w:ascii="Arial" w:hAnsi="Arial" w:cs="Arial"/>
          <w:sz w:val="22"/>
          <w:szCs w:val="22"/>
        </w:rPr>
        <w:t>El estudio de l</w:t>
      </w:r>
      <w:r w:rsidR="00590111" w:rsidRPr="00022260">
        <w:rPr>
          <w:rFonts w:ascii="Arial" w:hAnsi="Arial" w:cs="Arial"/>
          <w:sz w:val="22"/>
          <w:szCs w:val="22"/>
        </w:rPr>
        <w:t xml:space="preserve">a </w:t>
      </w:r>
      <w:r w:rsidRPr="00022260">
        <w:rPr>
          <w:rFonts w:ascii="Arial" w:hAnsi="Arial" w:cs="Arial"/>
          <w:sz w:val="22"/>
          <w:szCs w:val="22"/>
        </w:rPr>
        <w:t>frecuente relación entre el tabaquismo</w:t>
      </w:r>
      <w:r w:rsidR="00AA1E10" w:rsidRPr="00022260">
        <w:rPr>
          <w:rFonts w:ascii="Arial" w:hAnsi="Arial" w:cs="Arial"/>
          <w:sz w:val="22"/>
          <w:szCs w:val="22"/>
        </w:rPr>
        <w:t xml:space="preserve"> (entre otras adicciones)</w:t>
      </w:r>
      <w:r w:rsidRPr="00022260">
        <w:rPr>
          <w:rFonts w:ascii="Arial" w:hAnsi="Arial" w:cs="Arial"/>
          <w:sz w:val="22"/>
          <w:szCs w:val="22"/>
        </w:rPr>
        <w:t xml:space="preserve"> con</w:t>
      </w:r>
      <w:r w:rsidR="00B50D6C" w:rsidRPr="00022260">
        <w:rPr>
          <w:rFonts w:ascii="Arial" w:hAnsi="Arial" w:cs="Arial"/>
          <w:sz w:val="22"/>
          <w:szCs w:val="22"/>
        </w:rPr>
        <w:t xml:space="preserve"> </w:t>
      </w:r>
      <w:r w:rsidR="00144637" w:rsidRPr="00022260">
        <w:rPr>
          <w:rFonts w:ascii="Arial" w:hAnsi="Arial" w:cs="Arial"/>
          <w:sz w:val="22"/>
          <w:szCs w:val="22"/>
        </w:rPr>
        <w:t>ansiedad</w:t>
      </w:r>
      <w:r w:rsidRPr="00022260">
        <w:rPr>
          <w:rFonts w:ascii="Arial" w:hAnsi="Arial" w:cs="Arial"/>
          <w:sz w:val="22"/>
          <w:szCs w:val="22"/>
        </w:rPr>
        <w:t>, depresión, trastorno bipolar o</w:t>
      </w:r>
      <w:r w:rsidR="00144637" w:rsidRPr="00022260">
        <w:rPr>
          <w:rFonts w:ascii="Arial" w:hAnsi="Arial" w:cs="Arial"/>
          <w:sz w:val="22"/>
          <w:szCs w:val="22"/>
        </w:rPr>
        <w:t xml:space="preserve"> esquizofreni</w:t>
      </w:r>
      <w:r w:rsidRPr="00022260">
        <w:rPr>
          <w:rFonts w:ascii="Arial" w:hAnsi="Arial" w:cs="Arial"/>
          <w:sz w:val="22"/>
          <w:szCs w:val="22"/>
        </w:rPr>
        <w:t>a a llevado</w:t>
      </w:r>
      <w:r w:rsidR="00D84B0A" w:rsidRPr="00022260">
        <w:rPr>
          <w:rFonts w:ascii="Arial" w:hAnsi="Arial" w:cs="Arial"/>
          <w:sz w:val="22"/>
          <w:szCs w:val="22"/>
        </w:rPr>
        <w:t xml:space="preserve"> a plantear factores </w:t>
      </w:r>
      <w:r w:rsidR="00613B6F" w:rsidRPr="00022260">
        <w:rPr>
          <w:rFonts w:ascii="Arial" w:hAnsi="Arial" w:cs="Arial"/>
          <w:sz w:val="22"/>
          <w:szCs w:val="22"/>
        </w:rPr>
        <w:t xml:space="preserve">genéticos </w:t>
      </w:r>
      <w:r w:rsidR="00D84B0A" w:rsidRPr="00022260">
        <w:rPr>
          <w:rFonts w:ascii="Arial" w:hAnsi="Arial" w:cs="Arial"/>
          <w:sz w:val="22"/>
          <w:szCs w:val="22"/>
        </w:rPr>
        <w:t>comunes</w:t>
      </w:r>
      <w:r w:rsidR="00613B6F" w:rsidRPr="00022260">
        <w:rPr>
          <w:rFonts w:ascii="Arial" w:hAnsi="Arial" w:cs="Arial"/>
          <w:sz w:val="22"/>
          <w:szCs w:val="22"/>
        </w:rPr>
        <w:t>, determinando una vulnerabilidad tanto para el tabaquismo</w:t>
      </w:r>
      <w:r w:rsidR="00AA1E10" w:rsidRPr="00022260">
        <w:rPr>
          <w:rFonts w:ascii="Arial" w:hAnsi="Arial" w:cs="Arial"/>
          <w:sz w:val="22"/>
          <w:szCs w:val="22"/>
        </w:rPr>
        <w:t>,</w:t>
      </w:r>
      <w:r w:rsidR="00613B6F" w:rsidRPr="00022260">
        <w:rPr>
          <w:rFonts w:ascii="Arial" w:hAnsi="Arial" w:cs="Arial"/>
          <w:sz w:val="22"/>
          <w:szCs w:val="22"/>
        </w:rPr>
        <w:t xml:space="preserve"> como pa</w:t>
      </w:r>
      <w:r w:rsidR="005A13D7" w:rsidRPr="00022260">
        <w:rPr>
          <w:rFonts w:ascii="Arial" w:hAnsi="Arial" w:cs="Arial"/>
          <w:sz w:val="22"/>
          <w:szCs w:val="22"/>
        </w:rPr>
        <w:t xml:space="preserve">ra los trastornos psiquiátricos </w:t>
      </w:r>
      <w:r w:rsidR="00000FB7" w:rsidRPr="00022260">
        <w:rPr>
          <w:rFonts w:ascii="Arial" w:hAnsi="Arial" w:cs="Arial"/>
          <w:sz w:val="22"/>
          <w:szCs w:val="22"/>
          <w:lang w:val="es-ES"/>
        </w:rPr>
        <w:fldChar w:fldCharType="begin" w:fldLock="1"/>
      </w:r>
      <w:r w:rsidR="003A3BAA" w:rsidRPr="00022260">
        <w:rPr>
          <w:rFonts w:ascii="Arial" w:hAnsi="Arial" w:cs="Arial"/>
          <w:sz w:val="22"/>
          <w:szCs w:val="22"/>
          <w:lang w:val="es-ES"/>
        </w:rPr>
        <w:instrText>ADDIN CSL_CITATION {"citationItems":[{"id":"ITEM-1","itemData":{"author":[{"dropping-particle":"","family":"Serebrisky","given":"Débora","non-dropping-particle":"","parse-names":false,"suffix":""}],"chapter-number":"5","container-title":"Tabaquismo y Enfermedad Psiquiátrica. Herramientas para la acción","edition":"Primera ed","editor":[{"dropping-particle":"","family":"Serebrisky","given":"Débora","non-dropping-particle":"","parse-names":false,"suffix":""},{"dropping-particle":"","family":"Muller","given":"Fernando","non-dropping-particle":"","parse-names":false,"suffix":""}],"id":"ITEM-1","issued":{"date-parts":[["2012"]]},"page":"67-80","publisher":"Editorial Sciens","publisher-place":"Buenos Aires","title":"Tabaquismo en pacientes psiquiátricos: epidemia ignorada","type":"chapter"},"uris":["http://www.mendeley.com/documents/?uuid=a071976a-09bc-4cc3-b17c-7e275aed5ad0"]}],"mendeley":{"formattedCitation":"(Serebrisky, 2012)","plainTextFormattedCitation":"(Serebrisky, 2012)","previouslyFormattedCitation":"(Serebrisky, 2012)"},"properties":{"noteIndex":0},"schema":"https://github.com/citation-style-language/schema/raw/master/csl-citation.json"}</w:instrText>
      </w:r>
      <w:r w:rsidR="00000FB7" w:rsidRPr="00022260">
        <w:rPr>
          <w:rFonts w:ascii="Arial" w:hAnsi="Arial" w:cs="Arial"/>
          <w:sz w:val="22"/>
          <w:szCs w:val="22"/>
          <w:lang w:val="es-ES"/>
        </w:rPr>
        <w:fldChar w:fldCharType="separate"/>
      </w:r>
      <w:r w:rsidR="00FF1980" w:rsidRPr="00022260">
        <w:rPr>
          <w:rFonts w:ascii="Arial" w:hAnsi="Arial" w:cs="Arial"/>
          <w:noProof/>
          <w:sz w:val="22"/>
          <w:szCs w:val="22"/>
          <w:lang w:val="es-ES"/>
        </w:rPr>
        <w:t>(Serebrisky, 2012)</w:t>
      </w:r>
      <w:r w:rsidR="00000FB7" w:rsidRPr="00022260">
        <w:rPr>
          <w:rFonts w:ascii="Arial" w:hAnsi="Arial" w:cs="Arial"/>
          <w:sz w:val="22"/>
          <w:szCs w:val="22"/>
          <w:lang w:val="es-ES"/>
        </w:rPr>
        <w:fldChar w:fldCharType="end"/>
      </w:r>
      <w:r w:rsidR="00096827" w:rsidRPr="00022260">
        <w:rPr>
          <w:rFonts w:ascii="Arial" w:hAnsi="Arial" w:cs="Arial"/>
          <w:sz w:val="22"/>
          <w:szCs w:val="22"/>
          <w:lang w:val="es-ES"/>
        </w:rPr>
        <w:t>.</w:t>
      </w:r>
      <w:r w:rsidR="0012054D" w:rsidRPr="00022260">
        <w:rPr>
          <w:rFonts w:ascii="Arial" w:hAnsi="Arial" w:cs="Arial"/>
          <w:sz w:val="22"/>
          <w:szCs w:val="22"/>
          <w:lang w:val="es-ES"/>
        </w:rPr>
        <w:t xml:space="preserve"> </w:t>
      </w:r>
    </w:p>
    <w:p w14:paraId="768751BB" w14:textId="278EBBFE" w:rsidR="00C57554" w:rsidRPr="00022260" w:rsidRDefault="00C57554" w:rsidP="006A210B">
      <w:pPr>
        <w:pStyle w:val="NormalWeb"/>
        <w:spacing w:before="0" w:beforeAutospacing="0" w:after="120" w:afterAutospacing="0" w:line="480" w:lineRule="auto"/>
        <w:jc w:val="both"/>
        <w:rPr>
          <w:rFonts w:ascii="Arial" w:hAnsi="Arial" w:cs="Arial"/>
          <w:sz w:val="22"/>
          <w:szCs w:val="22"/>
        </w:rPr>
      </w:pPr>
      <w:r w:rsidRPr="00022260">
        <w:rPr>
          <w:rFonts w:ascii="Arial" w:eastAsia="Times New Roman" w:hAnsi="Arial" w:cs="Arial"/>
          <w:color w:val="000000"/>
          <w:sz w:val="22"/>
          <w:szCs w:val="22"/>
        </w:rPr>
        <w:t xml:space="preserve">En cuanto a la </w:t>
      </w:r>
      <w:r w:rsidRPr="00022260">
        <w:rPr>
          <w:rFonts w:ascii="Arial" w:eastAsia="Times New Roman" w:hAnsi="Arial" w:cs="Arial"/>
          <w:i/>
          <w:color w:val="000000"/>
          <w:sz w:val="22"/>
          <w:szCs w:val="22"/>
        </w:rPr>
        <w:t>relación entre trastornos de personalidad y tabaquismo</w:t>
      </w:r>
      <w:r w:rsidRPr="00022260">
        <w:rPr>
          <w:rFonts w:ascii="Arial" w:eastAsia="Times New Roman" w:hAnsi="Arial" w:cs="Arial"/>
          <w:color w:val="000000"/>
          <w:sz w:val="22"/>
          <w:szCs w:val="22"/>
        </w:rPr>
        <w:t xml:space="preserve">, </w:t>
      </w:r>
      <w:r w:rsidR="00545B8C" w:rsidRPr="00022260">
        <w:rPr>
          <w:rFonts w:ascii="Arial" w:eastAsia="Times New Roman" w:hAnsi="Arial" w:cs="Arial"/>
          <w:color w:val="000000"/>
          <w:sz w:val="22"/>
          <w:szCs w:val="22"/>
        </w:rPr>
        <w:t xml:space="preserve">se </w:t>
      </w:r>
      <w:r w:rsidR="00022E79" w:rsidRPr="00022260">
        <w:rPr>
          <w:rFonts w:ascii="Arial" w:eastAsia="Times New Roman" w:hAnsi="Arial" w:cs="Arial"/>
          <w:color w:val="000000"/>
          <w:sz w:val="22"/>
          <w:szCs w:val="22"/>
        </w:rPr>
        <w:t xml:space="preserve">identifican </w:t>
      </w:r>
      <w:r w:rsidRPr="00022260">
        <w:rPr>
          <w:rFonts w:ascii="Arial" w:eastAsia="Times New Roman" w:hAnsi="Arial" w:cs="Arial"/>
          <w:color w:val="000000"/>
          <w:sz w:val="22"/>
          <w:szCs w:val="22"/>
        </w:rPr>
        <w:t xml:space="preserve">los trastornos </w:t>
      </w:r>
      <w:r w:rsidRPr="00022260">
        <w:rPr>
          <w:rFonts w:ascii="Arial" w:hAnsi="Arial" w:cs="Arial"/>
          <w:sz w:val="22"/>
          <w:szCs w:val="22"/>
        </w:rPr>
        <w:t>dependiente, por evitación y obsesivo</w:t>
      </w:r>
      <w:r w:rsidRPr="00022260">
        <w:rPr>
          <w:rFonts w:ascii="Arial" w:eastAsia="Times New Roman" w:hAnsi="Arial" w:cs="Arial"/>
          <w:color w:val="000000"/>
          <w:sz w:val="22"/>
          <w:szCs w:val="22"/>
        </w:rPr>
        <w:t xml:space="preserve"> </w:t>
      </w:r>
      <w:r w:rsidRPr="00022260">
        <w:rPr>
          <w:rFonts w:ascii="Arial" w:hAnsi="Arial" w:cs="Arial"/>
          <w:sz w:val="22"/>
          <w:szCs w:val="22"/>
        </w:rPr>
        <w:t>compulsivo</w:t>
      </w:r>
      <w:r w:rsidRPr="00022260">
        <w:rPr>
          <w:rFonts w:ascii="Arial" w:eastAsia="Times New Roman" w:hAnsi="Arial" w:cs="Arial"/>
          <w:color w:val="000000"/>
          <w:sz w:val="22"/>
          <w:szCs w:val="22"/>
        </w:rPr>
        <w:t xml:space="preserve"> como los </w:t>
      </w:r>
      <w:r w:rsidR="00023DC2" w:rsidRPr="00022260">
        <w:rPr>
          <w:rFonts w:ascii="Arial" w:eastAsia="Times New Roman" w:hAnsi="Arial" w:cs="Arial"/>
          <w:color w:val="000000"/>
          <w:sz w:val="22"/>
          <w:szCs w:val="22"/>
        </w:rPr>
        <w:t>de</w:t>
      </w:r>
      <w:r w:rsidR="00022E79" w:rsidRPr="00022260">
        <w:rPr>
          <w:rFonts w:ascii="Arial" w:eastAsia="Times New Roman" w:hAnsi="Arial" w:cs="Arial"/>
          <w:color w:val="000000"/>
          <w:sz w:val="22"/>
          <w:szCs w:val="22"/>
        </w:rPr>
        <w:t xml:space="preserve"> mayor prevalencia y dificultad para el cese</w:t>
      </w:r>
      <w:r w:rsidRPr="00022260">
        <w:rPr>
          <w:rFonts w:ascii="Arial" w:eastAsia="Times New Roman" w:hAnsi="Arial" w:cs="Arial"/>
          <w:color w:val="000000"/>
          <w:sz w:val="22"/>
          <w:szCs w:val="22"/>
        </w:rPr>
        <w:t xml:space="preserve"> </w:t>
      </w:r>
      <w:r w:rsidRPr="00022260">
        <w:rPr>
          <w:rFonts w:ascii="Arial" w:eastAsia="Times New Roman" w:hAnsi="Arial" w:cs="Arial"/>
          <w:color w:val="000000"/>
          <w:sz w:val="22"/>
          <w:szCs w:val="22"/>
        </w:rPr>
        <w:fldChar w:fldCharType="begin" w:fldLock="1"/>
      </w:r>
      <w:r w:rsidR="008321D8" w:rsidRPr="00022260">
        <w:rPr>
          <w:rFonts w:ascii="Arial" w:eastAsia="Times New Roman" w:hAnsi="Arial" w:cs="Arial"/>
          <w:color w:val="000000"/>
          <w:sz w:val="22"/>
          <w:szCs w:val="22"/>
        </w:rPr>
        <w:instrText>ADDIN CSL_CITATION {"citationItems":[{"id":"ITEM-1","itemData":{"abstract":"The association between psychopathology and nicotine dependence in smokers has been a relevant topic in recent years. Nevertheless, little is known about personality disorders in smokers. The aim of this article is to review research published nationally and internationally which analyzes the relation between tobacco use and personality disorders. Our review permits us to affirm that research on the presence of Axis II disorders in smokers is rather scarce. Of 12 studies analyzed, it can be concluded that the prevalence of personality disorders in smokers is highly variable (between 9% and 45%), and that, in the majority of the studies, smoking is associated first with the presence of cluster C disorders (dependent, avoidant and obsessive-compulsive), and second, with cluster B disorders (histrionic, narcissistic, borderline and antisocial). Finally, we note the various limitations of previous studies and stress the need to better understand these disorders, given their relevance to the treatment of smokers. RESUMEN ABSTRACT La relación entre psicopatología y dependencia de la nicotina en fumadores es un tema relevante en los últimos años. Sin embargo, poco se sabe acerca de los trastornos de personalidad en fumadores de cigarrillos. El objetivo de este artículo es revisar las investigaciones publicadas a escala nacional e internacional, que analizan la relación entre consumo de tabaco y trastornos de personalidad. La revisión realizada nos permite afirmar que la investigación sobre la presencia de trastornos del Eje II en fumadores de cigarrillos es realmente escasa. De los 12 estudios revisados se puede concluir que la prevalencia de trastornos de personalidad en fumadores es muy variable (entre el 9% y el 45%), y que el consumo de cigarrillos se asocia, en la mayoría de los estudios, en primer lugar con los trastornos del grupo C (dependiente, por evitación y obsesivo-compulsivo), y en segundo lugar con los trastornos del grupo B (histriónico, narcisista, límite y antisocial). Finalmente, se apuntan distintas limitaciones que existen en los estudios realizados hasta el momento y la necesidad de conocer mejor estos trastornos por su relevancia en el tratamiento de fumadores. Trastornos de personalidad en fumadores: una revisión","author":[{"dropping-particle":"","family":"Fernández","given":"Elena","non-dropping-particle":"","parse-names":false,"suffix":""},{"dropping-particle":"","family":"Becoña","given":"Elisardo","non-dropping-particle":"","parse-names":false,"suffix":""}],"container-title":"Revista Adicciones","id":"ITEM-1","issue":"2","issued":{"date-parts":[["2010"]]},"page":"155-172","title":"Trastornos de personalidad en fumadores: una revisión Personality disorders in smokers: a review","type":"article-journal","volume":"22"},"uris":["http://www.mendeley.com/documents/?uuid=abe8b652-bc5b-4041-9c70-5046685cb9cd"]}],"mendeley":{"formattedCitation":"(Fernández &amp; Becoña, 2010)","plainTextFormattedCitation":"(Fernández &amp; Becoña, 2010)","previouslyFormattedCitation":"(Fernández &amp; Becoña, 2010)"},"properties":{"noteIndex":0},"schema":"https://github.com/citation-style-language/schema/raw/master/csl-citation.json"}</w:instrText>
      </w:r>
      <w:r w:rsidRPr="00022260">
        <w:rPr>
          <w:rFonts w:ascii="Arial" w:eastAsia="Times New Roman" w:hAnsi="Arial" w:cs="Arial"/>
          <w:color w:val="000000"/>
          <w:sz w:val="22"/>
          <w:szCs w:val="22"/>
        </w:rPr>
        <w:fldChar w:fldCharType="separate"/>
      </w:r>
      <w:r w:rsidR="008321D8" w:rsidRPr="00022260">
        <w:rPr>
          <w:rFonts w:ascii="Arial" w:eastAsia="Times New Roman" w:hAnsi="Arial" w:cs="Arial"/>
          <w:noProof/>
          <w:color w:val="000000"/>
          <w:sz w:val="22"/>
          <w:szCs w:val="22"/>
        </w:rPr>
        <w:t>(Fernández &amp; Becoña, 2010)</w:t>
      </w:r>
      <w:r w:rsidRPr="00022260">
        <w:rPr>
          <w:rFonts w:ascii="Arial" w:eastAsia="Times New Roman" w:hAnsi="Arial" w:cs="Arial"/>
          <w:color w:val="000000"/>
          <w:sz w:val="22"/>
          <w:szCs w:val="22"/>
        </w:rPr>
        <w:fldChar w:fldCharType="end"/>
      </w:r>
      <w:r w:rsidR="00022E79" w:rsidRPr="00022260">
        <w:rPr>
          <w:rFonts w:ascii="Arial" w:eastAsia="Times New Roman" w:hAnsi="Arial" w:cs="Arial"/>
          <w:color w:val="000000"/>
          <w:sz w:val="22"/>
          <w:szCs w:val="22"/>
        </w:rPr>
        <w:t>.</w:t>
      </w:r>
      <w:r w:rsidRPr="00022260">
        <w:rPr>
          <w:rFonts w:ascii="Arial" w:eastAsia="Times New Roman" w:hAnsi="Arial" w:cs="Arial"/>
          <w:color w:val="000000"/>
          <w:sz w:val="22"/>
          <w:szCs w:val="22"/>
        </w:rPr>
        <w:t xml:space="preserve"> Perea y </w:t>
      </w:r>
      <w:r w:rsidR="005A3667" w:rsidRPr="00022260">
        <w:rPr>
          <w:rFonts w:ascii="Arial" w:eastAsia="Times New Roman" w:hAnsi="Arial" w:cs="Arial"/>
          <w:color w:val="000000"/>
          <w:sz w:val="22"/>
          <w:szCs w:val="22"/>
        </w:rPr>
        <w:t>cols</w:t>
      </w:r>
      <w:r w:rsidR="00023DC2" w:rsidRPr="00022260">
        <w:rPr>
          <w:rFonts w:ascii="Arial" w:eastAsia="Times New Roman" w:hAnsi="Arial" w:cs="Arial"/>
          <w:color w:val="000000"/>
          <w:sz w:val="22"/>
          <w:szCs w:val="22"/>
        </w:rPr>
        <w:t>.</w:t>
      </w:r>
      <w:r w:rsidRPr="00022260">
        <w:rPr>
          <w:rFonts w:ascii="Arial" w:eastAsia="Times New Roman" w:hAnsi="Arial" w:cs="Arial"/>
          <w:color w:val="000000"/>
          <w:sz w:val="22"/>
          <w:szCs w:val="22"/>
        </w:rPr>
        <w:t xml:space="preserve"> hallaron que </w:t>
      </w:r>
      <w:r w:rsidR="00023DC2" w:rsidRPr="00022260">
        <w:rPr>
          <w:rFonts w:ascii="Arial" w:eastAsia="Times New Roman" w:hAnsi="Arial" w:cs="Arial"/>
          <w:color w:val="000000"/>
          <w:sz w:val="22"/>
          <w:szCs w:val="22"/>
        </w:rPr>
        <w:t>aquellos con</w:t>
      </w:r>
      <w:r w:rsidRPr="00022260">
        <w:rPr>
          <w:rFonts w:ascii="Arial" w:eastAsia="Times New Roman" w:hAnsi="Arial" w:cs="Arial"/>
          <w:color w:val="000000"/>
          <w:sz w:val="22"/>
          <w:szCs w:val="22"/>
        </w:rPr>
        <w:t xml:space="preserve"> rasgos evitativos, pasivo agresivos y autodestructivos, tienen </w:t>
      </w:r>
      <w:r w:rsidR="007B4074" w:rsidRPr="00022260">
        <w:rPr>
          <w:rFonts w:ascii="Arial" w:eastAsia="Times New Roman" w:hAnsi="Arial" w:cs="Arial"/>
          <w:color w:val="000000"/>
          <w:sz w:val="22"/>
          <w:szCs w:val="22"/>
        </w:rPr>
        <w:t>mas</w:t>
      </w:r>
      <w:r w:rsidR="00023DC2" w:rsidRPr="00022260">
        <w:rPr>
          <w:rFonts w:ascii="Arial" w:eastAsia="Times New Roman" w:hAnsi="Arial" w:cs="Arial"/>
          <w:color w:val="000000"/>
          <w:sz w:val="22"/>
          <w:szCs w:val="22"/>
        </w:rPr>
        <w:t xml:space="preserve"> probabilidad de recaídas</w:t>
      </w:r>
      <w:r w:rsidR="007B4074" w:rsidRPr="00022260">
        <w:rPr>
          <w:rFonts w:ascii="Arial" w:eastAsia="Times New Roman" w:hAnsi="Arial" w:cs="Arial"/>
          <w:color w:val="000000"/>
          <w:sz w:val="22"/>
          <w:szCs w:val="22"/>
        </w:rPr>
        <w:t>. T</w:t>
      </w:r>
      <w:r w:rsidRPr="00022260">
        <w:rPr>
          <w:rFonts w:ascii="Arial" w:eastAsia="Times New Roman" w:hAnsi="Arial" w:cs="Arial"/>
          <w:color w:val="000000"/>
          <w:sz w:val="22"/>
          <w:szCs w:val="22"/>
        </w:rPr>
        <w:t xml:space="preserve">ambién </w:t>
      </w:r>
      <w:r w:rsidR="007B4074" w:rsidRPr="00022260">
        <w:rPr>
          <w:rFonts w:ascii="Arial" w:eastAsia="Times New Roman" w:hAnsi="Arial" w:cs="Arial"/>
          <w:color w:val="000000"/>
          <w:sz w:val="22"/>
          <w:szCs w:val="22"/>
        </w:rPr>
        <w:t>determinaron</w:t>
      </w:r>
      <w:r w:rsidR="00023DC2" w:rsidRPr="00022260">
        <w:rPr>
          <w:rFonts w:ascii="Arial" w:eastAsia="Times New Roman" w:hAnsi="Arial" w:cs="Arial"/>
          <w:color w:val="000000"/>
          <w:sz w:val="22"/>
          <w:szCs w:val="22"/>
        </w:rPr>
        <w:t xml:space="preserve"> que los trastornos límites y esquizotípicos </w:t>
      </w:r>
      <w:r w:rsidRPr="00022260">
        <w:rPr>
          <w:rFonts w:ascii="Arial" w:eastAsia="Times New Roman" w:hAnsi="Arial" w:cs="Arial"/>
          <w:color w:val="000000"/>
          <w:sz w:val="22"/>
          <w:szCs w:val="22"/>
        </w:rPr>
        <w:t xml:space="preserve">tienen mayor dificultad para el abandono, </w:t>
      </w:r>
      <w:r w:rsidR="00023DC2" w:rsidRPr="00022260">
        <w:rPr>
          <w:rFonts w:ascii="Arial" w:eastAsia="Times New Roman" w:hAnsi="Arial" w:cs="Arial"/>
          <w:color w:val="000000"/>
          <w:sz w:val="22"/>
          <w:szCs w:val="22"/>
        </w:rPr>
        <w:t>destacando</w:t>
      </w:r>
      <w:r w:rsidR="005150AC" w:rsidRPr="00022260">
        <w:rPr>
          <w:rFonts w:ascii="Arial" w:eastAsia="Times New Roman" w:hAnsi="Arial" w:cs="Arial"/>
          <w:color w:val="000000"/>
          <w:sz w:val="22"/>
          <w:szCs w:val="22"/>
        </w:rPr>
        <w:t xml:space="preserve"> </w:t>
      </w:r>
      <w:r w:rsidRPr="00022260">
        <w:rPr>
          <w:rFonts w:ascii="Arial" w:eastAsia="Times New Roman" w:hAnsi="Arial" w:cs="Arial"/>
          <w:color w:val="000000"/>
          <w:sz w:val="22"/>
          <w:szCs w:val="22"/>
        </w:rPr>
        <w:t>que a mayor gravedad, mayor dificultad para el cese</w:t>
      </w:r>
      <w:r w:rsidR="009F44D4" w:rsidRPr="00022260">
        <w:rPr>
          <w:rFonts w:ascii="Arial" w:eastAsia="Times New Roman" w:hAnsi="Arial" w:cs="Arial"/>
          <w:color w:val="000000"/>
          <w:sz w:val="22"/>
          <w:szCs w:val="22"/>
        </w:rPr>
        <w:t xml:space="preserve">. </w:t>
      </w:r>
      <w:r w:rsidR="009F44D4" w:rsidRPr="00022260">
        <w:rPr>
          <w:rFonts w:ascii="Arial" w:hAnsi="Arial" w:cs="Arial"/>
          <w:sz w:val="22"/>
          <w:szCs w:val="22"/>
        </w:rPr>
        <w:t xml:space="preserve">En cambio, aquellos con un patrón dependiente obtuvieron 100% de éxito. </w:t>
      </w:r>
      <w:r w:rsidR="007B6F32" w:rsidRPr="00022260">
        <w:rPr>
          <w:rFonts w:ascii="Arial" w:hAnsi="Arial" w:cs="Arial"/>
          <w:sz w:val="22"/>
          <w:szCs w:val="22"/>
        </w:rPr>
        <w:t>Concluyendo</w:t>
      </w:r>
      <w:r w:rsidR="009F44D4" w:rsidRPr="00022260">
        <w:rPr>
          <w:rFonts w:ascii="Arial" w:hAnsi="Arial" w:cs="Arial"/>
          <w:sz w:val="22"/>
          <w:szCs w:val="22"/>
        </w:rPr>
        <w:t xml:space="preserve"> que ciertos rasgos podrían funcionar como factores de riesgo para la recaída y otros mejorando las chances de cese </w:t>
      </w:r>
      <w:r w:rsidR="009F44D4" w:rsidRPr="00022260">
        <w:rPr>
          <w:rFonts w:ascii="Arial" w:hAnsi="Arial" w:cs="Arial"/>
          <w:sz w:val="22"/>
          <w:szCs w:val="22"/>
        </w:rPr>
        <w:fldChar w:fldCharType="begin" w:fldLock="1"/>
      </w:r>
      <w:r w:rsidR="00962093" w:rsidRPr="00022260">
        <w:rPr>
          <w:rFonts w:ascii="Arial" w:hAnsi="Arial" w:cs="Arial"/>
          <w:sz w:val="22"/>
          <w:szCs w:val="22"/>
        </w:rPr>
        <w:instrText>ADDIN CSL_CITATION {"citationItems":[{"id":"ITEM-1","itemData":{"author":[{"dropping-particle":"","family":"Perea-baena","given":"José Manuel","non-dropping-particle":"","parse-names":false,"suffix":""},{"dropping-particle":"","family":"Oña-compan","given":"Salvador","non-dropping-particle":"","parse-names":false,"suffix":""},{"dropping-particle":"","family":"Ortiz-tallo","given":"Margarita","non-dropping-particle":"","parse-names":false,"suffix":""},{"dropping-particle":"","family":"Ortiz-tallo","given":"Salvador Oña-compan Margarita","non-dropping-particle":"","parse-names":false,"suffix":""}],"id":"ITEM-1","issued":{"date-parts":[["2009"]]},"title":"Diferencias de rasgos clínicos de personalidad en el mantenimiento de la abstinencia y recaídas en tratamiento del tabaquismo","type":"article-journal"},"uris":["http://www.mendeley.com/documents/?uuid=33fe9e14-e1c8-492d-a8ed-84ead19a6028"]}],"mendeley":{"formattedCitation":"(Perea-baena, Oña-compan, Ortiz-tallo, &amp; Ortiz-tallo, 2009)","plainTextFormattedCitation":"(Perea-baena, Oña-compan, Ortiz-tallo, &amp; Ortiz-tallo, 2009)","previouslyFormattedCitation":"(Perea-baena, Oña-compan, Ortiz-tallo, &amp; Ortiz-tallo, 2009)"},"properties":{"noteIndex":0},"schema":"https://github.com/citation-style-language/schema/raw/master/csl-citation.json"}</w:instrText>
      </w:r>
      <w:r w:rsidR="009F44D4" w:rsidRPr="00022260">
        <w:rPr>
          <w:rFonts w:ascii="Arial" w:hAnsi="Arial" w:cs="Arial"/>
          <w:sz w:val="22"/>
          <w:szCs w:val="22"/>
        </w:rPr>
        <w:fldChar w:fldCharType="separate"/>
      </w:r>
      <w:r w:rsidR="004F7ED0" w:rsidRPr="00022260">
        <w:rPr>
          <w:rFonts w:ascii="Arial" w:hAnsi="Arial" w:cs="Arial"/>
          <w:noProof/>
          <w:sz w:val="22"/>
          <w:szCs w:val="22"/>
        </w:rPr>
        <w:t>(Perea-baena, Oña-compan, Ortiz-tallo, &amp; Ortiz-tallo, 2009)</w:t>
      </w:r>
      <w:r w:rsidR="009F44D4" w:rsidRPr="00022260">
        <w:rPr>
          <w:rFonts w:ascii="Arial" w:hAnsi="Arial" w:cs="Arial"/>
          <w:sz w:val="22"/>
          <w:szCs w:val="22"/>
        </w:rPr>
        <w:fldChar w:fldCharType="end"/>
      </w:r>
      <w:r w:rsidR="009F44D4" w:rsidRPr="00022260">
        <w:rPr>
          <w:rFonts w:ascii="Arial" w:hAnsi="Arial" w:cs="Arial"/>
          <w:sz w:val="22"/>
          <w:szCs w:val="22"/>
        </w:rPr>
        <w:t>.</w:t>
      </w:r>
    </w:p>
    <w:p w14:paraId="44DAACB7" w14:textId="295E1E7E" w:rsidR="0005523A" w:rsidRPr="00022260" w:rsidRDefault="007B6F32" w:rsidP="006A210B">
      <w:pPr>
        <w:spacing w:line="480" w:lineRule="auto"/>
        <w:jc w:val="both"/>
        <w:rPr>
          <w:rFonts w:ascii="Arial" w:hAnsi="Arial" w:cs="Arial"/>
          <w:sz w:val="22"/>
          <w:szCs w:val="22"/>
        </w:rPr>
      </w:pPr>
      <w:r w:rsidRPr="00022260">
        <w:rPr>
          <w:rFonts w:ascii="Arial" w:hAnsi="Arial" w:cs="Arial"/>
          <w:sz w:val="22"/>
          <w:szCs w:val="22"/>
        </w:rPr>
        <w:t>Se ha señalado la inconsistencia de l</w:t>
      </w:r>
      <w:r w:rsidR="00C57554" w:rsidRPr="00022260">
        <w:rPr>
          <w:rFonts w:ascii="Arial" w:hAnsi="Arial" w:cs="Arial"/>
          <w:sz w:val="22"/>
          <w:szCs w:val="22"/>
        </w:rPr>
        <w:t xml:space="preserve">os resultados de los estudios sobre tabaquismo </w:t>
      </w:r>
      <w:r w:rsidR="003431CB" w:rsidRPr="00022260">
        <w:rPr>
          <w:rFonts w:ascii="Arial" w:hAnsi="Arial" w:cs="Arial"/>
          <w:sz w:val="22"/>
          <w:szCs w:val="22"/>
        </w:rPr>
        <w:t>y prevalencia de trastornos de personalidad</w:t>
      </w:r>
      <w:r w:rsidR="00C57554" w:rsidRPr="00022260">
        <w:rPr>
          <w:rFonts w:ascii="Arial" w:hAnsi="Arial" w:cs="Arial"/>
          <w:sz w:val="22"/>
          <w:szCs w:val="22"/>
        </w:rPr>
        <w:t>, variando de un 9% aun 45%</w:t>
      </w:r>
      <w:r w:rsidR="003431CB" w:rsidRPr="00022260">
        <w:rPr>
          <w:rFonts w:ascii="Arial" w:hAnsi="Arial" w:cs="Arial"/>
          <w:sz w:val="22"/>
          <w:szCs w:val="22"/>
        </w:rPr>
        <w:t>.</w:t>
      </w:r>
      <w:r w:rsidR="00C57554" w:rsidRPr="00022260">
        <w:rPr>
          <w:rFonts w:ascii="Arial" w:hAnsi="Arial" w:cs="Arial"/>
          <w:sz w:val="22"/>
          <w:szCs w:val="22"/>
        </w:rPr>
        <w:t xml:space="preserve"> </w:t>
      </w:r>
      <w:r w:rsidR="005C4E8C" w:rsidRPr="00022260">
        <w:rPr>
          <w:rFonts w:ascii="Arial" w:hAnsi="Arial" w:cs="Arial"/>
          <w:sz w:val="22"/>
          <w:szCs w:val="22"/>
        </w:rPr>
        <w:t>Es</w:t>
      </w:r>
      <w:r w:rsidR="00634186" w:rsidRPr="00022260">
        <w:rPr>
          <w:rFonts w:ascii="Arial" w:hAnsi="Arial" w:cs="Arial"/>
          <w:sz w:val="22"/>
          <w:szCs w:val="22"/>
        </w:rPr>
        <w:t xml:space="preserve"> necesario estudiar con mayor</w:t>
      </w:r>
      <w:r w:rsidR="005C4E8C" w:rsidRPr="00022260">
        <w:rPr>
          <w:rFonts w:ascii="Arial" w:hAnsi="Arial" w:cs="Arial"/>
          <w:sz w:val="22"/>
          <w:szCs w:val="22"/>
        </w:rPr>
        <w:t xml:space="preserve"> </w:t>
      </w:r>
      <w:r w:rsidR="00634186" w:rsidRPr="00022260">
        <w:rPr>
          <w:rFonts w:ascii="Arial" w:hAnsi="Arial" w:cs="Arial"/>
          <w:sz w:val="22"/>
          <w:szCs w:val="22"/>
        </w:rPr>
        <w:t>profundidad</w:t>
      </w:r>
      <w:r w:rsidRPr="00022260">
        <w:rPr>
          <w:rFonts w:ascii="Arial" w:hAnsi="Arial" w:cs="Arial"/>
          <w:sz w:val="22"/>
          <w:szCs w:val="22"/>
        </w:rPr>
        <w:t xml:space="preserve"> </w:t>
      </w:r>
      <w:r w:rsidR="00634186" w:rsidRPr="00022260">
        <w:rPr>
          <w:rFonts w:ascii="Arial" w:hAnsi="Arial" w:cs="Arial"/>
          <w:sz w:val="22"/>
          <w:szCs w:val="22"/>
        </w:rPr>
        <w:t xml:space="preserve">esta relación para mejorar la eficacia en el abordaje </w:t>
      </w:r>
      <w:r w:rsidR="0005523A" w:rsidRPr="00022260">
        <w:rPr>
          <w:rFonts w:ascii="Arial" w:hAnsi="Arial" w:cs="Arial"/>
          <w:sz w:val="22"/>
          <w:szCs w:val="22"/>
        </w:rPr>
        <w:fldChar w:fldCharType="begin" w:fldLock="1"/>
      </w:r>
      <w:r w:rsidR="00643BCF" w:rsidRPr="00022260">
        <w:rPr>
          <w:rFonts w:ascii="Arial" w:hAnsi="Arial" w:cs="Arial"/>
          <w:sz w:val="22"/>
          <w:szCs w:val="22"/>
        </w:rPr>
        <w:instrText>ADDIN CSL_CITATION {"citationItems":[{"id":"ITEM-1","itemData":{"author":[{"dropping-particle":"","family":"Fernández","given":"Elena","non-dropping-particle":"","parse-names":false,"suffix":""},{"dropping-particle":"","family":"López","given":"Ana","non-dropping-particle":"","parse-names":false,"suffix":""},{"dropping-particle":"","family":"Becoña","given":"Elisardo","non-dropping-particle":"","parse-names":false,"suffix":""}],"container-title":"Papeles del psicólogo","id":"ITEM-1","issue":"2","issued":{"date-parts":[["2011"]]},"page":"175-185","title":"El tratamiento psicológico de la adicción al tabaco en fumadores con trastornos de la personalidad","type":"article-journal","volume":"32"},"uris":["http://www.mendeley.com/documents/?uuid=f958b3d4-f11c-4d1b-a3bb-027b1f880e65"]}],"mendeley":{"formattedCitation":"(Fernández, López, &amp; Becoña, 2011)","plainTextFormattedCitation":"(Fernández, López, &amp; Becoña, 2011)","previouslyFormattedCitation":"(Fernández, López, &amp; Becoña, 2011)"},"properties":{"noteIndex":0},"schema":"https://github.com/citation-style-language/schema/raw/master/csl-citation.json"}</w:instrText>
      </w:r>
      <w:r w:rsidR="0005523A" w:rsidRPr="00022260">
        <w:rPr>
          <w:rFonts w:ascii="Arial" w:hAnsi="Arial" w:cs="Arial"/>
          <w:sz w:val="22"/>
          <w:szCs w:val="22"/>
        </w:rPr>
        <w:fldChar w:fldCharType="separate"/>
      </w:r>
      <w:r w:rsidR="00DC52D0" w:rsidRPr="00022260">
        <w:rPr>
          <w:rFonts w:ascii="Arial" w:hAnsi="Arial" w:cs="Arial"/>
          <w:noProof/>
          <w:sz w:val="22"/>
          <w:szCs w:val="22"/>
        </w:rPr>
        <w:t>(Fernández, López, &amp; Becoña, 2011)</w:t>
      </w:r>
      <w:r w:rsidR="0005523A" w:rsidRPr="00022260">
        <w:rPr>
          <w:rFonts w:ascii="Arial" w:hAnsi="Arial" w:cs="Arial"/>
          <w:sz w:val="22"/>
          <w:szCs w:val="22"/>
        </w:rPr>
        <w:fldChar w:fldCharType="end"/>
      </w:r>
      <w:r w:rsidR="00F302D3" w:rsidRPr="00022260">
        <w:rPr>
          <w:rFonts w:ascii="Arial" w:hAnsi="Arial" w:cs="Arial"/>
          <w:sz w:val="22"/>
          <w:szCs w:val="22"/>
        </w:rPr>
        <w:t>, así como</w:t>
      </w:r>
      <w:r w:rsidR="0006229B" w:rsidRPr="00022260">
        <w:rPr>
          <w:rFonts w:ascii="Arial" w:hAnsi="Arial" w:cs="Arial"/>
          <w:sz w:val="22"/>
          <w:szCs w:val="22"/>
        </w:rPr>
        <w:t xml:space="preserve"> entender la personalidad desde una perspectiva dimensional y no limitada a la patología.</w:t>
      </w:r>
    </w:p>
    <w:p w14:paraId="2CABB95A" w14:textId="77777777" w:rsidR="00784F89" w:rsidRPr="00022260" w:rsidRDefault="00163382" w:rsidP="006A210B">
      <w:pPr>
        <w:spacing w:line="480" w:lineRule="auto"/>
        <w:jc w:val="both"/>
        <w:rPr>
          <w:rFonts w:ascii="Arial" w:hAnsi="Arial" w:cs="Arial"/>
          <w:sz w:val="22"/>
          <w:szCs w:val="22"/>
        </w:rPr>
      </w:pPr>
      <w:r w:rsidRPr="00022260">
        <w:rPr>
          <w:rFonts w:ascii="Arial" w:hAnsi="Arial" w:cs="Arial"/>
          <w:sz w:val="22"/>
          <w:szCs w:val="22"/>
        </w:rPr>
        <w:t>Diversos</w:t>
      </w:r>
      <w:r w:rsidR="004E3BC1" w:rsidRPr="00022260">
        <w:rPr>
          <w:rFonts w:ascii="Arial" w:hAnsi="Arial" w:cs="Arial"/>
          <w:sz w:val="22"/>
          <w:szCs w:val="22"/>
        </w:rPr>
        <w:t xml:space="preserve"> </w:t>
      </w:r>
      <w:r w:rsidR="00C60D0D" w:rsidRPr="00022260">
        <w:rPr>
          <w:rFonts w:ascii="Arial" w:hAnsi="Arial" w:cs="Arial"/>
          <w:sz w:val="22"/>
          <w:szCs w:val="22"/>
        </w:rPr>
        <w:t xml:space="preserve">estudios </w:t>
      </w:r>
      <w:r w:rsidR="004E3BC1" w:rsidRPr="00022260">
        <w:rPr>
          <w:rFonts w:ascii="Arial" w:hAnsi="Arial" w:cs="Arial"/>
          <w:sz w:val="22"/>
          <w:szCs w:val="22"/>
        </w:rPr>
        <w:t xml:space="preserve">que </w:t>
      </w:r>
      <w:r w:rsidRPr="00022260">
        <w:rPr>
          <w:rFonts w:ascii="Arial" w:hAnsi="Arial" w:cs="Arial"/>
          <w:sz w:val="22"/>
          <w:szCs w:val="22"/>
        </w:rPr>
        <w:t>se enfocan</w:t>
      </w:r>
      <w:r w:rsidR="00FA4E2B" w:rsidRPr="00022260">
        <w:rPr>
          <w:rFonts w:ascii="Arial" w:hAnsi="Arial" w:cs="Arial"/>
          <w:sz w:val="22"/>
          <w:szCs w:val="22"/>
        </w:rPr>
        <w:t xml:space="preserve"> en la relación entre </w:t>
      </w:r>
      <w:r w:rsidR="00FA4E2B" w:rsidRPr="00022260">
        <w:rPr>
          <w:rFonts w:ascii="Arial" w:hAnsi="Arial" w:cs="Arial"/>
          <w:i/>
          <w:sz w:val="22"/>
          <w:szCs w:val="22"/>
        </w:rPr>
        <w:t>tabaquismo y características de personalidad</w:t>
      </w:r>
      <w:r w:rsidR="005E4B4E" w:rsidRPr="00022260">
        <w:rPr>
          <w:rFonts w:ascii="Arial" w:hAnsi="Arial" w:cs="Arial"/>
          <w:sz w:val="22"/>
          <w:szCs w:val="22"/>
        </w:rPr>
        <w:t>,</w:t>
      </w:r>
      <w:r w:rsidR="004E3BC1" w:rsidRPr="00022260">
        <w:rPr>
          <w:rFonts w:ascii="Arial" w:hAnsi="Arial" w:cs="Arial"/>
          <w:sz w:val="22"/>
          <w:szCs w:val="22"/>
        </w:rPr>
        <w:t xml:space="preserve"> </w:t>
      </w:r>
      <w:r w:rsidRPr="00022260">
        <w:rPr>
          <w:rFonts w:ascii="Arial" w:hAnsi="Arial" w:cs="Arial"/>
          <w:sz w:val="22"/>
          <w:szCs w:val="22"/>
        </w:rPr>
        <w:t>obse</w:t>
      </w:r>
      <w:r w:rsidR="00E17D14" w:rsidRPr="00022260">
        <w:rPr>
          <w:rFonts w:ascii="Arial" w:hAnsi="Arial" w:cs="Arial"/>
          <w:sz w:val="22"/>
          <w:szCs w:val="22"/>
        </w:rPr>
        <w:t>rvan y analizan la personalidad</w:t>
      </w:r>
      <w:r w:rsidRPr="00022260">
        <w:rPr>
          <w:rFonts w:ascii="Arial" w:hAnsi="Arial" w:cs="Arial"/>
          <w:sz w:val="22"/>
          <w:szCs w:val="22"/>
        </w:rPr>
        <w:t xml:space="preserve"> basados en el modelo </w:t>
      </w:r>
      <w:r w:rsidR="001376F8" w:rsidRPr="00022260">
        <w:rPr>
          <w:rFonts w:ascii="Arial" w:hAnsi="Arial" w:cs="Arial"/>
          <w:sz w:val="22"/>
          <w:szCs w:val="22"/>
        </w:rPr>
        <w:t xml:space="preserve">anglosajón </w:t>
      </w:r>
      <w:r w:rsidRPr="00022260">
        <w:rPr>
          <w:rFonts w:ascii="Arial" w:hAnsi="Arial" w:cs="Arial"/>
          <w:sz w:val="22"/>
          <w:szCs w:val="22"/>
        </w:rPr>
        <w:t xml:space="preserve">de </w:t>
      </w:r>
      <w:proofErr w:type="spellStart"/>
      <w:r w:rsidR="00331A35" w:rsidRPr="00022260">
        <w:rPr>
          <w:rFonts w:ascii="Arial" w:hAnsi="Arial" w:cs="Arial"/>
          <w:sz w:val="22"/>
          <w:szCs w:val="22"/>
        </w:rPr>
        <w:t>Eysenck</w:t>
      </w:r>
      <w:proofErr w:type="spellEnd"/>
      <w:r w:rsidRPr="00022260">
        <w:rPr>
          <w:rFonts w:ascii="Arial" w:hAnsi="Arial" w:cs="Arial"/>
          <w:sz w:val="22"/>
          <w:szCs w:val="22"/>
        </w:rPr>
        <w:t xml:space="preserve">. </w:t>
      </w:r>
      <w:r w:rsidR="00632F18" w:rsidRPr="00022260">
        <w:rPr>
          <w:rFonts w:ascii="Arial" w:hAnsi="Arial" w:cs="Arial"/>
          <w:sz w:val="22"/>
          <w:szCs w:val="22"/>
        </w:rPr>
        <w:t>R</w:t>
      </w:r>
      <w:r w:rsidR="00AF1BED" w:rsidRPr="00022260">
        <w:rPr>
          <w:rFonts w:ascii="Arial" w:hAnsi="Arial" w:cs="Arial"/>
          <w:sz w:val="22"/>
          <w:szCs w:val="22"/>
        </w:rPr>
        <w:t>evelan la asociación del</w:t>
      </w:r>
      <w:r w:rsidR="00331A35" w:rsidRPr="00022260">
        <w:rPr>
          <w:rFonts w:ascii="Arial" w:hAnsi="Arial" w:cs="Arial"/>
          <w:sz w:val="22"/>
          <w:szCs w:val="22"/>
        </w:rPr>
        <w:t xml:space="preserve"> tabaquismo </w:t>
      </w:r>
      <w:r w:rsidRPr="00022260">
        <w:rPr>
          <w:rFonts w:ascii="Arial" w:hAnsi="Arial" w:cs="Arial"/>
          <w:sz w:val="22"/>
          <w:szCs w:val="22"/>
        </w:rPr>
        <w:t xml:space="preserve">con </w:t>
      </w:r>
      <w:r w:rsidR="00331A35" w:rsidRPr="00022260">
        <w:rPr>
          <w:rFonts w:ascii="Arial" w:hAnsi="Arial" w:cs="Arial"/>
          <w:sz w:val="22"/>
          <w:szCs w:val="22"/>
        </w:rPr>
        <w:t xml:space="preserve">los siguientes rasgos: </w:t>
      </w:r>
      <w:proofErr w:type="spellStart"/>
      <w:r w:rsidR="00331A35" w:rsidRPr="00022260">
        <w:rPr>
          <w:rFonts w:ascii="Arial" w:hAnsi="Arial" w:cs="Arial"/>
          <w:sz w:val="22"/>
          <w:szCs w:val="22"/>
        </w:rPr>
        <w:t>neuroticismo</w:t>
      </w:r>
      <w:proofErr w:type="spellEnd"/>
      <w:r w:rsidR="00331A35" w:rsidRPr="00022260">
        <w:rPr>
          <w:rFonts w:ascii="Arial" w:hAnsi="Arial" w:cs="Arial"/>
          <w:sz w:val="22"/>
          <w:szCs w:val="22"/>
        </w:rPr>
        <w:t xml:space="preserve">, extroversión, impulsividad, búsqueda de placer y </w:t>
      </w:r>
      <w:proofErr w:type="spellStart"/>
      <w:r w:rsidR="00331A35" w:rsidRPr="00022260">
        <w:rPr>
          <w:rFonts w:ascii="Arial" w:hAnsi="Arial" w:cs="Arial"/>
          <w:sz w:val="22"/>
          <w:szCs w:val="22"/>
        </w:rPr>
        <w:t>compulsividad</w:t>
      </w:r>
      <w:proofErr w:type="spellEnd"/>
      <w:r w:rsidR="00632F18" w:rsidRPr="00022260">
        <w:rPr>
          <w:rFonts w:ascii="Arial" w:hAnsi="Arial" w:cs="Arial"/>
          <w:sz w:val="22"/>
          <w:szCs w:val="22"/>
        </w:rPr>
        <w:t xml:space="preserve">. Un </w:t>
      </w:r>
      <w:proofErr w:type="spellStart"/>
      <w:r w:rsidR="00C67F28" w:rsidRPr="00022260">
        <w:rPr>
          <w:rFonts w:ascii="Arial" w:hAnsi="Arial" w:cs="Arial"/>
          <w:sz w:val="22"/>
          <w:szCs w:val="22"/>
        </w:rPr>
        <w:t>metaanálisis</w:t>
      </w:r>
      <w:proofErr w:type="spellEnd"/>
      <w:r w:rsidR="00C67F28" w:rsidRPr="00022260">
        <w:rPr>
          <w:rFonts w:ascii="Arial" w:hAnsi="Arial" w:cs="Arial"/>
          <w:sz w:val="22"/>
          <w:szCs w:val="22"/>
        </w:rPr>
        <w:t xml:space="preserve"> </w:t>
      </w:r>
      <w:r w:rsidR="00767911" w:rsidRPr="00022260">
        <w:rPr>
          <w:rFonts w:ascii="Arial" w:hAnsi="Arial" w:cs="Arial"/>
          <w:sz w:val="22"/>
          <w:szCs w:val="22"/>
        </w:rPr>
        <w:t xml:space="preserve">encontró </w:t>
      </w:r>
      <w:r w:rsidR="007C2F11" w:rsidRPr="00022260">
        <w:rPr>
          <w:rFonts w:ascii="Arial" w:hAnsi="Arial" w:cs="Arial"/>
          <w:sz w:val="22"/>
          <w:szCs w:val="22"/>
        </w:rPr>
        <w:t>que</w:t>
      </w:r>
      <w:r w:rsidR="00C844AE" w:rsidRPr="00022260">
        <w:rPr>
          <w:rFonts w:ascii="Arial" w:hAnsi="Arial" w:cs="Arial"/>
          <w:sz w:val="22"/>
          <w:szCs w:val="22"/>
        </w:rPr>
        <w:t xml:space="preserve"> </w:t>
      </w:r>
      <w:r w:rsidR="007C2F11" w:rsidRPr="00022260">
        <w:rPr>
          <w:rFonts w:ascii="Arial" w:hAnsi="Arial" w:cs="Arial"/>
          <w:sz w:val="22"/>
          <w:szCs w:val="22"/>
        </w:rPr>
        <w:t xml:space="preserve">el 50% </w:t>
      </w:r>
      <w:r w:rsidR="006B07FF" w:rsidRPr="00022260">
        <w:rPr>
          <w:rFonts w:ascii="Arial" w:hAnsi="Arial" w:cs="Arial"/>
          <w:sz w:val="22"/>
          <w:szCs w:val="22"/>
        </w:rPr>
        <w:t>de los trabajos</w:t>
      </w:r>
      <w:r w:rsidR="007C2F11" w:rsidRPr="00022260">
        <w:rPr>
          <w:rFonts w:ascii="Arial" w:hAnsi="Arial" w:cs="Arial"/>
          <w:sz w:val="22"/>
          <w:szCs w:val="22"/>
        </w:rPr>
        <w:t>, relaciona</w:t>
      </w:r>
      <w:r w:rsidR="0025132E" w:rsidRPr="00022260">
        <w:rPr>
          <w:rFonts w:ascii="Arial" w:hAnsi="Arial" w:cs="Arial"/>
          <w:sz w:val="22"/>
          <w:szCs w:val="22"/>
        </w:rPr>
        <w:t xml:space="preserve"> </w:t>
      </w:r>
      <w:r w:rsidR="0071192E" w:rsidRPr="00022260">
        <w:rPr>
          <w:rFonts w:ascii="Arial" w:hAnsi="Arial" w:cs="Arial"/>
          <w:sz w:val="22"/>
          <w:szCs w:val="22"/>
        </w:rPr>
        <w:t>el ser fumador con</w:t>
      </w:r>
      <w:r w:rsidR="00C844AE" w:rsidRPr="00022260">
        <w:rPr>
          <w:rFonts w:ascii="Arial" w:hAnsi="Arial" w:cs="Arial"/>
          <w:sz w:val="22"/>
          <w:szCs w:val="22"/>
        </w:rPr>
        <w:t xml:space="preserve"> </w:t>
      </w:r>
      <w:r w:rsidR="0071192E" w:rsidRPr="00022260">
        <w:rPr>
          <w:rFonts w:ascii="Arial" w:hAnsi="Arial" w:cs="Arial"/>
          <w:sz w:val="22"/>
          <w:szCs w:val="22"/>
        </w:rPr>
        <w:t xml:space="preserve">extraversión </w:t>
      </w:r>
      <w:r w:rsidR="0043528C" w:rsidRPr="00022260">
        <w:rPr>
          <w:rFonts w:ascii="Arial" w:hAnsi="Arial" w:cs="Arial"/>
          <w:sz w:val="22"/>
          <w:szCs w:val="22"/>
        </w:rPr>
        <w:t xml:space="preserve">y </w:t>
      </w:r>
      <w:r w:rsidR="00784F89" w:rsidRPr="00022260">
        <w:rPr>
          <w:rFonts w:ascii="Arial" w:hAnsi="Arial" w:cs="Arial"/>
          <w:sz w:val="22"/>
          <w:szCs w:val="22"/>
        </w:rPr>
        <w:t xml:space="preserve">el otro 50% </w:t>
      </w:r>
      <w:r w:rsidR="00C844AE" w:rsidRPr="00022260">
        <w:rPr>
          <w:rFonts w:ascii="Arial" w:hAnsi="Arial" w:cs="Arial"/>
          <w:sz w:val="22"/>
          <w:szCs w:val="22"/>
        </w:rPr>
        <w:t>con</w:t>
      </w:r>
      <w:r w:rsidR="00767911" w:rsidRPr="00022260">
        <w:rPr>
          <w:rFonts w:ascii="Arial" w:hAnsi="Arial" w:cs="Arial"/>
          <w:sz w:val="22"/>
          <w:szCs w:val="22"/>
        </w:rPr>
        <w:t xml:space="preserve"> </w:t>
      </w:r>
      <w:proofErr w:type="spellStart"/>
      <w:r w:rsidR="00767911" w:rsidRPr="00022260">
        <w:rPr>
          <w:rFonts w:ascii="Arial" w:hAnsi="Arial" w:cs="Arial"/>
          <w:sz w:val="22"/>
          <w:szCs w:val="22"/>
        </w:rPr>
        <w:t>neuroticismo</w:t>
      </w:r>
      <w:proofErr w:type="spellEnd"/>
      <w:r w:rsidR="00767911" w:rsidRPr="00022260">
        <w:rPr>
          <w:rFonts w:ascii="Arial" w:hAnsi="Arial" w:cs="Arial"/>
          <w:sz w:val="22"/>
          <w:szCs w:val="22"/>
        </w:rPr>
        <w:t xml:space="preserve"> </w:t>
      </w:r>
      <w:r w:rsidR="002E75CA" w:rsidRPr="00022260">
        <w:rPr>
          <w:rFonts w:ascii="Arial" w:hAnsi="Arial" w:cs="Arial"/>
          <w:sz w:val="22"/>
          <w:szCs w:val="22"/>
        </w:rPr>
        <w:fldChar w:fldCharType="begin" w:fldLock="1"/>
      </w:r>
      <w:r w:rsidR="00A90309" w:rsidRPr="00022260">
        <w:rPr>
          <w:rFonts w:ascii="Arial" w:hAnsi="Arial" w:cs="Arial"/>
          <w:sz w:val="22"/>
          <w:szCs w:val="22"/>
        </w:rPr>
        <w:instrText>ADDIN CSL_CITATION {"citationItems":[{"id":"ITEM-1","itemData":{"DOI":"10.1080/14622200701188851","ISSN":"1462-2203","PMID":"17365772","abstract":"We used meta-analytic techniques in an attempt to clarify the strength and direction of the association between smoking status and personality, which narrative reviews have indicated remains a largely inconsistent literature. Included were cross-sectional studies that reported personality data for healthy, adult smokers and nonsmokers using measures of personality traits derived from Eysenck's tripartite taxonomy of human personality. Of the 25 studies that contributed to the meta-analysis, 22 reported data on smoking status and extraversion and 22 reported data on smoking status and neuroticism. Meta-analysis using a fixed-effects framework indicated a significant difference between smokers and nonsmokers on both extraversion (p&lt;.001) and neuroticism (p&lt;.001) traits, which remained significant when a random-effects framework was used to accommodate significant between-study heterogeneity. These data from cross-sectional observational studies published between 1972 and 2001 indicate that both increased extraversion and increased neuroticism are associated with an increased likelihood of being a smoker rather than a nonsmoker, although in both cases the effect sizes indicated by the meta-analysis were small. We found no evidence that the strength of these associations varied with year of publication.","author":[{"dropping-particle":"","family":"Munafò","given":"Marcus R","non-dropping-particle":"","parse-names":false,"suffix":""},{"dropping-particle":"","family":"Zetteler","given":"Jessica I","non-dropping-particle":"","parse-names":false,"suffix":""},{"dropping-particle":"","family":"Clark","given":"Taane G","non-dropping-particle":"","parse-names":false,"suffix":""}],"container-title":"Nicotine &amp; tobacco research : official journal of the Society for Research on Nicotine and Tobacco","id":"ITEM-1","issue":"3","issued":{"date-parts":[["2007","3"]]},"page":"405-13","title":"Personality and smoking status: a meta-analysis.","type":"article-journal","volume":"9"},"uris":["http://www.mendeley.com/documents/?uuid=a6fd3b67-6803-4c35-8b3d-2395c203e1e3"]}],"mendeley":{"formattedCitation":"(Munafò, Zetteler, &amp; Clark, 2007)","plainTextFormattedCitation":"(Munafò, Zetteler, &amp; Clark, 2007)","previouslyFormattedCitation":"(Munafò, Zetteler, &amp; Clark, 2007)"},"properties":{"noteIndex":0},"schema":"https://github.com/citation-style-language/schema/raw/master/csl-citation.json"}</w:instrText>
      </w:r>
      <w:r w:rsidR="002E75CA" w:rsidRPr="00022260">
        <w:rPr>
          <w:rFonts w:ascii="Arial" w:hAnsi="Arial" w:cs="Arial"/>
          <w:sz w:val="22"/>
          <w:szCs w:val="22"/>
        </w:rPr>
        <w:fldChar w:fldCharType="separate"/>
      </w:r>
      <w:r w:rsidR="00643BCF" w:rsidRPr="00022260">
        <w:rPr>
          <w:rFonts w:ascii="Arial" w:hAnsi="Arial" w:cs="Arial"/>
          <w:noProof/>
          <w:sz w:val="22"/>
          <w:szCs w:val="22"/>
        </w:rPr>
        <w:t>(Munafò, Zetteler, &amp; Clark, 2007)</w:t>
      </w:r>
      <w:r w:rsidR="002E75CA" w:rsidRPr="00022260">
        <w:rPr>
          <w:rFonts w:ascii="Arial" w:hAnsi="Arial" w:cs="Arial"/>
          <w:sz w:val="22"/>
          <w:szCs w:val="22"/>
        </w:rPr>
        <w:fldChar w:fldCharType="end"/>
      </w:r>
      <w:r w:rsidR="002E75CA" w:rsidRPr="00022260">
        <w:rPr>
          <w:rFonts w:ascii="Arial" w:hAnsi="Arial" w:cs="Arial"/>
          <w:sz w:val="22"/>
          <w:szCs w:val="22"/>
        </w:rPr>
        <w:t>.</w:t>
      </w:r>
      <w:r w:rsidR="009F5E6F" w:rsidRPr="00022260">
        <w:rPr>
          <w:rFonts w:ascii="Arial" w:hAnsi="Arial" w:cs="Arial"/>
          <w:sz w:val="22"/>
          <w:szCs w:val="22"/>
        </w:rPr>
        <w:t xml:space="preserve"> </w:t>
      </w:r>
    </w:p>
    <w:p w14:paraId="2D66347A" w14:textId="77777777" w:rsidR="00AA4B25" w:rsidRPr="00022260" w:rsidRDefault="00C844AE" w:rsidP="006A210B">
      <w:pPr>
        <w:pStyle w:val="Standard"/>
        <w:spacing w:line="480" w:lineRule="auto"/>
        <w:jc w:val="both"/>
        <w:rPr>
          <w:rFonts w:ascii="Arial" w:hAnsi="Arial" w:cs="Arial"/>
        </w:rPr>
      </w:pPr>
      <w:r w:rsidRPr="00022260">
        <w:rPr>
          <w:rFonts w:ascii="Arial" w:hAnsi="Arial" w:cs="Arial"/>
        </w:rPr>
        <w:t>Dado que el modelo de Eysenck es</w:t>
      </w:r>
      <w:r w:rsidR="00632F18" w:rsidRPr="00022260">
        <w:rPr>
          <w:rFonts w:ascii="Arial" w:hAnsi="Arial" w:cs="Arial"/>
        </w:rPr>
        <w:t xml:space="preserve"> poco aplicado en nuestro medio</w:t>
      </w:r>
      <w:r w:rsidRPr="00022260">
        <w:rPr>
          <w:rFonts w:ascii="Arial" w:hAnsi="Arial" w:cs="Arial"/>
        </w:rPr>
        <w:t xml:space="preserve">, no </w:t>
      </w:r>
      <w:r w:rsidR="00CA17CD" w:rsidRPr="00022260">
        <w:rPr>
          <w:rFonts w:ascii="Arial" w:hAnsi="Arial" w:cs="Arial"/>
        </w:rPr>
        <w:t xml:space="preserve">se conocen estudios en los que haya </w:t>
      </w:r>
      <w:r w:rsidRPr="00022260">
        <w:rPr>
          <w:rFonts w:ascii="Arial" w:hAnsi="Arial" w:cs="Arial"/>
        </w:rPr>
        <w:t>sido utilizado</w:t>
      </w:r>
      <w:r w:rsidR="00632F18" w:rsidRPr="00022260">
        <w:rPr>
          <w:rFonts w:ascii="Arial" w:hAnsi="Arial" w:cs="Arial"/>
        </w:rPr>
        <w:t xml:space="preserve"> </w:t>
      </w:r>
      <w:r w:rsidRPr="00022260">
        <w:rPr>
          <w:rFonts w:ascii="Arial" w:hAnsi="Arial" w:cs="Arial"/>
        </w:rPr>
        <w:t xml:space="preserve">para examinar </w:t>
      </w:r>
      <w:r w:rsidR="00CA17CD" w:rsidRPr="00022260">
        <w:rPr>
          <w:rFonts w:ascii="Arial" w:hAnsi="Arial" w:cs="Arial"/>
        </w:rPr>
        <w:t>pacientes fumadores.</w:t>
      </w:r>
      <w:r w:rsidR="00AA4B25" w:rsidRPr="00022260">
        <w:rPr>
          <w:rFonts w:ascii="Arial" w:hAnsi="Arial" w:cs="Arial"/>
        </w:rPr>
        <w:t xml:space="preserve"> </w:t>
      </w:r>
    </w:p>
    <w:p w14:paraId="016570FC" w14:textId="78BB13F4" w:rsidR="00D60795" w:rsidRPr="00022260" w:rsidRDefault="00AA4B25" w:rsidP="006A210B">
      <w:pPr>
        <w:pStyle w:val="Standard"/>
        <w:spacing w:line="480" w:lineRule="auto"/>
        <w:jc w:val="both"/>
        <w:rPr>
          <w:rFonts w:ascii="Arial" w:hAnsi="Arial" w:cs="Arial"/>
        </w:rPr>
      </w:pPr>
      <w:r w:rsidRPr="00022260">
        <w:rPr>
          <w:rFonts w:ascii="Arial" w:hAnsi="Arial" w:cs="Arial"/>
        </w:rPr>
        <w:t xml:space="preserve">A pesar de que existe amplia literatura sobre estos aspectos, sin embargo, se conoce poco sobre la relación entre el funcionamiento de personalidad con la cesación </w:t>
      </w:r>
      <w:r w:rsidRPr="00022260">
        <w:rPr>
          <w:rFonts w:ascii="Arial" w:hAnsi="Arial" w:cs="Arial"/>
        </w:rPr>
        <w:fldChar w:fldCharType="begin" w:fldLock="1"/>
      </w:r>
      <w:r w:rsidRPr="00022260">
        <w:rPr>
          <w:rFonts w:ascii="Arial" w:hAnsi="Arial" w:cs="Arial"/>
        </w:rPr>
        <w:instrText>ADDIN CSL_CITATION {"citationItems":[{"id":"ITEM-1","itemData":{"author":[{"dropping-particle":"","family":"Fernández","given":"Elena","non-dropping-particle":"","parse-names":false,"suffix":""},{"dropping-particle":"","family":"López","given":"Ana","non-dropping-particle":"","parse-names":false,"suffix":""},{"dropping-particle":"","family":"Becoña","given":"Elisardo","non-dropping-particle":"","parse-names":false,"suffix":""}],"container-title":"Papeles del psicólogo","id":"ITEM-1","issue":"2","issued":{"date-parts":[["2011"]]},"page":"175-185","title":"El tratamiento psicológico de la adicción al tabaco en fumadores con trastornos de la personalidad","type":"article-journal","volume":"32"},"uris":["http://www.mendeley.com/documents/?uuid=f958b3d4-f11c-4d1b-a3bb-027b1f880e65"]}],"mendeley":{"formattedCitation":"(Fernández et al., 2011)","plainTextFormattedCitation":"(Fernández et al., 2011)","previouslyFormattedCitation":"(Fernández et al., 2011)"},"properties":{"noteIndex":0},"schema":"https://github.com/citation-style-language/schema/raw/master/csl-citation.json"}</w:instrText>
      </w:r>
      <w:r w:rsidRPr="00022260">
        <w:rPr>
          <w:rFonts w:ascii="Arial" w:hAnsi="Arial" w:cs="Arial"/>
        </w:rPr>
        <w:fldChar w:fldCharType="separate"/>
      </w:r>
      <w:r w:rsidRPr="00022260">
        <w:rPr>
          <w:rFonts w:ascii="Arial" w:hAnsi="Arial" w:cs="Arial"/>
          <w:noProof/>
        </w:rPr>
        <w:t>(Fernández et al., 2011)</w:t>
      </w:r>
      <w:r w:rsidRPr="00022260">
        <w:rPr>
          <w:rFonts w:ascii="Arial" w:hAnsi="Arial" w:cs="Arial"/>
        </w:rPr>
        <w:fldChar w:fldCharType="end"/>
      </w:r>
      <w:r w:rsidRPr="00022260">
        <w:rPr>
          <w:rFonts w:ascii="Arial" w:hAnsi="Arial" w:cs="Arial"/>
        </w:rPr>
        <w:t xml:space="preserve">. Una perspectiva dimensional podría contribuir el trabajo en la clínica, aportando información que permita predecir el curso y los resultados de tratamiento. </w:t>
      </w:r>
      <w:r w:rsidR="00CF5989" w:rsidRPr="00022260">
        <w:rPr>
          <w:rFonts w:ascii="Arial" w:hAnsi="Arial" w:cs="Arial"/>
        </w:rPr>
        <w:t xml:space="preserve"> </w:t>
      </w:r>
    </w:p>
    <w:p w14:paraId="6B6A3007" w14:textId="5D84EFF8" w:rsidR="001369CC" w:rsidRPr="00022260" w:rsidRDefault="00D60795" w:rsidP="006A210B">
      <w:pPr>
        <w:pStyle w:val="NormalWeb"/>
        <w:spacing w:before="0" w:beforeAutospacing="0" w:after="0" w:afterAutospacing="0" w:line="480" w:lineRule="auto"/>
        <w:jc w:val="both"/>
        <w:rPr>
          <w:rFonts w:ascii="Arial" w:eastAsia="Times New Roman" w:hAnsi="Arial" w:cs="Arial"/>
          <w:color w:val="000000"/>
          <w:sz w:val="22"/>
          <w:szCs w:val="22"/>
        </w:rPr>
      </w:pPr>
      <w:r w:rsidRPr="00022260">
        <w:rPr>
          <w:rFonts w:ascii="Arial" w:hAnsi="Arial" w:cs="Arial"/>
          <w:sz w:val="22"/>
          <w:szCs w:val="22"/>
        </w:rPr>
        <w:t xml:space="preserve">Considerando la importancia de contar con una evaluación </w:t>
      </w:r>
      <w:r w:rsidR="00C13F72" w:rsidRPr="00022260">
        <w:rPr>
          <w:rFonts w:ascii="Arial" w:hAnsi="Arial" w:cs="Arial"/>
          <w:sz w:val="22"/>
          <w:szCs w:val="22"/>
        </w:rPr>
        <w:t>de</w:t>
      </w:r>
      <w:r w:rsidRPr="00022260">
        <w:rPr>
          <w:rFonts w:ascii="Arial" w:hAnsi="Arial" w:cs="Arial"/>
          <w:sz w:val="22"/>
          <w:szCs w:val="22"/>
        </w:rPr>
        <w:t xml:space="preserve"> la personalidad con un </w:t>
      </w:r>
      <w:r w:rsidRPr="00022260">
        <w:rPr>
          <w:rFonts w:ascii="Arial" w:hAnsi="Arial" w:cs="Arial"/>
          <w:i/>
          <w:sz w:val="22"/>
          <w:szCs w:val="22"/>
        </w:rPr>
        <w:t>enfoque dimensional</w:t>
      </w:r>
      <w:r w:rsidR="00D4574D" w:rsidRPr="00022260">
        <w:rPr>
          <w:rFonts w:ascii="Arial" w:hAnsi="Arial" w:cs="Arial"/>
          <w:sz w:val="22"/>
          <w:szCs w:val="22"/>
        </w:rPr>
        <w:t xml:space="preserve">, </w:t>
      </w:r>
      <w:r w:rsidRPr="00022260">
        <w:rPr>
          <w:rFonts w:ascii="Arial" w:hAnsi="Arial" w:cs="Arial"/>
          <w:sz w:val="22"/>
          <w:szCs w:val="22"/>
        </w:rPr>
        <w:t>la</w:t>
      </w:r>
      <w:r w:rsidRPr="00022260">
        <w:rPr>
          <w:rFonts w:ascii="Arial" w:eastAsia="Times New Roman" w:hAnsi="Arial" w:cs="Arial"/>
          <w:color w:val="000000"/>
          <w:sz w:val="22"/>
          <w:szCs w:val="22"/>
        </w:rPr>
        <w:t xml:space="preserve"> Escala de Nivel de Funcionamiento de la Personalidad (ENFP) </w:t>
      </w:r>
      <w:r w:rsidRPr="00022260">
        <w:rPr>
          <w:rFonts w:ascii="Arial" w:eastAsia="Times New Roman" w:hAnsi="Arial" w:cs="Arial"/>
          <w:color w:val="000000"/>
          <w:sz w:val="22"/>
          <w:szCs w:val="22"/>
        </w:rPr>
        <w:fldChar w:fldCharType="begin" w:fldLock="1"/>
      </w:r>
      <w:r w:rsidR="00A90309" w:rsidRPr="00022260">
        <w:rPr>
          <w:rFonts w:ascii="Arial" w:eastAsia="Times New Roman" w:hAnsi="Arial" w:cs="Arial"/>
          <w:color w:val="000000"/>
          <w:sz w:val="22"/>
          <w:szCs w:val="22"/>
        </w:rPr>
        <w:instrText>ADDIN CSL_CITATION {"citationItems":[{"id":"ITEM-1","itemData":{"author":[{"dropping-particle":"","family":"American Psychiatric Association","given":"","non-dropping-particle":"","parse-names":false,"suffix":""}],"chapter-number":"Sección II","container-title":"Manual Diagnóstico y Estadístico de los Trastornos Mentales, DSM-5","edition":"5a","id":"ITEM-1","issued":{"date-parts":[["2014"]]},"publisher":"Editorial Panamericana","publisher-place":"Buenos Aires-Bogotá-Caracas-Madrid-México-Porto Alegre","title":"Escala del nivel del funcionamiento de la personalidad (ENFP)","type":"chapter"},"uris":["http://www.mendeley.com/documents/?uuid=564956c6-2dfd-41b6-b99d-bb98b1cf42ec"]}],"mendeley":{"formattedCitation":"(American Psychiatric Association, 2014)","plainTextFormattedCitation":"(American Psychiatric Association, 2014)","previouslyFormattedCitation":"(American Psychiatric Association, 2014)"},"properties":{"noteIndex":0},"schema":"https://github.com/citation-style-language/schema/raw/master/csl-citation.json"}</w:instrText>
      </w:r>
      <w:r w:rsidRPr="00022260">
        <w:rPr>
          <w:rFonts w:ascii="Arial" w:eastAsia="Times New Roman" w:hAnsi="Arial" w:cs="Arial"/>
          <w:color w:val="000000"/>
          <w:sz w:val="22"/>
          <w:szCs w:val="22"/>
        </w:rPr>
        <w:fldChar w:fldCharType="separate"/>
      </w:r>
      <w:r w:rsidR="00643BCF" w:rsidRPr="00022260">
        <w:rPr>
          <w:rFonts w:ascii="Arial" w:eastAsia="Times New Roman" w:hAnsi="Arial" w:cs="Arial"/>
          <w:noProof/>
          <w:color w:val="000000"/>
          <w:sz w:val="22"/>
          <w:szCs w:val="22"/>
        </w:rPr>
        <w:t>(American Psychiatric Association, 2014)</w:t>
      </w:r>
      <w:r w:rsidRPr="00022260">
        <w:rPr>
          <w:rFonts w:ascii="Arial" w:eastAsia="Times New Roman" w:hAnsi="Arial" w:cs="Arial"/>
          <w:color w:val="000000"/>
          <w:sz w:val="22"/>
          <w:szCs w:val="22"/>
        </w:rPr>
        <w:fldChar w:fldCharType="end"/>
      </w:r>
      <w:r w:rsidR="005C086C" w:rsidRPr="00022260">
        <w:rPr>
          <w:rFonts w:ascii="Arial" w:eastAsia="Times New Roman" w:hAnsi="Arial" w:cs="Arial"/>
          <w:color w:val="000000"/>
          <w:sz w:val="22"/>
          <w:szCs w:val="22"/>
        </w:rPr>
        <w:t xml:space="preserve"> e</w:t>
      </w:r>
      <w:r w:rsidRPr="00022260">
        <w:rPr>
          <w:rFonts w:ascii="Arial" w:eastAsia="Times New Roman" w:hAnsi="Arial" w:cs="Arial"/>
          <w:color w:val="000000"/>
          <w:sz w:val="22"/>
          <w:szCs w:val="22"/>
        </w:rPr>
        <w:t>s una herramienta útil que permite estimar el funcionamiento de la personalidad, evaluando como la persona afronta su vida y sus relaciones</w:t>
      </w:r>
      <w:r w:rsidR="00E623AE" w:rsidRPr="00022260">
        <w:rPr>
          <w:rFonts w:ascii="Arial" w:eastAsia="Times New Roman" w:hAnsi="Arial" w:cs="Arial"/>
          <w:color w:val="000000"/>
          <w:sz w:val="22"/>
          <w:szCs w:val="22"/>
        </w:rPr>
        <w:t xml:space="preserve"> </w:t>
      </w:r>
      <w:r w:rsidR="00E623AE" w:rsidRPr="00022260">
        <w:rPr>
          <w:rFonts w:ascii="Arial" w:eastAsia="Times New Roman" w:hAnsi="Arial" w:cs="Arial"/>
          <w:color w:val="000000"/>
          <w:sz w:val="22"/>
          <w:szCs w:val="22"/>
        </w:rPr>
        <w:fldChar w:fldCharType="begin" w:fldLock="1"/>
      </w:r>
      <w:r w:rsidR="0073654D" w:rsidRPr="00022260">
        <w:rPr>
          <w:rFonts w:ascii="Arial" w:eastAsia="Times New Roman" w:hAnsi="Arial" w:cs="Arial"/>
          <w:color w:val="000000"/>
          <w:sz w:val="22"/>
          <w:szCs w:val="22"/>
        </w:rPr>
        <w:instrText>ADDIN CSL_CITATION {"citationItems":[{"id":"ITEM-1","itemData":{"URL":"https://ricardobernardiblog.files.wordpress.com/2016/11/bernardi-diagnoc3b3stico-del-nivel-de-funcionamiento-mental-2016.pdf","author":[{"dropping-particle":"","family":"Bernardi","given":"Ricardo","non-dropping-particle":"","parse-names":false,"suffix":""}],"id":"ITEM-1","issued":{"date-parts":[["2016"]]},"title":"Diagnóstico del nivel de funcionamiento mental","type":"webpage"},"uris":["http://www.mendeley.com/documents/?uuid=a7fd4296-c9e3-4062-b182-69ce52932f84"]},{"id":"ITEM-2","itemData":{"DOI":"10.1080/00223891.2018.1491856","ISSN":"00223891","abstract":"The Alternative DSM–5 Model for Personality Disorders (AMPD; American Psychiatric Association, 2013) was created to remedy the previously well-explicated limitations of the categorical DSM–IV personality disorders. The AMPD combines dimensional assessments of personality functioning (Criterion A) and traits (Criterion B), which can be used independently or together, and serve as the basis for defining six categorical disorder options. The Criterion A Level of Personality Functioning Scale (LPFS) defines a continuum characterized by the four elements of identity, self-direction, empathy, and intimacy. Empirical work related to the LPFS has been growing, and this Journal of Personality Assessment special series features reports from a variety of research groups around the world. These studies provide contributions for better understanding the reliability, validity, and utility of the LPFS, as well as describing new measures that have been created to investigate personality functioning.","author":[{"dropping-particle":"","family":"Bender","given":"Donna S.","non-dropping-particle":"","parse-names":false,"suffix":""},{"dropping-particle":"","family":"Zimmermann","given":"Johannes","non-dropping-particle":"","parse-names":false,"suffix":""},{"dropping-particle":"","family":"Huprich","given":"Steven K.","non-dropping-particle":"","parse-names":false,"suffix":""}],"container-title":"Journal of Personality Assessment","id":"ITEM-2","issue":"6","issued":{"date-parts":[["2018"]]},"page":"565-570","publisher":"Routledge","title":"Introduction to the Special Series on the Personality Functioning Component of the Alternative DSM–5 Model for Personality Disorders","type":"article-journal","volume":"100"},"uris":["http://www.mendeley.com/documents/?uuid=cfc4d113-2b51-41cc-b6d5-0e027e4b6174"]}],"mendeley":{"formattedCitation":"(Bender, Zimmermann, &amp; Huprich, 2018; Bernardi, 2016)","plainTextFormattedCitation":"(Bender, Zimmermann, &amp; Huprich, 2018; Bernardi, 2016)","previouslyFormattedCitation":"(Bender, Zimmermann, &amp; Huprich, 2018; Bernardi, 2016)"},"properties":{"noteIndex":0},"schema":"https://github.com/citation-style-language/schema/raw/master/csl-citation.json"}</w:instrText>
      </w:r>
      <w:r w:rsidR="00E623AE" w:rsidRPr="00022260">
        <w:rPr>
          <w:rFonts w:ascii="Arial" w:eastAsia="Times New Roman" w:hAnsi="Arial" w:cs="Arial"/>
          <w:color w:val="000000"/>
          <w:sz w:val="22"/>
          <w:szCs w:val="22"/>
        </w:rPr>
        <w:fldChar w:fldCharType="separate"/>
      </w:r>
      <w:r w:rsidR="0092021A" w:rsidRPr="00022260">
        <w:rPr>
          <w:rFonts w:ascii="Arial" w:eastAsia="Times New Roman" w:hAnsi="Arial" w:cs="Arial"/>
          <w:noProof/>
          <w:color w:val="000000"/>
          <w:sz w:val="22"/>
          <w:szCs w:val="22"/>
        </w:rPr>
        <w:t>(Bender, Zimmermann, &amp; Huprich, 2018; Bernardi, 2016)</w:t>
      </w:r>
      <w:r w:rsidR="00E623AE" w:rsidRPr="00022260">
        <w:rPr>
          <w:rFonts w:ascii="Arial" w:eastAsia="Times New Roman" w:hAnsi="Arial" w:cs="Arial"/>
          <w:color w:val="000000"/>
          <w:sz w:val="22"/>
          <w:szCs w:val="22"/>
        </w:rPr>
        <w:fldChar w:fldCharType="end"/>
      </w:r>
      <w:r w:rsidRPr="00022260">
        <w:rPr>
          <w:rFonts w:ascii="Arial" w:eastAsia="Times New Roman" w:hAnsi="Arial" w:cs="Arial"/>
          <w:color w:val="000000"/>
          <w:sz w:val="22"/>
          <w:szCs w:val="22"/>
        </w:rPr>
        <w:t>. Probablemente debido a su reciente elaboración y difusión, son escasos los estudios en los que ha sido aplicada, n</w:t>
      </w:r>
      <w:r w:rsidR="00D4574D" w:rsidRPr="00022260">
        <w:rPr>
          <w:rFonts w:ascii="Arial" w:eastAsia="Times New Roman" w:hAnsi="Arial" w:cs="Arial"/>
          <w:color w:val="000000"/>
          <w:sz w:val="22"/>
          <w:szCs w:val="22"/>
        </w:rPr>
        <w:t>o encontrándose especificamente su empleo en</w:t>
      </w:r>
      <w:r w:rsidRPr="00022260">
        <w:rPr>
          <w:rFonts w:ascii="Arial" w:eastAsia="Times New Roman" w:hAnsi="Arial" w:cs="Arial"/>
          <w:color w:val="000000"/>
          <w:sz w:val="22"/>
          <w:szCs w:val="22"/>
        </w:rPr>
        <w:t xml:space="preserve"> población de fumadores.</w:t>
      </w:r>
    </w:p>
    <w:p w14:paraId="6B443747" w14:textId="7B57B064" w:rsidR="00D60795" w:rsidRPr="00022260" w:rsidRDefault="00D60795" w:rsidP="006A210B">
      <w:pPr>
        <w:pStyle w:val="NormalWeb"/>
        <w:spacing w:before="0" w:beforeAutospacing="0" w:after="120" w:afterAutospacing="0" w:line="480" w:lineRule="auto"/>
        <w:jc w:val="both"/>
        <w:rPr>
          <w:rFonts w:ascii="Arial" w:hAnsi="Arial" w:cs="Arial"/>
          <w:sz w:val="22"/>
          <w:szCs w:val="22"/>
        </w:rPr>
      </w:pPr>
      <w:r w:rsidRPr="00022260">
        <w:rPr>
          <w:rFonts w:ascii="Arial" w:hAnsi="Arial" w:cs="Arial"/>
          <w:sz w:val="22"/>
          <w:szCs w:val="22"/>
        </w:rPr>
        <w:t>Es de destacar que dicha escala comparte los criterios utilizados por la Clasificación Internacional de Enfermedades (CIE-11) de la OMS para los trastornos de personalidad</w:t>
      </w:r>
      <w:r w:rsidR="006259E8" w:rsidRPr="00022260">
        <w:rPr>
          <w:rFonts w:ascii="Arial" w:hAnsi="Arial" w:cs="Arial"/>
          <w:sz w:val="22"/>
          <w:szCs w:val="22"/>
        </w:rPr>
        <w:t xml:space="preserve"> </w:t>
      </w:r>
      <w:r w:rsidRPr="00022260">
        <w:rPr>
          <w:rFonts w:ascii="Arial" w:hAnsi="Arial" w:cs="Arial"/>
          <w:sz w:val="22"/>
          <w:szCs w:val="22"/>
        </w:rPr>
        <w:fldChar w:fldCharType="begin" w:fldLock="1"/>
      </w:r>
      <w:r w:rsidR="00EC49BE" w:rsidRPr="00022260">
        <w:rPr>
          <w:rFonts w:ascii="Arial" w:hAnsi="Arial" w:cs="Arial"/>
          <w:sz w:val="22"/>
          <w:szCs w:val="22"/>
        </w:rPr>
        <w:instrText>ADDIN CSL_CITATION {"citationItems":[{"id":"ITEM-1","itemData":{"author":[{"dropping-particle":"","family":"World Health Organization","given":"","non-dropping-particle":"","parse-names":false,"suffix":""}],"id":"ITEM-1","issued":{"date-parts":[["2018"]]},"title":"CIE-11 Clasificación Internacional de Enfermedades. 11a revisión","type":"webpage"},"uris":["http://www.mendeley.com/documents/?uuid=e70c2bed-1ee6-4b6e-ace2-36c407b5a707"]}],"mendeley":{"formattedCitation":"(World Health Organization, 2018)","plainTextFormattedCitation":"(World Health Organization, 2018)","previouslyFormattedCitation":"(World Health Organization, 2018)"},"properties":{"noteIndex":0},"schema":"https://github.com/citation-style-language/schema/raw/master/csl-citation.json"}</w:instrText>
      </w:r>
      <w:r w:rsidRPr="00022260">
        <w:rPr>
          <w:rFonts w:ascii="Arial" w:hAnsi="Arial" w:cs="Arial"/>
          <w:sz w:val="22"/>
          <w:szCs w:val="22"/>
        </w:rPr>
        <w:fldChar w:fldCharType="separate"/>
      </w:r>
      <w:r w:rsidRPr="00022260">
        <w:rPr>
          <w:rFonts w:ascii="Arial" w:hAnsi="Arial" w:cs="Arial"/>
          <w:noProof/>
          <w:sz w:val="22"/>
          <w:szCs w:val="22"/>
        </w:rPr>
        <w:t>(World Health Organization, 2018)</w:t>
      </w:r>
      <w:r w:rsidRPr="00022260">
        <w:rPr>
          <w:rFonts w:ascii="Arial" w:hAnsi="Arial" w:cs="Arial"/>
          <w:sz w:val="22"/>
          <w:szCs w:val="22"/>
        </w:rPr>
        <w:fldChar w:fldCharType="end"/>
      </w:r>
      <w:r w:rsidR="003B15F6" w:rsidRPr="00022260">
        <w:rPr>
          <w:rFonts w:ascii="Arial" w:hAnsi="Arial" w:cs="Arial"/>
          <w:sz w:val="22"/>
          <w:szCs w:val="22"/>
        </w:rPr>
        <w:t>. Esta c</w:t>
      </w:r>
      <w:r w:rsidR="006259E8" w:rsidRPr="00022260">
        <w:rPr>
          <w:rFonts w:ascii="Arial" w:hAnsi="Arial" w:cs="Arial"/>
          <w:sz w:val="22"/>
          <w:szCs w:val="22"/>
        </w:rPr>
        <w:t>lasificación,</w:t>
      </w:r>
      <w:r w:rsidR="002C7CF6" w:rsidRPr="00022260">
        <w:rPr>
          <w:rFonts w:ascii="Arial" w:hAnsi="Arial" w:cs="Arial"/>
          <w:sz w:val="22"/>
          <w:szCs w:val="22"/>
        </w:rPr>
        <w:t xml:space="preserve"> </w:t>
      </w:r>
      <w:r w:rsidR="006259E8" w:rsidRPr="00022260">
        <w:rPr>
          <w:rFonts w:ascii="Arial" w:hAnsi="Arial" w:cs="Arial"/>
          <w:sz w:val="22"/>
          <w:szCs w:val="22"/>
        </w:rPr>
        <w:t>en su versión anterior (CIE-10), es utilizada como</w:t>
      </w:r>
      <w:r w:rsidR="002C7CF6" w:rsidRPr="00022260">
        <w:rPr>
          <w:rFonts w:ascii="Arial" w:hAnsi="Arial" w:cs="Arial"/>
          <w:sz w:val="22"/>
          <w:szCs w:val="22"/>
        </w:rPr>
        <w:t xml:space="preserve"> referencia para los diagnósticos en salud por el Mi</w:t>
      </w:r>
      <w:r w:rsidR="006259E8" w:rsidRPr="00022260">
        <w:rPr>
          <w:rFonts w:ascii="Arial" w:hAnsi="Arial" w:cs="Arial"/>
          <w:sz w:val="22"/>
          <w:szCs w:val="22"/>
        </w:rPr>
        <w:t>nisterio de Salud del Uruguay. R</w:t>
      </w:r>
      <w:r w:rsidR="002C7CF6" w:rsidRPr="00022260">
        <w:rPr>
          <w:rFonts w:ascii="Arial" w:hAnsi="Arial" w:cs="Arial"/>
          <w:sz w:val="22"/>
          <w:szCs w:val="22"/>
        </w:rPr>
        <w:t>ecientemente revisada y actualizada</w:t>
      </w:r>
      <w:r w:rsidR="006259E8" w:rsidRPr="00022260">
        <w:rPr>
          <w:rFonts w:ascii="Arial" w:hAnsi="Arial" w:cs="Arial"/>
          <w:sz w:val="22"/>
          <w:szCs w:val="22"/>
        </w:rPr>
        <w:t xml:space="preserve"> se da a conocer en junio de 2018, en mayo de 2019 es sometida a votación en la </w:t>
      </w:r>
      <w:r w:rsidR="006259E8" w:rsidRPr="00022260">
        <w:rPr>
          <w:rFonts w:ascii="Arial" w:eastAsia="Times New Roman" w:hAnsi="Arial" w:cs="Arial"/>
          <w:bCs/>
          <w:color w:val="000000"/>
          <w:sz w:val="22"/>
          <w:szCs w:val="22"/>
        </w:rPr>
        <w:t>74° Asamblea Mundial de la Salud de la OMS y en enero de 2022 entrará en vigencia para los 194 países miembros de la OMS.</w:t>
      </w:r>
      <w:r w:rsidR="006259E8" w:rsidRPr="00022260">
        <w:rPr>
          <w:rFonts w:ascii="Arial" w:hAnsi="Arial" w:cs="Arial"/>
          <w:sz w:val="22"/>
          <w:szCs w:val="22"/>
        </w:rPr>
        <w:t xml:space="preserve"> L</w:t>
      </w:r>
      <w:r w:rsidR="002C5157" w:rsidRPr="00022260">
        <w:rPr>
          <w:rFonts w:ascii="Arial" w:hAnsi="Arial" w:cs="Arial"/>
          <w:sz w:val="22"/>
          <w:szCs w:val="22"/>
        </w:rPr>
        <w:t>a CIE-</w:t>
      </w:r>
      <w:r w:rsidR="00CE442C" w:rsidRPr="00022260">
        <w:rPr>
          <w:rFonts w:ascii="Arial" w:hAnsi="Arial" w:cs="Arial"/>
          <w:sz w:val="22"/>
          <w:szCs w:val="22"/>
        </w:rPr>
        <w:t>1</w:t>
      </w:r>
      <w:r w:rsidR="002C5157" w:rsidRPr="00022260">
        <w:rPr>
          <w:rFonts w:ascii="Arial" w:hAnsi="Arial" w:cs="Arial"/>
          <w:sz w:val="22"/>
          <w:szCs w:val="22"/>
        </w:rPr>
        <w:t>1</w:t>
      </w:r>
      <w:r w:rsidRPr="00022260">
        <w:rPr>
          <w:rFonts w:ascii="Arial" w:hAnsi="Arial" w:cs="Arial"/>
          <w:sz w:val="22"/>
          <w:szCs w:val="22"/>
        </w:rPr>
        <w:t xml:space="preserve"> </w:t>
      </w:r>
      <w:r w:rsidR="002C7CF6" w:rsidRPr="00022260">
        <w:rPr>
          <w:rFonts w:ascii="Arial" w:hAnsi="Arial" w:cs="Arial"/>
          <w:sz w:val="22"/>
          <w:szCs w:val="22"/>
        </w:rPr>
        <w:t>e</w:t>
      </w:r>
      <w:r w:rsidR="002C5157" w:rsidRPr="00022260">
        <w:rPr>
          <w:rFonts w:ascii="Arial" w:hAnsi="Arial" w:cs="Arial"/>
          <w:sz w:val="22"/>
          <w:szCs w:val="22"/>
        </w:rPr>
        <w:t xml:space="preserve">s </w:t>
      </w:r>
      <w:r w:rsidRPr="00022260">
        <w:rPr>
          <w:rFonts w:ascii="Arial" w:hAnsi="Arial" w:cs="Arial"/>
          <w:sz w:val="22"/>
          <w:szCs w:val="22"/>
        </w:rPr>
        <w:t xml:space="preserve">un instrumento fundamental que </w:t>
      </w:r>
      <w:r w:rsidR="00A55011" w:rsidRPr="00022260">
        <w:rPr>
          <w:rFonts w:ascii="Arial" w:hAnsi="Arial" w:cs="Arial"/>
          <w:sz w:val="22"/>
          <w:szCs w:val="22"/>
        </w:rPr>
        <w:t>posibilita</w:t>
      </w:r>
      <w:r w:rsidRPr="00022260">
        <w:rPr>
          <w:rFonts w:ascii="Arial" w:hAnsi="Arial" w:cs="Arial"/>
          <w:sz w:val="22"/>
          <w:szCs w:val="22"/>
        </w:rPr>
        <w:t xml:space="preserve"> un lenguaje común </w:t>
      </w:r>
      <w:r w:rsidR="004B282C" w:rsidRPr="00022260">
        <w:rPr>
          <w:rFonts w:ascii="Arial" w:hAnsi="Arial" w:cs="Arial"/>
          <w:sz w:val="22"/>
          <w:szCs w:val="22"/>
        </w:rPr>
        <w:t xml:space="preserve">y compartir información </w:t>
      </w:r>
      <w:r w:rsidR="00A55011" w:rsidRPr="00022260">
        <w:rPr>
          <w:rFonts w:ascii="Arial" w:hAnsi="Arial" w:cs="Arial"/>
          <w:sz w:val="22"/>
          <w:szCs w:val="22"/>
        </w:rPr>
        <w:t>entre</w:t>
      </w:r>
      <w:r w:rsidRPr="00022260">
        <w:rPr>
          <w:rFonts w:ascii="Arial" w:hAnsi="Arial" w:cs="Arial"/>
          <w:sz w:val="22"/>
          <w:szCs w:val="22"/>
        </w:rPr>
        <w:t xml:space="preserve"> los profesionales de la salud en todo el mundo</w:t>
      </w:r>
      <w:r w:rsidR="008321D8" w:rsidRPr="00022260">
        <w:rPr>
          <w:rFonts w:ascii="Arial" w:hAnsi="Arial" w:cs="Arial"/>
          <w:sz w:val="22"/>
          <w:szCs w:val="22"/>
        </w:rPr>
        <w:t>.</w:t>
      </w:r>
      <w:r w:rsidRPr="00022260">
        <w:rPr>
          <w:rFonts w:ascii="Arial" w:hAnsi="Arial" w:cs="Arial"/>
          <w:sz w:val="22"/>
          <w:szCs w:val="22"/>
        </w:rPr>
        <w:t xml:space="preserve"> </w:t>
      </w:r>
      <w:r w:rsidR="006259E8" w:rsidRPr="00022260">
        <w:rPr>
          <w:rFonts w:ascii="Arial" w:hAnsi="Arial" w:cs="Arial"/>
          <w:sz w:val="22"/>
          <w:szCs w:val="22"/>
        </w:rPr>
        <w:t>J</w:t>
      </w:r>
      <w:r w:rsidR="002C5157" w:rsidRPr="00022260">
        <w:rPr>
          <w:rFonts w:ascii="Arial" w:hAnsi="Arial" w:cs="Arial"/>
          <w:sz w:val="22"/>
          <w:szCs w:val="22"/>
        </w:rPr>
        <w:t xml:space="preserve">unto al </w:t>
      </w:r>
      <w:r w:rsidR="00472DEB" w:rsidRPr="00022260">
        <w:rPr>
          <w:rFonts w:ascii="Arial" w:hAnsi="Arial" w:cs="Arial"/>
          <w:sz w:val="22"/>
          <w:szCs w:val="22"/>
          <w:lang w:val="es-ES"/>
        </w:rPr>
        <w:t>Manual Diagnóstico y Estadístico de los Trastornos Mentales 5ª Edición (DSM-5)</w:t>
      </w:r>
      <w:r w:rsidR="00A55011" w:rsidRPr="00022260">
        <w:rPr>
          <w:rFonts w:ascii="Arial" w:hAnsi="Arial" w:cs="Arial"/>
          <w:sz w:val="22"/>
          <w:szCs w:val="22"/>
        </w:rPr>
        <w:t>,</w:t>
      </w:r>
      <w:r w:rsidRPr="00022260">
        <w:rPr>
          <w:rFonts w:ascii="Arial" w:hAnsi="Arial" w:cs="Arial"/>
          <w:sz w:val="22"/>
          <w:szCs w:val="22"/>
        </w:rPr>
        <w:t xml:space="preserve"> </w:t>
      </w:r>
      <w:r w:rsidR="006259E8" w:rsidRPr="00022260">
        <w:rPr>
          <w:rFonts w:ascii="Arial" w:hAnsi="Arial" w:cs="Arial"/>
          <w:sz w:val="22"/>
          <w:szCs w:val="22"/>
        </w:rPr>
        <w:t xml:space="preserve">son </w:t>
      </w:r>
      <w:r w:rsidRPr="00022260">
        <w:rPr>
          <w:rFonts w:ascii="Arial" w:hAnsi="Arial" w:cs="Arial"/>
          <w:sz w:val="22"/>
          <w:szCs w:val="22"/>
        </w:rPr>
        <w:t xml:space="preserve">los sistemas de clasificación más usados en la actualidad </w:t>
      </w:r>
      <w:r w:rsidRPr="00022260">
        <w:rPr>
          <w:rFonts w:ascii="Arial" w:hAnsi="Arial" w:cs="Arial"/>
          <w:sz w:val="22"/>
          <w:szCs w:val="22"/>
        </w:rPr>
        <w:fldChar w:fldCharType="begin" w:fldLock="1"/>
      </w:r>
      <w:r w:rsidRPr="00022260">
        <w:rPr>
          <w:rFonts w:ascii="Arial" w:hAnsi="Arial" w:cs="Arial"/>
          <w:sz w:val="22"/>
          <w:szCs w:val="22"/>
        </w:rPr>
        <w:instrText>ADDIN CSL_CITATION {"citationItems":[{"id":"ITEM-1","itemData":{"author":[{"dropping-particle":"","family":"Bach","given":"Bo","non-dropping-particle":"","parse-names":false,"suffix":""},{"dropping-particle":"","family":"Sellbom","given":"Martin","non-dropping-particle":"","parse-names":false,"suffix":""},{"dropping-particle":"","family":"Kongerslev","given":"M","non-dropping-particle":"","parse-names":false,"suffix":""},{"dropping-particle":"","family":"Simonsen","given":"E","non-dropping-particle":"","parse-names":false,"suffix":""},{"dropping-particle":"","family":"Krueger","given":"Robert","non-dropping-particle":"","parse-names":false,"suffix":""},{"dropping-particle":"","family":"Mulder","given":"Roger","non-dropping-particle":"","parse-names":false,"suffix":""}],"container-title":"Acta Psychiatrica Scandinavica","id":"ITEM-1","issue":"1","issued":{"date-parts":[["2017"]]},"page":"108-117","title":"Deriving ICD-11 personality disorder domains from dsm-5 traits: initial attempt to harmonize two diagnostic systems","type":"article-journal","volume":"136"},"uris":["http://www.mendeley.com/documents/?uuid=a13b69a3-4aaa-407d-80fe-21ec46709c2e"]}],"mendeley":{"formattedCitation":"(Bach et al., 2017)","plainTextFormattedCitation":"(Bach et al., 2017)","previouslyFormattedCitation":"(Bach et al., 2017)"},"properties":{"noteIndex":0},"schema":"https://github.com/citation-style-language/schema/raw/master/csl-citation.json"}</w:instrText>
      </w:r>
      <w:r w:rsidRPr="00022260">
        <w:rPr>
          <w:rFonts w:ascii="Arial" w:hAnsi="Arial" w:cs="Arial"/>
          <w:sz w:val="22"/>
          <w:szCs w:val="22"/>
        </w:rPr>
        <w:fldChar w:fldCharType="separate"/>
      </w:r>
      <w:r w:rsidRPr="00022260">
        <w:rPr>
          <w:rFonts w:ascii="Arial" w:hAnsi="Arial" w:cs="Arial"/>
          <w:noProof/>
          <w:sz w:val="22"/>
          <w:szCs w:val="22"/>
        </w:rPr>
        <w:t>(Bach et al., 2017)</w:t>
      </w:r>
      <w:r w:rsidRPr="00022260">
        <w:rPr>
          <w:rFonts w:ascii="Arial" w:hAnsi="Arial" w:cs="Arial"/>
          <w:sz w:val="22"/>
          <w:szCs w:val="22"/>
        </w:rPr>
        <w:fldChar w:fldCharType="end"/>
      </w:r>
      <w:r w:rsidRPr="00022260">
        <w:rPr>
          <w:rFonts w:ascii="Arial" w:hAnsi="Arial" w:cs="Arial"/>
          <w:sz w:val="22"/>
          <w:szCs w:val="22"/>
        </w:rPr>
        <w:t xml:space="preserve">. </w:t>
      </w:r>
    </w:p>
    <w:p w14:paraId="794F6963" w14:textId="24DCB2A6" w:rsidR="00D60795" w:rsidRPr="00022260" w:rsidRDefault="00E63C09" w:rsidP="006A210B">
      <w:pPr>
        <w:pStyle w:val="NormalWeb"/>
        <w:spacing w:before="0" w:beforeAutospacing="0" w:after="0" w:afterAutospacing="0" w:line="480" w:lineRule="auto"/>
        <w:jc w:val="both"/>
        <w:rPr>
          <w:rFonts w:ascii="Arial" w:hAnsi="Arial" w:cs="Arial"/>
          <w:sz w:val="22"/>
          <w:szCs w:val="22"/>
        </w:rPr>
      </w:pPr>
      <w:r w:rsidRPr="00022260">
        <w:rPr>
          <w:rFonts w:ascii="Arial" w:hAnsi="Arial" w:cs="Arial"/>
          <w:sz w:val="22"/>
          <w:szCs w:val="22"/>
          <w:lang w:val="es-ES"/>
        </w:rPr>
        <w:t>La ENFP surge a</w:t>
      </w:r>
      <w:r w:rsidR="00524728" w:rsidRPr="00022260">
        <w:rPr>
          <w:rFonts w:ascii="Arial" w:hAnsi="Arial" w:cs="Arial"/>
          <w:sz w:val="22"/>
          <w:szCs w:val="22"/>
          <w:lang w:val="es-ES"/>
        </w:rPr>
        <w:t xml:space="preserve"> partir de la recomendación de</w:t>
      </w:r>
      <w:r w:rsidR="00D60795" w:rsidRPr="00022260">
        <w:rPr>
          <w:rFonts w:ascii="Arial" w:hAnsi="Arial" w:cs="Arial"/>
          <w:sz w:val="22"/>
          <w:szCs w:val="22"/>
          <w:lang w:val="es-ES"/>
        </w:rPr>
        <w:t xml:space="preserve">l comité de trabajo sobre Trastornos de Personalidad del </w:t>
      </w:r>
      <w:r w:rsidR="00472DEB" w:rsidRPr="00022260">
        <w:rPr>
          <w:rFonts w:ascii="Arial" w:hAnsi="Arial" w:cs="Arial"/>
          <w:sz w:val="22"/>
          <w:szCs w:val="22"/>
          <w:lang w:val="es-ES"/>
        </w:rPr>
        <w:t xml:space="preserve">DSM-5 </w:t>
      </w:r>
      <w:r w:rsidR="00524728" w:rsidRPr="00022260">
        <w:rPr>
          <w:rFonts w:ascii="Arial" w:hAnsi="Arial" w:cs="Arial"/>
          <w:sz w:val="22"/>
          <w:szCs w:val="22"/>
          <w:lang w:val="es-ES"/>
        </w:rPr>
        <w:t>de</w:t>
      </w:r>
      <w:r w:rsidR="00D60795" w:rsidRPr="00022260">
        <w:rPr>
          <w:rFonts w:ascii="Arial" w:hAnsi="Arial" w:cs="Arial"/>
          <w:sz w:val="22"/>
          <w:szCs w:val="22"/>
          <w:lang w:val="es-ES"/>
        </w:rPr>
        <w:t xml:space="preserve"> </w:t>
      </w:r>
      <w:r w:rsidRPr="00022260">
        <w:rPr>
          <w:rFonts w:ascii="Arial" w:hAnsi="Arial" w:cs="Arial"/>
          <w:sz w:val="22"/>
          <w:szCs w:val="22"/>
          <w:lang w:val="es-ES"/>
        </w:rPr>
        <w:t>reformular dicho diagnóstico</w:t>
      </w:r>
      <w:r w:rsidR="00D60795" w:rsidRPr="00022260">
        <w:rPr>
          <w:rFonts w:ascii="Arial" w:hAnsi="Arial" w:cs="Arial"/>
          <w:sz w:val="22"/>
          <w:szCs w:val="22"/>
          <w:lang w:val="es-ES"/>
        </w:rPr>
        <w:t xml:space="preserve"> a través de un modelo alternativo para su eval</w:t>
      </w:r>
      <w:r w:rsidR="00C63A66" w:rsidRPr="00022260">
        <w:rPr>
          <w:rFonts w:ascii="Arial" w:hAnsi="Arial" w:cs="Arial"/>
          <w:sz w:val="22"/>
          <w:szCs w:val="22"/>
          <w:lang w:val="es-ES"/>
        </w:rPr>
        <w:t xml:space="preserve">uación. Dicho modelo propone </w:t>
      </w:r>
      <w:r w:rsidR="00D60795" w:rsidRPr="00022260">
        <w:rPr>
          <w:rFonts w:ascii="Arial" w:hAnsi="Arial" w:cs="Arial"/>
          <w:sz w:val="22"/>
          <w:szCs w:val="22"/>
          <w:lang w:val="es-ES"/>
        </w:rPr>
        <w:t>basar el diagnóstico</w:t>
      </w:r>
      <w:r w:rsidR="00C63A66" w:rsidRPr="00022260">
        <w:rPr>
          <w:rFonts w:ascii="Arial" w:hAnsi="Arial" w:cs="Arial"/>
          <w:sz w:val="22"/>
          <w:szCs w:val="22"/>
          <w:lang w:val="es-ES"/>
        </w:rPr>
        <w:t>,</w:t>
      </w:r>
      <w:r w:rsidR="00D60795" w:rsidRPr="00022260">
        <w:rPr>
          <w:rFonts w:ascii="Arial" w:hAnsi="Arial" w:cs="Arial"/>
          <w:sz w:val="22"/>
          <w:szCs w:val="22"/>
          <w:lang w:val="es-ES"/>
        </w:rPr>
        <w:t xml:space="preserve"> </w:t>
      </w:r>
      <w:r w:rsidR="00C63A66" w:rsidRPr="00022260">
        <w:rPr>
          <w:rFonts w:ascii="Arial" w:hAnsi="Arial" w:cs="Arial"/>
          <w:sz w:val="22"/>
          <w:szCs w:val="22"/>
          <w:lang w:val="es-ES"/>
        </w:rPr>
        <w:t xml:space="preserve">no </w:t>
      </w:r>
      <w:r w:rsidR="00D60795" w:rsidRPr="00022260">
        <w:rPr>
          <w:rFonts w:ascii="Arial" w:hAnsi="Arial" w:cs="Arial"/>
          <w:sz w:val="22"/>
          <w:szCs w:val="22"/>
          <w:lang w:val="es-ES"/>
        </w:rPr>
        <w:t xml:space="preserve">en la suma de síntomas, sino </w:t>
      </w:r>
      <w:r w:rsidR="00472DEB" w:rsidRPr="00022260">
        <w:rPr>
          <w:rFonts w:ascii="Arial" w:hAnsi="Arial" w:cs="Arial"/>
          <w:sz w:val="22"/>
          <w:szCs w:val="22"/>
          <w:lang w:val="es-ES"/>
        </w:rPr>
        <w:t>mediante una evaluación dimensional y dinámica</w:t>
      </w:r>
      <w:r w:rsidRPr="00022260">
        <w:rPr>
          <w:rFonts w:ascii="Arial" w:hAnsi="Arial" w:cs="Arial"/>
          <w:sz w:val="22"/>
          <w:szCs w:val="22"/>
          <w:lang w:val="es-ES"/>
        </w:rPr>
        <w:t xml:space="preserve">. </w:t>
      </w:r>
      <w:r w:rsidR="00472DEB" w:rsidRPr="00022260">
        <w:rPr>
          <w:rFonts w:ascii="Arial" w:hAnsi="Arial" w:cs="Arial"/>
          <w:sz w:val="22"/>
          <w:szCs w:val="22"/>
          <w:lang w:val="es-ES"/>
        </w:rPr>
        <w:t>Resultando</w:t>
      </w:r>
      <w:r w:rsidR="00D60795" w:rsidRPr="00022260">
        <w:rPr>
          <w:rFonts w:ascii="Arial" w:hAnsi="Arial" w:cs="Arial"/>
          <w:sz w:val="22"/>
          <w:szCs w:val="22"/>
          <w:lang w:val="es-ES"/>
        </w:rPr>
        <w:t xml:space="preserve"> de</w:t>
      </w:r>
      <w:r w:rsidRPr="00022260">
        <w:rPr>
          <w:rFonts w:ascii="Arial" w:hAnsi="Arial" w:cs="Arial"/>
          <w:sz w:val="22"/>
          <w:szCs w:val="22"/>
          <w:lang w:val="es-ES"/>
        </w:rPr>
        <w:t xml:space="preserve"> mayor utilidad para el diagnóstico,</w:t>
      </w:r>
      <w:r w:rsidR="00D60795" w:rsidRPr="00022260">
        <w:rPr>
          <w:rFonts w:ascii="Arial" w:hAnsi="Arial" w:cs="Arial"/>
          <w:sz w:val="22"/>
          <w:szCs w:val="22"/>
          <w:lang w:val="es-ES"/>
        </w:rPr>
        <w:t xml:space="preserve"> </w:t>
      </w:r>
      <w:r w:rsidRPr="00022260">
        <w:rPr>
          <w:rFonts w:ascii="Arial" w:hAnsi="Arial" w:cs="Arial"/>
          <w:sz w:val="22"/>
          <w:szCs w:val="22"/>
          <w:lang w:val="es-ES"/>
        </w:rPr>
        <w:t xml:space="preserve">el pronóstico así como </w:t>
      </w:r>
      <w:r w:rsidR="00D60795" w:rsidRPr="00022260">
        <w:rPr>
          <w:rFonts w:ascii="Arial" w:hAnsi="Arial" w:cs="Arial"/>
          <w:sz w:val="22"/>
          <w:szCs w:val="22"/>
          <w:lang w:val="es-ES"/>
        </w:rPr>
        <w:t xml:space="preserve">la planificación de estrategias y evaluación de resultados de tratamiento. </w:t>
      </w:r>
    </w:p>
    <w:p w14:paraId="5B68F3AF" w14:textId="2A18A0A1" w:rsidR="00D97656" w:rsidRPr="00022260" w:rsidRDefault="00D60795" w:rsidP="006A210B">
      <w:pPr>
        <w:pStyle w:val="NormalWeb"/>
        <w:spacing w:before="0" w:beforeAutospacing="0" w:after="0" w:afterAutospacing="0" w:line="480" w:lineRule="auto"/>
        <w:jc w:val="both"/>
        <w:rPr>
          <w:rFonts w:ascii="Arial" w:hAnsi="Arial" w:cs="Arial"/>
          <w:sz w:val="22"/>
          <w:szCs w:val="22"/>
        </w:rPr>
      </w:pPr>
      <w:r w:rsidRPr="00022260">
        <w:rPr>
          <w:rFonts w:ascii="Arial" w:hAnsi="Arial" w:cs="Arial"/>
          <w:sz w:val="22"/>
          <w:szCs w:val="22"/>
        </w:rPr>
        <w:t xml:space="preserve">Concomitante a esta reformulación, el Comité de trabajo, propone la elaboración de la ENFP con el fin de entender las características del paciente desde una comprensión dimensional que permite calificar el Nivel de Funcionamiento de la Personalidad (NFP) en un continuo </w:t>
      </w:r>
      <w:r w:rsidRPr="00022260">
        <w:rPr>
          <w:rFonts w:ascii="Arial" w:hAnsi="Arial" w:cs="Arial"/>
          <w:sz w:val="22"/>
          <w:szCs w:val="22"/>
        </w:rPr>
        <w:fldChar w:fldCharType="begin" w:fldLock="1"/>
      </w:r>
      <w:r w:rsidR="00B453F7" w:rsidRPr="00022260">
        <w:rPr>
          <w:rFonts w:ascii="Arial" w:hAnsi="Arial" w:cs="Arial"/>
          <w:sz w:val="22"/>
          <w:szCs w:val="22"/>
        </w:rPr>
        <w:instrText>ADDIN CSL_CITATION {"citationItems":[{"id":"ITEM-1","itemData":{"DOI":"10.1080/00223891.2018.1491856","ISSN":"00223891","abstract":"The Alternative DSM–5 Model for Personality Disorders (AMPD; American Psychiatric Association, 2013) was created to remedy the previously well-explicated limitations of the categorical DSM–IV personality disorders. The AMPD combines dimensional assessments of personality functioning (Criterion A) and traits (Criterion B), which can be used independently or together, and serve as the basis for defining six categorical disorder options. The Criterion A Level of Personality Functioning Scale (LPFS) defines a continuum characterized by the four elements of identity, self-direction, empathy, and intimacy. Empirical work related to the LPFS has been growing, and this Journal of Personality Assessment special series features reports from a variety of research groups around the world. These studies provide contributions for better understanding the reliability, validity, and utility of the LPFS, as well as describing new measures that have been created to investigate personality functioning.","author":[{"dropping-particle":"","family":"Bender","given":"Donna S.","non-dropping-particle":"","parse-names":false,"suffix":""},{"dropping-particle":"","family":"Zimmermann","given":"Johannes","non-dropping-particle":"","parse-names":false,"suffix":""},{"dropping-particle":"","family":"Huprich","given":"Steven K.","non-dropping-particle":"","parse-names":false,"suffix":""}],"container-title":"Journal of Personality Assessment","id":"ITEM-1","issue":"6","issued":{"date-parts":[["2018"]]},"page":"565-570","publisher":"Routledge","title":"Introduction to the Special Series on the Personality Functioning Component of the Alternative DSM–5 Model for Personality Disorders","type":"article-journal","volume":"100"},"uris":["http://www.mendeley.com/documents/?uuid=cfc4d113-2b51-41cc-b6d5-0e027e4b6174"]},{"id":"ITEM-2","itemData":{"author":[{"dropping-particle":"","family":"American Psychiatric Association","given":"","non-dropping-particle":"","parse-names":false,"suffix":""}],"chapter-number":"Sección II","container-title":"Manual Diagnóstico y Estadístico de los Trastornos Mentales, DSM-5","edition":"5a","id":"ITEM-2","issued":{"date-parts":[["2014"]]},"publisher":"Editorial Panamericana","publisher-place":"Buenos Aires-Bogotá-Caracas-Madrid-México-Porto Alegre","title":"Escala del nivel del funcionamiento de la personalidad (ENFP)","type":"chapter"},"uris":["http://www.mendeley.com/documents/?uuid=564956c6-2dfd-41b6-b99d-bb98b1cf42ec"]}],"mendeley":{"formattedCitation":"(American Psychiatric Association, 2014; Bender et al., 2018)","plainTextFormattedCitation":"(American Psychiatric Association, 2014; Bender et al., 2018)","previouslyFormattedCitation":"(American Psychiatric Association, 2014; Bender et al., 2018)"},"properties":{"noteIndex":0},"schema":"https://github.com/citation-style-language/schema/raw/master/csl-citation.json"}</w:instrText>
      </w:r>
      <w:r w:rsidRPr="00022260">
        <w:rPr>
          <w:rFonts w:ascii="Arial" w:hAnsi="Arial" w:cs="Arial"/>
          <w:sz w:val="22"/>
          <w:szCs w:val="22"/>
        </w:rPr>
        <w:fldChar w:fldCharType="separate"/>
      </w:r>
      <w:r w:rsidR="00B453F7" w:rsidRPr="00022260">
        <w:rPr>
          <w:rFonts w:ascii="Arial" w:hAnsi="Arial" w:cs="Arial"/>
          <w:noProof/>
          <w:sz w:val="22"/>
          <w:szCs w:val="22"/>
        </w:rPr>
        <w:t>(American Psychiatric Association, 2014; Bender et al., 2018)</w:t>
      </w:r>
      <w:r w:rsidRPr="00022260">
        <w:rPr>
          <w:rFonts w:ascii="Arial" w:hAnsi="Arial" w:cs="Arial"/>
          <w:sz w:val="22"/>
          <w:szCs w:val="22"/>
        </w:rPr>
        <w:fldChar w:fldCharType="end"/>
      </w:r>
      <w:r w:rsidRPr="00022260">
        <w:rPr>
          <w:rFonts w:ascii="Arial" w:hAnsi="Arial" w:cs="Arial"/>
          <w:sz w:val="22"/>
          <w:szCs w:val="22"/>
        </w:rPr>
        <w:t>.</w:t>
      </w:r>
      <w:r w:rsidR="003226CF" w:rsidRPr="00022260">
        <w:rPr>
          <w:rFonts w:ascii="Arial" w:hAnsi="Arial" w:cs="Arial"/>
          <w:sz w:val="22"/>
          <w:szCs w:val="22"/>
        </w:rPr>
        <w:t xml:space="preserve"> La E</w:t>
      </w:r>
      <w:r w:rsidR="00D97656" w:rsidRPr="00022260">
        <w:rPr>
          <w:rFonts w:ascii="Arial" w:hAnsi="Arial" w:cs="Arial"/>
          <w:sz w:val="22"/>
          <w:szCs w:val="22"/>
        </w:rPr>
        <w:t>NFP</w:t>
      </w:r>
      <w:r w:rsidR="00D97656" w:rsidRPr="00022260">
        <w:rPr>
          <w:rFonts w:ascii="Arial" w:hAnsi="Arial" w:cs="Arial"/>
          <w:color w:val="222222"/>
          <w:sz w:val="22"/>
          <w:szCs w:val="22"/>
        </w:rPr>
        <w:t xml:space="preserve"> </w:t>
      </w:r>
      <w:r w:rsidR="003226CF" w:rsidRPr="00022260">
        <w:rPr>
          <w:rFonts w:ascii="Arial" w:hAnsi="Arial" w:cs="Arial"/>
          <w:sz w:val="22"/>
          <w:szCs w:val="22"/>
        </w:rPr>
        <w:t xml:space="preserve">consideran niveles de intensidad y funcionalidad, sin fronteras entre lo normal y lo patológico. </w:t>
      </w:r>
      <w:r w:rsidR="00F206E9" w:rsidRPr="00022260">
        <w:rPr>
          <w:rFonts w:ascii="Arial" w:hAnsi="Arial" w:cs="Arial"/>
          <w:sz w:val="22"/>
          <w:szCs w:val="22"/>
        </w:rPr>
        <w:t xml:space="preserve">Refleja </w:t>
      </w:r>
      <w:r w:rsidR="003226CF" w:rsidRPr="00022260">
        <w:rPr>
          <w:rFonts w:ascii="Arial" w:hAnsi="Arial" w:cs="Arial"/>
          <w:sz w:val="22"/>
          <w:szCs w:val="22"/>
        </w:rPr>
        <w:t>el</w:t>
      </w:r>
      <w:r w:rsidR="00D97656" w:rsidRPr="00022260">
        <w:rPr>
          <w:rFonts w:ascii="Arial" w:hAnsi="Arial" w:cs="Arial"/>
          <w:color w:val="222222"/>
          <w:sz w:val="22"/>
          <w:szCs w:val="22"/>
        </w:rPr>
        <w:t xml:space="preserve"> </w:t>
      </w:r>
      <w:r w:rsidR="00D97656" w:rsidRPr="00022260">
        <w:rPr>
          <w:rFonts w:ascii="Arial" w:hAnsi="Arial" w:cs="Arial"/>
          <w:sz w:val="22"/>
          <w:szCs w:val="22"/>
        </w:rPr>
        <w:t>funcionamie</w:t>
      </w:r>
      <w:r w:rsidR="000A7FCC" w:rsidRPr="00022260">
        <w:rPr>
          <w:rFonts w:ascii="Arial" w:hAnsi="Arial" w:cs="Arial"/>
          <w:sz w:val="22"/>
          <w:szCs w:val="22"/>
        </w:rPr>
        <w:t>nto de la personalidad considerá</w:t>
      </w:r>
      <w:r w:rsidR="00D97656" w:rsidRPr="00022260">
        <w:rPr>
          <w:rFonts w:ascii="Arial" w:hAnsi="Arial" w:cs="Arial"/>
          <w:sz w:val="22"/>
          <w:szCs w:val="22"/>
        </w:rPr>
        <w:t>ndo</w:t>
      </w:r>
      <w:r w:rsidR="00C50398" w:rsidRPr="00022260">
        <w:rPr>
          <w:rFonts w:ascii="Arial" w:hAnsi="Arial" w:cs="Arial"/>
          <w:sz w:val="22"/>
          <w:szCs w:val="22"/>
        </w:rPr>
        <w:t>lo</w:t>
      </w:r>
      <w:r w:rsidR="00D97656" w:rsidRPr="00022260">
        <w:rPr>
          <w:rFonts w:ascii="Arial" w:hAnsi="Arial" w:cs="Arial"/>
          <w:sz w:val="22"/>
          <w:szCs w:val="22"/>
        </w:rPr>
        <w:t xml:space="preserve"> </w:t>
      </w:r>
      <w:r w:rsidR="004C4A84" w:rsidRPr="00022260">
        <w:rPr>
          <w:rFonts w:ascii="Arial" w:hAnsi="Arial" w:cs="Arial"/>
          <w:sz w:val="22"/>
          <w:szCs w:val="22"/>
        </w:rPr>
        <w:t xml:space="preserve">diferentes dominios, </w:t>
      </w:r>
      <w:r w:rsidR="00D97656" w:rsidRPr="00022260">
        <w:rPr>
          <w:rFonts w:ascii="Arial" w:hAnsi="Arial" w:cs="Arial"/>
          <w:sz w:val="22"/>
          <w:szCs w:val="22"/>
        </w:rPr>
        <w:t xml:space="preserve">por un lado en relación consigo mismo, </w:t>
      </w:r>
      <w:r w:rsidR="00C9123D" w:rsidRPr="00022260">
        <w:rPr>
          <w:rFonts w:ascii="Arial" w:hAnsi="Arial" w:cs="Arial"/>
          <w:sz w:val="22"/>
          <w:szCs w:val="22"/>
        </w:rPr>
        <w:t>evaluando</w:t>
      </w:r>
      <w:r w:rsidR="00D97656" w:rsidRPr="00022260">
        <w:rPr>
          <w:rFonts w:ascii="Arial" w:hAnsi="Arial" w:cs="Arial"/>
          <w:sz w:val="22"/>
          <w:szCs w:val="22"/>
        </w:rPr>
        <w:t xml:space="preserve"> la </w:t>
      </w:r>
      <w:r w:rsidR="00C9123D" w:rsidRPr="00022260">
        <w:rPr>
          <w:rFonts w:ascii="Arial" w:hAnsi="Arial" w:cs="Arial"/>
          <w:sz w:val="22"/>
          <w:szCs w:val="22"/>
        </w:rPr>
        <w:t xml:space="preserve">integración de la </w:t>
      </w:r>
      <w:r w:rsidR="00D97656" w:rsidRPr="00022260">
        <w:rPr>
          <w:rFonts w:ascii="Arial" w:hAnsi="Arial" w:cs="Arial"/>
          <w:sz w:val="22"/>
          <w:szCs w:val="22"/>
        </w:rPr>
        <w:t>identidad y la autodirección</w:t>
      </w:r>
      <w:r w:rsidR="00C50398" w:rsidRPr="00022260">
        <w:rPr>
          <w:rFonts w:ascii="Arial" w:hAnsi="Arial" w:cs="Arial"/>
          <w:sz w:val="22"/>
          <w:szCs w:val="22"/>
        </w:rPr>
        <w:t>, y por otro,</w:t>
      </w:r>
      <w:r w:rsidR="00D97656" w:rsidRPr="00022260">
        <w:rPr>
          <w:rFonts w:ascii="Arial" w:hAnsi="Arial" w:cs="Arial"/>
          <w:sz w:val="22"/>
          <w:szCs w:val="22"/>
        </w:rPr>
        <w:t xml:space="preserve"> en relación al funcionamiento interpersonal, que contempla la capacidad de empatía e intimidad. Su evaluación da cuenta de </w:t>
      </w:r>
      <w:r w:rsidR="006C617E" w:rsidRPr="00022260">
        <w:rPr>
          <w:rFonts w:ascii="Arial" w:hAnsi="Arial" w:cs="Arial"/>
          <w:sz w:val="22"/>
          <w:szCs w:val="22"/>
        </w:rPr>
        <w:t>la posibilidad para manejarse en la vida y en los vínculos</w:t>
      </w:r>
      <w:r w:rsidR="00D97656" w:rsidRPr="00022260">
        <w:rPr>
          <w:rFonts w:ascii="Arial" w:hAnsi="Arial" w:cs="Arial"/>
          <w:sz w:val="22"/>
          <w:szCs w:val="22"/>
        </w:rPr>
        <w:t xml:space="preserve"> </w:t>
      </w:r>
      <w:r w:rsidR="00D97656" w:rsidRPr="00022260">
        <w:rPr>
          <w:rFonts w:ascii="Arial" w:hAnsi="Arial" w:cs="Arial"/>
          <w:sz w:val="22"/>
          <w:szCs w:val="22"/>
        </w:rPr>
        <w:fldChar w:fldCharType="begin" w:fldLock="1"/>
      </w:r>
      <w:r w:rsidR="00E623AE" w:rsidRPr="00022260">
        <w:rPr>
          <w:rFonts w:ascii="Arial" w:hAnsi="Arial" w:cs="Arial"/>
          <w:sz w:val="22"/>
          <w:szCs w:val="22"/>
        </w:rPr>
        <w:instrText>ADDIN CSL_CITATION {"citationItems":[{"id":"ITEM-1","itemData":{"URL":"https://ricardobernardiblog.files.wordpress.com/2016/11/bernardi-diagnoc3b3stico-del-nivel-de-funcionamiento-mental-2016.pdf","author":[{"dropping-particle":"","family":"Bernardi","given":"Ricardo","non-dropping-particle":"","parse-names":false,"suffix":""}],"id":"ITEM-1","issued":{"date-parts":[["2016"]]},"title":"Diagnóstico del nivel de funcionamiento mental","type":"webpage"},"uris":["http://www.mendeley.com/documents/?uuid=a7fd4296-c9e3-4062-b182-69ce52932f84"]}],"mendeley":{"formattedCitation":"(Bernardi, 2016)","plainTextFormattedCitation":"(Bernardi, 2016)","previouslyFormattedCitation":"(Bernardi, 2016)"},"properties":{"noteIndex":0},"schema":"https://github.com/citation-style-language/schema/raw/master/csl-citation.json"}</w:instrText>
      </w:r>
      <w:r w:rsidR="00D97656" w:rsidRPr="00022260">
        <w:rPr>
          <w:rFonts w:ascii="Arial" w:hAnsi="Arial" w:cs="Arial"/>
          <w:sz w:val="22"/>
          <w:szCs w:val="22"/>
        </w:rPr>
        <w:fldChar w:fldCharType="separate"/>
      </w:r>
      <w:r w:rsidR="00E623AE" w:rsidRPr="00022260">
        <w:rPr>
          <w:rFonts w:ascii="Arial" w:hAnsi="Arial" w:cs="Arial"/>
          <w:noProof/>
          <w:sz w:val="22"/>
          <w:szCs w:val="22"/>
        </w:rPr>
        <w:t>(Bernardi, 2016)</w:t>
      </w:r>
      <w:r w:rsidR="00D97656" w:rsidRPr="00022260">
        <w:rPr>
          <w:rFonts w:ascii="Arial" w:hAnsi="Arial" w:cs="Arial"/>
          <w:sz w:val="22"/>
          <w:szCs w:val="22"/>
        </w:rPr>
        <w:fldChar w:fldCharType="end"/>
      </w:r>
      <w:r w:rsidR="00D97656" w:rsidRPr="00022260">
        <w:rPr>
          <w:rFonts w:ascii="Arial" w:hAnsi="Arial" w:cs="Arial"/>
          <w:sz w:val="22"/>
          <w:szCs w:val="22"/>
        </w:rPr>
        <w:t xml:space="preserve">. </w:t>
      </w:r>
    </w:p>
    <w:p w14:paraId="2CC9015B" w14:textId="064BC6B8" w:rsidR="001369CC" w:rsidRPr="00022260" w:rsidRDefault="00981E0B" w:rsidP="006A210B">
      <w:pPr>
        <w:pStyle w:val="NormalWeb"/>
        <w:spacing w:before="0" w:beforeAutospacing="0" w:after="0" w:afterAutospacing="0" w:line="480" w:lineRule="auto"/>
        <w:jc w:val="both"/>
        <w:rPr>
          <w:rFonts w:ascii="Arial" w:hAnsi="Arial" w:cs="Arial"/>
          <w:sz w:val="22"/>
          <w:szCs w:val="22"/>
          <w:lang w:val="es-ES"/>
        </w:rPr>
      </w:pPr>
      <w:r w:rsidRPr="00022260">
        <w:rPr>
          <w:rFonts w:ascii="Arial" w:hAnsi="Arial" w:cs="Arial"/>
          <w:sz w:val="22"/>
          <w:szCs w:val="22"/>
          <w:lang w:val="es-ES"/>
        </w:rPr>
        <w:t>La</w:t>
      </w:r>
      <w:r w:rsidR="00D60795" w:rsidRPr="00022260">
        <w:rPr>
          <w:rFonts w:ascii="Arial" w:hAnsi="Arial" w:cs="Arial"/>
          <w:sz w:val="22"/>
          <w:szCs w:val="22"/>
          <w:lang w:val="es-ES"/>
        </w:rPr>
        <w:t xml:space="preserve"> </w:t>
      </w:r>
      <w:r w:rsidRPr="00022260">
        <w:rPr>
          <w:rFonts w:ascii="Arial" w:hAnsi="Arial" w:cs="Arial"/>
          <w:sz w:val="22"/>
          <w:szCs w:val="22"/>
          <w:lang w:val="es-ES"/>
        </w:rPr>
        <w:t>ENFP surge a partir de una amplia</w:t>
      </w:r>
      <w:r w:rsidR="00D60795" w:rsidRPr="00022260">
        <w:rPr>
          <w:rFonts w:ascii="Arial" w:hAnsi="Arial" w:cs="Arial"/>
          <w:sz w:val="22"/>
          <w:szCs w:val="22"/>
          <w:lang w:val="es-ES"/>
        </w:rPr>
        <w:t xml:space="preserve"> revisión de teorías de personalidad y de escalas y evaluaciones sobre organización de la personalidad, apego, calidad de las relaciones </w:t>
      </w:r>
      <w:proofErr w:type="spellStart"/>
      <w:r w:rsidR="00D60795" w:rsidRPr="00022260">
        <w:rPr>
          <w:rFonts w:ascii="Arial" w:hAnsi="Arial" w:cs="Arial"/>
          <w:sz w:val="22"/>
          <w:szCs w:val="22"/>
          <w:lang w:val="es-ES"/>
        </w:rPr>
        <w:t>objetales</w:t>
      </w:r>
      <w:proofErr w:type="spellEnd"/>
      <w:r w:rsidR="00D60795" w:rsidRPr="00022260">
        <w:rPr>
          <w:rFonts w:ascii="Arial" w:hAnsi="Arial" w:cs="Arial"/>
          <w:sz w:val="22"/>
          <w:szCs w:val="22"/>
          <w:lang w:val="es-ES"/>
        </w:rPr>
        <w:t xml:space="preserve"> y funcionamiento reflexivo. </w:t>
      </w:r>
      <w:r w:rsidRPr="00022260">
        <w:rPr>
          <w:rFonts w:ascii="Arial" w:hAnsi="Arial" w:cs="Arial"/>
          <w:sz w:val="22"/>
          <w:szCs w:val="22"/>
          <w:lang w:val="es-ES"/>
        </w:rPr>
        <w:t xml:space="preserve"> Los </w:t>
      </w:r>
      <w:r w:rsidR="00D60795" w:rsidRPr="00022260">
        <w:rPr>
          <w:rFonts w:ascii="Arial" w:hAnsi="Arial" w:cs="Arial"/>
          <w:sz w:val="22"/>
          <w:szCs w:val="22"/>
          <w:lang w:val="es-ES"/>
        </w:rPr>
        <w:t xml:space="preserve">criterios metodológicos </w:t>
      </w:r>
      <w:r w:rsidR="004C4A84" w:rsidRPr="00022260">
        <w:rPr>
          <w:rFonts w:ascii="Arial" w:hAnsi="Arial" w:cs="Arial"/>
          <w:sz w:val="22"/>
          <w:szCs w:val="22"/>
          <w:lang w:val="es-ES"/>
        </w:rPr>
        <w:t xml:space="preserve">aplicados en la </w:t>
      </w:r>
      <w:r w:rsidRPr="00022260">
        <w:rPr>
          <w:rFonts w:ascii="Arial" w:hAnsi="Arial" w:cs="Arial"/>
          <w:sz w:val="22"/>
          <w:szCs w:val="22"/>
          <w:lang w:val="es-ES"/>
        </w:rPr>
        <w:t xml:space="preserve">versión </w:t>
      </w:r>
      <w:r w:rsidR="004C4A84" w:rsidRPr="00022260">
        <w:rPr>
          <w:rFonts w:ascii="Arial" w:hAnsi="Arial" w:cs="Arial"/>
          <w:sz w:val="22"/>
          <w:szCs w:val="22"/>
          <w:lang w:val="es-ES"/>
        </w:rPr>
        <w:t xml:space="preserve">final </w:t>
      </w:r>
      <w:r w:rsidRPr="00022260">
        <w:rPr>
          <w:rFonts w:ascii="Arial" w:hAnsi="Arial" w:cs="Arial"/>
          <w:sz w:val="22"/>
          <w:szCs w:val="22"/>
          <w:lang w:val="es-ES"/>
        </w:rPr>
        <w:t xml:space="preserve">aumentan su </w:t>
      </w:r>
      <w:r w:rsidR="00D60795" w:rsidRPr="00022260">
        <w:rPr>
          <w:rFonts w:ascii="Arial" w:hAnsi="Arial" w:cs="Arial"/>
          <w:sz w:val="22"/>
          <w:szCs w:val="22"/>
          <w:lang w:val="es-ES"/>
        </w:rPr>
        <w:t>confiabilidad</w:t>
      </w:r>
      <w:r w:rsidR="004C4A84" w:rsidRPr="00022260">
        <w:rPr>
          <w:rFonts w:ascii="Arial" w:hAnsi="Arial" w:cs="Arial"/>
          <w:sz w:val="22"/>
          <w:szCs w:val="22"/>
          <w:lang w:val="es-ES"/>
        </w:rPr>
        <w:t>. L</w:t>
      </w:r>
      <w:r w:rsidRPr="00022260">
        <w:rPr>
          <w:rFonts w:ascii="Arial" w:hAnsi="Arial" w:cs="Arial"/>
          <w:sz w:val="22"/>
          <w:szCs w:val="22"/>
          <w:lang w:val="es-ES"/>
        </w:rPr>
        <w:t>os</w:t>
      </w:r>
      <w:r w:rsidR="00D60795" w:rsidRPr="00022260">
        <w:rPr>
          <w:rFonts w:ascii="Arial" w:hAnsi="Arial" w:cs="Arial"/>
          <w:sz w:val="22"/>
          <w:szCs w:val="22"/>
          <w:lang w:val="es-ES"/>
        </w:rPr>
        <w:t xml:space="preserve"> conceptos y lenguaje </w:t>
      </w:r>
      <w:r w:rsidRPr="00022260">
        <w:rPr>
          <w:rFonts w:ascii="Arial" w:hAnsi="Arial" w:cs="Arial"/>
          <w:sz w:val="22"/>
          <w:szCs w:val="22"/>
          <w:lang w:val="es-ES"/>
        </w:rPr>
        <w:t>utilizados son compartibles entre diversas teorías,</w:t>
      </w:r>
      <w:r w:rsidR="00D60795" w:rsidRPr="00022260">
        <w:rPr>
          <w:rFonts w:ascii="Arial" w:hAnsi="Arial" w:cs="Arial"/>
          <w:sz w:val="22"/>
          <w:szCs w:val="22"/>
          <w:lang w:val="es-ES"/>
        </w:rPr>
        <w:t xml:space="preserve"> incluyendo cognitivo-conductual, interpersonal, psicodinámico, apego, desarrollo, cognitivo social y evolutivo </w:t>
      </w:r>
      <w:r w:rsidR="00D60795" w:rsidRPr="00022260">
        <w:rPr>
          <w:rFonts w:ascii="Arial" w:hAnsi="Arial" w:cs="Arial"/>
          <w:sz w:val="22"/>
          <w:szCs w:val="22"/>
          <w:lang w:val="es-ES"/>
        </w:rPr>
        <w:fldChar w:fldCharType="begin" w:fldLock="1"/>
      </w:r>
      <w:r w:rsidR="00B453F7" w:rsidRPr="00022260">
        <w:rPr>
          <w:rFonts w:ascii="Arial" w:hAnsi="Arial" w:cs="Arial"/>
          <w:sz w:val="22"/>
          <w:szCs w:val="22"/>
          <w:lang w:val="es-ES"/>
        </w:rPr>
        <w:instrText>ADDIN CSL_CITATION {"citationItems":[{"id":"ITEM-1","itemData":{"DOI":"10.1080/00223891.2018.1491856","ISSN":"00223891","abstract":"The Alternative DSM–5 Model for Personality Disorders (AMPD; American Psychiatric Association, 2013) was created to remedy the previously well-explicated limitations of the categorical DSM–IV personality disorders. The AMPD combines dimensional assessments of personality functioning (Criterion A) and traits (Criterion B), which can be used independently or together, and serve as the basis for defining six categorical disorder options. The Criterion A Level of Personality Functioning Scale (LPFS) defines a continuum characterized by the four elements of identity, self-direction, empathy, and intimacy. Empirical work related to the LPFS has been growing, and this Journal of Personality Assessment special series features reports from a variety of research groups around the world. These studies provide contributions for better understanding the reliability, validity, and utility of the LPFS, as well as describing new measures that have been created to investigate personality functioning.","author":[{"dropping-particle":"","family":"Bender","given":"Donna S.","non-dropping-particle":"","parse-names":false,"suffix":""},{"dropping-particle":"","family":"Zimmermann","given":"Johannes","non-dropping-particle":"","parse-names":false,"suffix":""},{"dropping-particle":"","family":"Huprich","given":"Steven K.","non-dropping-particle":"","parse-names":false,"suffix":""}],"container-title":"Journal of Personality Assessment","id":"ITEM-1","issue":"6","issued":{"date-parts":[["2018"]]},"page":"565-570","publisher":"Routledge","title":"Introduction to the Special Series on the Personality Functioning Component of the Alternative DSM–5 Model for Personality Disorders","type":"article-journal","volume":"100"},"uris":["http://www.mendeley.com/documents/?uuid=cfc4d113-2b51-41cc-b6d5-0e027e4b6174"]}],"mendeley":{"formattedCitation":"(Bender et al., 2018)","plainTextFormattedCitation":"(Bender et al., 2018)","previouslyFormattedCitation":"(Bender et al., 2018)"},"properties":{"noteIndex":0},"schema":"https://github.com/citation-style-language/schema/raw/master/csl-citation.json"}</w:instrText>
      </w:r>
      <w:r w:rsidR="00D60795" w:rsidRPr="00022260">
        <w:rPr>
          <w:rFonts w:ascii="Arial" w:hAnsi="Arial" w:cs="Arial"/>
          <w:sz w:val="22"/>
          <w:szCs w:val="22"/>
          <w:lang w:val="es-ES"/>
        </w:rPr>
        <w:fldChar w:fldCharType="separate"/>
      </w:r>
      <w:r w:rsidR="00B453F7" w:rsidRPr="00022260">
        <w:rPr>
          <w:rFonts w:ascii="Arial" w:hAnsi="Arial" w:cs="Arial"/>
          <w:noProof/>
          <w:sz w:val="22"/>
          <w:szCs w:val="22"/>
          <w:lang w:val="es-ES"/>
        </w:rPr>
        <w:t>(Bender et al., 2018)</w:t>
      </w:r>
      <w:r w:rsidR="00D60795" w:rsidRPr="00022260">
        <w:rPr>
          <w:rFonts w:ascii="Arial" w:hAnsi="Arial" w:cs="Arial"/>
          <w:sz w:val="22"/>
          <w:szCs w:val="22"/>
          <w:lang w:val="es-ES"/>
        </w:rPr>
        <w:fldChar w:fldCharType="end"/>
      </w:r>
      <w:r w:rsidR="00D60795" w:rsidRPr="00022260">
        <w:rPr>
          <w:rFonts w:ascii="Arial" w:hAnsi="Arial" w:cs="Arial"/>
          <w:sz w:val="22"/>
          <w:szCs w:val="22"/>
          <w:lang w:val="es-ES"/>
        </w:rPr>
        <w:t xml:space="preserve">. </w:t>
      </w:r>
    </w:p>
    <w:p w14:paraId="2E3E358D" w14:textId="36D76A35" w:rsidR="0073622C" w:rsidRPr="00022260" w:rsidRDefault="00AF5740" w:rsidP="006A210B">
      <w:pPr>
        <w:pStyle w:val="Standard"/>
        <w:spacing w:line="480" w:lineRule="auto"/>
        <w:jc w:val="both"/>
        <w:rPr>
          <w:rFonts w:ascii="Arial" w:hAnsi="Arial" w:cs="Arial"/>
        </w:rPr>
      </w:pPr>
      <w:r w:rsidRPr="00022260">
        <w:rPr>
          <w:rFonts w:ascii="Arial" w:hAnsi="Arial" w:cs="Arial"/>
        </w:rPr>
        <w:t xml:space="preserve">Evaluar la relación del NFP y </w:t>
      </w:r>
      <w:r w:rsidR="006C617E" w:rsidRPr="00022260">
        <w:rPr>
          <w:rFonts w:ascii="Arial" w:hAnsi="Arial" w:cs="Arial"/>
        </w:rPr>
        <w:t xml:space="preserve">la cesación en tabaquismo, </w:t>
      </w:r>
      <w:r w:rsidR="00E473EC" w:rsidRPr="00022260">
        <w:rPr>
          <w:rFonts w:ascii="Arial" w:hAnsi="Arial" w:cs="Arial"/>
        </w:rPr>
        <w:t>permite</w:t>
      </w:r>
      <w:r w:rsidR="006C617E" w:rsidRPr="00022260">
        <w:rPr>
          <w:rFonts w:ascii="Arial" w:hAnsi="Arial" w:cs="Arial"/>
        </w:rPr>
        <w:t xml:space="preserve"> </w:t>
      </w:r>
      <w:r w:rsidRPr="00022260">
        <w:rPr>
          <w:rFonts w:ascii="Arial" w:hAnsi="Arial" w:cs="Arial"/>
        </w:rPr>
        <w:t>p</w:t>
      </w:r>
      <w:r w:rsidR="006C617E" w:rsidRPr="00022260">
        <w:rPr>
          <w:rFonts w:ascii="Arial" w:hAnsi="Arial" w:cs="Arial"/>
        </w:rPr>
        <w:t xml:space="preserve">redecir resultados y </w:t>
      </w:r>
      <w:r w:rsidR="006C617E" w:rsidRPr="00022260">
        <w:rPr>
          <w:rFonts w:ascii="Arial" w:hAnsi="Arial" w:cs="Arial"/>
          <w:color w:val="222222"/>
        </w:rPr>
        <w:t>orientar estrategias de intervención</w:t>
      </w:r>
      <w:r w:rsidRPr="00022260">
        <w:rPr>
          <w:rFonts w:ascii="Arial" w:hAnsi="Arial" w:cs="Arial"/>
          <w:color w:val="222222"/>
        </w:rPr>
        <w:t xml:space="preserve"> personalizadas</w:t>
      </w:r>
      <w:r w:rsidR="00D26DB0" w:rsidRPr="00022260">
        <w:rPr>
          <w:rFonts w:ascii="Arial" w:hAnsi="Arial" w:cs="Arial"/>
          <w:color w:val="222222"/>
        </w:rPr>
        <w:t xml:space="preserve">, </w:t>
      </w:r>
      <w:r w:rsidR="008E5D94" w:rsidRPr="00022260">
        <w:rPr>
          <w:rFonts w:ascii="Arial" w:hAnsi="Arial" w:cs="Arial"/>
          <w:color w:val="222222"/>
        </w:rPr>
        <w:t>dado que los</w:t>
      </w:r>
      <w:r w:rsidR="008E5D94" w:rsidRPr="00022260">
        <w:rPr>
          <w:rFonts w:ascii="Arial" w:hAnsi="Arial" w:cs="Arial"/>
        </w:rPr>
        <w:t xml:space="preserve"> pacientes con mejor NFP tienen </w:t>
      </w:r>
      <w:r w:rsidR="005778BC" w:rsidRPr="00022260">
        <w:rPr>
          <w:rFonts w:ascii="Arial" w:hAnsi="Arial" w:cs="Arial"/>
        </w:rPr>
        <w:t xml:space="preserve">mayor probabilidad de </w:t>
      </w:r>
      <w:r w:rsidR="005C4880" w:rsidRPr="00022260">
        <w:rPr>
          <w:rFonts w:ascii="Arial" w:hAnsi="Arial" w:cs="Arial"/>
        </w:rPr>
        <w:t>lograr la abstinencia</w:t>
      </w:r>
      <w:r w:rsidR="005778BC" w:rsidRPr="00022260">
        <w:rPr>
          <w:rFonts w:ascii="Arial" w:hAnsi="Arial" w:cs="Arial"/>
        </w:rPr>
        <w:t xml:space="preserve">. </w:t>
      </w:r>
      <w:r w:rsidR="008E5D94" w:rsidRPr="00022260">
        <w:rPr>
          <w:rFonts w:ascii="Arial" w:hAnsi="Arial" w:cs="Arial"/>
        </w:rPr>
        <w:t>Analizar e</w:t>
      </w:r>
      <w:r w:rsidR="00D26DB0" w:rsidRPr="00022260">
        <w:rPr>
          <w:rFonts w:ascii="Arial" w:hAnsi="Arial" w:cs="Arial"/>
        </w:rPr>
        <w:t>l</w:t>
      </w:r>
      <w:r w:rsidR="006C617E" w:rsidRPr="00022260">
        <w:rPr>
          <w:rFonts w:ascii="Arial" w:hAnsi="Arial" w:cs="Arial"/>
        </w:rPr>
        <w:t xml:space="preserve"> funcionamiento de las </w:t>
      </w:r>
      <w:r w:rsidRPr="00022260">
        <w:rPr>
          <w:rFonts w:ascii="Arial" w:hAnsi="Arial" w:cs="Arial"/>
        </w:rPr>
        <w:t xml:space="preserve">dimensiones que conforman el </w:t>
      </w:r>
      <w:r w:rsidR="007C7793" w:rsidRPr="00022260">
        <w:rPr>
          <w:rFonts w:ascii="Arial" w:hAnsi="Arial" w:cs="Arial"/>
        </w:rPr>
        <w:t xml:space="preserve">NFP </w:t>
      </w:r>
      <w:r w:rsidR="00E473EC" w:rsidRPr="00022260">
        <w:rPr>
          <w:rFonts w:ascii="Arial" w:hAnsi="Arial" w:cs="Arial"/>
        </w:rPr>
        <w:t>proporciona</w:t>
      </w:r>
      <w:r w:rsidR="00D26DB0" w:rsidRPr="00022260">
        <w:rPr>
          <w:rFonts w:ascii="Arial" w:hAnsi="Arial" w:cs="Arial"/>
        </w:rPr>
        <w:t xml:space="preserve"> mayor comprensión de </w:t>
      </w:r>
      <w:r w:rsidR="005778BC" w:rsidRPr="00022260">
        <w:rPr>
          <w:rFonts w:ascii="Arial" w:hAnsi="Arial" w:cs="Arial"/>
        </w:rPr>
        <w:t xml:space="preserve">factores relacionados con </w:t>
      </w:r>
      <w:r w:rsidR="006C617E" w:rsidRPr="00022260">
        <w:rPr>
          <w:rFonts w:ascii="Arial" w:hAnsi="Arial" w:cs="Arial"/>
        </w:rPr>
        <w:t xml:space="preserve">la </w:t>
      </w:r>
      <w:r w:rsidR="00591089" w:rsidRPr="00022260">
        <w:rPr>
          <w:rFonts w:ascii="Arial" w:hAnsi="Arial" w:cs="Arial"/>
        </w:rPr>
        <w:t>cesación</w:t>
      </w:r>
      <w:r w:rsidR="006C617E" w:rsidRPr="00022260">
        <w:rPr>
          <w:rFonts w:ascii="Arial" w:hAnsi="Arial" w:cs="Arial"/>
          <w:color w:val="222222"/>
        </w:rPr>
        <w:t>.</w:t>
      </w:r>
      <w:r w:rsidR="006C617E" w:rsidRPr="00022260">
        <w:rPr>
          <w:rFonts w:ascii="Arial" w:hAnsi="Arial" w:cs="Arial"/>
        </w:rPr>
        <w:t xml:space="preserve"> </w:t>
      </w:r>
    </w:p>
    <w:p w14:paraId="78FB5E6D" w14:textId="6599B3AD" w:rsidR="001E2D65" w:rsidRPr="00022260" w:rsidRDefault="005A17F9" w:rsidP="006A210B">
      <w:pPr>
        <w:pStyle w:val="Standard"/>
        <w:spacing w:after="0" w:line="480" w:lineRule="auto"/>
        <w:jc w:val="both"/>
        <w:rPr>
          <w:rFonts w:ascii="Arial" w:eastAsia="Arial" w:hAnsi="Arial" w:cs="Arial"/>
        </w:rPr>
      </w:pPr>
      <w:r w:rsidRPr="00022260">
        <w:rPr>
          <w:rFonts w:ascii="Arial" w:hAnsi="Arial" w:cs="Arial"/>
        </w:rPr>
        <w:t xml:space="preserve">El objetivo de </w:t>
      </w:r>
      <w:r w:rsidR="00AC6E2D" w:rsidRPr="00022260">
        <w:rPr>
          <w:rFonts w:ascii="Arial" w:hAnsi="Arial" w:cs="Arial"/>
          <w:lang w:val="es-ES"/>
        </w:rPr>
        <w:t>este estudio fue</w:t>
      </w:r>
      <w:r w:rsidRPr="00022260">
        <w:rPr>
          <w:rFonts w:ascii="Arial" w:hAnsi="Arial" w:cs="Arial"/>
          <w:lang w:val="es-ES"/>
        </w:rPr>
        <w:t xml:space="preserve"> </w:t>
      </w:r>
      <w:r w:rsidR="00AC6E2D" w:rsidRPr="00022260">
        <w:rPr>
          <w:rFonts w:ascii="Arial" w:hAnsi="Arial" w:cs="Arial"/>
        </w:rPr>
        <w:t>evaluar la asociación entre el NFP y la abstinencia al final del tratamiento y a los 6 meses,</w:t>
      </w:r>
      <w:r w:rsidR="001E2D65" w:rsidRPr="00022260">
        <w:rPr>
          <w:rFonts w:ascii="Arial" w:hAnsi="Arial" w:cs="Arial"/>
          <w:lang w:val="es-ES"/>
        </w:rPr>
        <w:t xml:space="preserve"> </w:t>
      </w:r>
      <w:r w:rsidR="001E2D65" w:rsidRPr="00022260">
        <w:rPr>
          <w:rFonts w:ascii="Arial" w:hAnsi="Arial" w:cs="Arial"/>
        </w:rPr>
        <w:t>en una población de pacientes que consulta en la Unidad de Tabaquismo del Hospital de Clínicas.</w:t>
      </w:r>
      <w:r w:rsidR="001E2D65" w:rsidRPr="00022260">
        <w:rPr>
          <w:rFonts w:ascii="Arial" w:eastAsia="Arial" w:hAnsi="Arial" w:cs="Arial"/>
        </w:rPr>
        <w:t xml:space="preserve"> </w:t>
      </w:r>
    </w:p>
    <w:p w14:paraId="465B23F3" w14:textId="5686B77D" w:rsidR="00CF4C78" w:rsidRPr="00022260" w:rsidRDefault="00CF4C78" w:rsidP="006A210B">
      <w:pPr>
        <w:pStyle w:val="Ttulo1"/>
        <w:spacing w:line="480" w:lineRule="auto"/>
      </w:pPr>
      <w:bookmarkStart w:id="1" w:name="_Toc392691553"/>
      <w:r w:rsidRPr="00022260">
        <w:t>METODOLOGÍA</w:t>
      </w:r>
      <w:bookmarkEnd w:id="1"/>
    </w:p>
    <w:p w14:paraId="78C215B8" w14:textId="7D22B632" w:rsidR="0068334A" w:rsidRPr="00022260" w:rsidRDefault="00871BEF" w:rsidP="006A210B">
      <w:pPr>
        <w:spacing w:line="480" w:lineRule="auto"/>
        <w:jc w:val="both"/>
        <w:rPr>
          <w:rFonts w:ascii="Arial" w:hAnsi="Arial" w:cs="Arial"/>
          <w:sz w:val="22"/>
          <w:szCs w:val="22"/>
          <w:lang w:val="es-ES"/>
        </w:rPr>
      </w:pPr>
      <w:r w:rsidRPr="00022260">
        <w:rPr>
          <w:rFonts w:ascii="Arial" w:hAnsi="Arial" w:cs="Arial"/>
          <w:sz w:val="22"/>
          <w:szCs w:val="22"/>
        </w:rPr>
        <w:t>Estudio</w:t>
      </w:r>
      <w:r w:rsidR="00882B7B" w:rsidRPr="00022260">
        <w:rPr>
          <w:rFonts w:ascii="Arial" w:hAnsi="Arial" w:cs="Arial"/>
          <w:sz w:val="22"/>
          <w:szCs w:val="22"/>
        </w:rPr>
        <w:t xml:space="preserve"> </w:t>
      </w:r>
      <w:r w:rsidRPr="00022260">
        <w:rPr>
          <w:rFonts w:ascii="Arial" w:hAnsi="Arial" w:cs="Arial"/>
          <w:sz w:val="22"/>
          <w:szCs w:val="22"/>
        </w:rPr>
        <w:t xml:space="preserve">longitudinal y analítico de una muestra </w:t>
      </w:r>
      <w:r w:rsidR="0048095B" w:rsidRPr="00022260">
        <w:rPr>
          <w:rFonts w:ascii="Arial" w:hAnsi="Arial" w:cs="Arial"/>
          <w:sz w:val="22"/>
          <w:szCs w:val="22"/>
        </w:rPr>
        <w:t xml:space="preserve">no probabilística </w:t>
      </w:r>
      <w:r w:rsidR="00DC23A2" w:rsidRPr="00022260">
        <w:rPr>
          <w:rFonts w:ascii="Arial" w:hAnsi="Arial" w:cs="Arial"/>
          <w:sz w:val="22"/>
          <w:szCs w:val="22"/>
        </w:rPr>
        <w:t>de</w:t>
      </w:r>
      <w:r w:rsidR="0066187C" w:rsidRPr="00022260">
        <w:rPr>
          <w:rFonts w:ascii="Arial" w:hAnsi="Arial" w:cs="Arial"/>
          <w:sz w:val="22"/>
          <w:szCs w:val="22"/>
        </w:rPr>
        <w:t xml:space="preserve"> p</w:t>
      </w:r>
      <w:r w:rsidR="00F00595" w:rsidRPr="00022260">
        <w:rPr>
          <w:rFonts w:ascii="Arial" w:hAnsi="Arial" w:cs="Arial"/>
          <w:sz w:val="22"/>
          <w:szCs w:val="22"/>
        </w:rPr>
        <w:t xml:space="preserve">acientes que </w:t>
      </w:r>
      <w:r w:rsidR="00A33E13" w:rsidRPr="00022260">
        <w:rPr>
          <w:rFonts w:ascii="Arial" w:hAnsi="Arial" w:cs="Arial"/>
          <w:sz w:val="22"/>
          <w:szCs w:val="22"/>
        </w:rPr>
        <w:t>consultaron en</w:t>
      </w:r>
      <w:r w:rsidR="004E21FD" w:rsidRPr="00022260">
        <w:rPr>
          <w:rFonts w:ascii="Arial" w:hAnsi="Arial" w:cs="Arial"/>
          <w:sz w:val="22"/>
          <w:szCs w:val="22"/>
        </w:rPr>
        <w:t xml:space="preserve"> la Unidad de Tabaquismo del Hospital de Clínicas de la Facultad de Medicina, Universidad de la República, Uruguay</w:t>
      </w:r>
      <w:r w:rsidR="00F00595" w:rsidRPr="00022260">
        <w:rPr>
          <w:rFonts w:ascii="Arial" w:hAnsi="Arial" w:cs="Arial"/>
          <w:sz w:val="22"/>
          <w:szCs w:val="22"/>
        </w:rPr>
        <w:t xml:space="preserve">. </w:t>
      </w:r>
      <w:r w:rsidR="00717F55" w:rsidRPr="00022260">
        <w:rPr>
          <w:rFonts w:ascii="Arial" w:hAnsi="Arial" w:cs="Arial"/>
          <w:sz w:val="22"/>
          <w:szCs w:val="22"/>
        </w:rPr>
        <w:t xml:space="preserve">Participaron </w:t>
      </w:r>
      <w:r w:rsidR="00EE2E7A" w:rsidRPr="00022260">
        <w:rPr>
          <w:rFonts w:ascii="Arial" w:hAnsi="Arial" w:cs="Arial"/>
          <w:sz w:val="22"/>
          <w:szCs w:val="22"/>
        </w:rPr>
        <w:t>pacientes que</w:t>
      </w:r>
      <w:r w:rsidR="00717F55" w:rsidRPr="00022260">
        <w:rPr>
          <w:rFonts w:ascii="Arial" w:hAnsi="Arial" w:cs="Arial"/>
          <w:sz w:val="22"/>
          <w:szCs w:val="22"/>
        </w:rPr>
        <w:t xml:space="preserve"> </w:t>
      </w:r>
      <w:r w:rsidR="00DC23A2" w:rsidRPr="00022260">
        <w:rPr>
          <w:rFonts w:ascii="Arial" w:hAnsi="Arial" w:cs="Arial"/>
          <w:sz w:val="22"/>
          <w:szCs w:val="22"/>
        </w:rPr>
        <w:t xml:space="preserve">dieron su consentimiento y asistieron al menos a una segunda consulta. </w:t>
      </w:r>
      <w:r w:rsidR="00717F55" w:rsidRPr="00022260">
        <w:rPr>
          <w:rFonts w:ascii="Arial" w:hAnsi="Arial" w:cs="Arial"/>
          <w:sz w:val="22"/>
          <w:szCs w:val="22"/>
        </w:rPr>
        <w:t>Se excluyeron</w:t>
      </w:r>
      <w:r w:rsidR="00DC23A2" w:rsidRPr="00022260">
        <w:rPr>
          <w:rFonts w:ascii="Arial" w:hAnsi="Arial" w:cs="Arial"/>
          <w:sz w:val="22"/>
          <w:szCs w:val="22"/>
        </w:rPr>
        <w:t xml:space="preserve"> pacientes con esq</w:t>
      </w:r>
      <w:r w:rsidR="007950EA" w:rsidRPr="00022260">
        <w:rPr>
          <w:rFonts w:ascii="Arial" w:hAnsi="Arial" w:cs="Arial"/>
          <w:sz w:val="22"/>
          <w:szCs w:val="22"/>
        </w:rPr>
        <w:t xml:space="preserve">uizofrenia, trastorno bipolar, </w:t>
      </w:r>
      <w:r w:rsidR="00DC23A2" w:rsidRPr="00022260">
        <w:rPr>
          <w:rFonts w:ascii="Arial" w:hAnsi="Arial" w:cs="Arial"/>
          <w:sz w:val="22"/>
          <w:szCs w:val="22"/>
        </w:rPr>
        <w:t>déficit intelectual</w:t>
      </w:r>
      <w:r w:rsidR="007950EA" w:rsidRPr="00022260">
        <w:rPr>
          <w:rFonts w:ascii="Arial" w:hAnsi="Arial" w:cs="Arial"/>
          <w:sz w:val="22"/>
          <w:szCs w:val="22"/>
        </w:rPr>
        <w:t xml:space="preserve"> o trastorno cognitivo</w:t>
      </w:r>
      <w:r w:rsidR="00DC23A2" w:rsidRPr="00022260">
        <w:rPr>
          <w:rFonts w:ascii="Arial" w:hAnsi="Arial" w:cs="Arial"/>
          <w:sz w:val="22"/>
          <w:szCs w:val="22"/>
        </w:rPr>
        <w:t>.</w:t>
      </w:r>
      <w:r w:rsidR="007950EA" w:rsidRPr="00022260">
        <w:rPr>
          <w:rFonts w:ascii="Arial" w:hAnsi="Arial" w:cs="Arial"/>
          <w:sz w:val="22"/>
          <w:szCs w:val="22"/>
        </w:rPr>
        <w:t xml:space="preserve"> </w:t>
      </w:r>
      <w:r w:rsidR="00E66563" w:rsidRPr="00022260">
        <w:rPr>
          <w:rFonts w:ascii="Arial" w:hAnsi="Arial" w:cs="Arial"/>
          <w:sz w:val="22"/>
          <w:szCs w:val="22"/>
        </w:rPr>
        <w:t>Los dos primeros</w:t>
      </w:r>
      <w:r w:rsidR="007950EA" w:rsidRPr="00022260">
        <w:rPr>
          <w:rFonts w:ascii="Arial" w:hAnsi="Arial" w:cs="Arial"/>
          <w:sz w:val="22"/>
          <w:szCs w:val="22"/>
        </w:rPr>
        <w:t xml:space="preserve"> </w:t>
      </w:r>
      <w:r w:rsidR="00E66563" w:rsidRPr="00022260">
        <w:rPr>
          <w:rFonts w:ascii="Arial" w:hAnsi="Arial" w:cs="Arial"/>
          <w:sz w:val="22"/>
          <w:szCs w:val="22"/>
        </w:rPr>
        <w:t>por</w:t>
      </w:r>
      <w:r w:rsidR="007950EA" w:rsidRPr="00022260">
        <w:rPr>
          <w:rFonts w:ascii="Arial" w:hAnsi="Arial" w:cs="Arial"/>
          <w:sz w:val="22"/>
          <w:szCs w:val="22"/>
        </w:rPr>
        <w:t xml:space="preserve">que </w:t>
      </w:r>
      <w:r w:rsidR="00EE2E7A" w:rsidRPr="00022260">
        <w:rPr>
          <w:rFonts w:ascii="Arial" w:hAnsi="Arial" w:cs="Arial"/>
          <w:sz w:val="22"/>
          <w:szCs w:val="22"/>
        </w:rPr>
        <w:t>sus características</w:t>
      </w:r>
      <w:r w:rsidR="007950EA" w:rsidRPr="00022260">
        <w:rPr>
          <w:rFonts w:ascii="Arial" w:hAnsi="Arial" w:cs="Arial"/>
          <w:sz w:val="22"/>
          <w:szCs w:val="22"/>
        </w:rPr>
        <w:t xml:space="preserve"> pueden enmascarar o enmendar </w:t>
      </w:r>
      <w:r w:rsidR="00173C49" w:rsidRPr="00022260">
        <w:rPr>
          <w:rFonts w:ascii="Arial" w:hAnsi="Arial" w:cs="Arial"/>
          <w:sz w:val="22"/>
          <w:szCs w:val="22"/>
        </w:rPr>
        <w:t>el NFP y</w:t>
      </w:r>
      <w:r w:rsidR="00EE2E7A" w:rsidRPr="00022260">
        <w:rPr>
          <w:rFonts w:ascii="Arial" w:hAnsi="Arial" w:cs="Arial"/>
          <w:sz w:val="22"/>
          <w:szCs w:val="22"/>
        </w:rPr>
        <w:t xml:space="preserve"> los otros </w:t>
      </w:r>
      <w:r w:rsidR="00173C49" w:rsidRPr="00022260">
        <w:rPr>
          <w:rFonts w:ascii="Arial" w:hAnsi="Arial" w:cs="Arial"/>
          <w:sz w:val="22"/>
          <w:szCs w:val="22"/>
        </w:rPr>
        <w:t xml:space="preserve">porque </w:t>
      </w:r>
      <w:r w:rsidR="00EE2E7A" w:rsidRPr="00022260">
        <w:rPr>
          <w:rFonts w:ascii="Arial" w:hAnsi="Arial" w:cs="Arial"/>
          <w:sz w:val="22"/>
          <w:szCs w:val="22"/>
        </w:rPr>
        <w:t>a</w:t>
      </w:r>
      <w:r w:rsidR="00173C49" w:rsidRPr="00022260">
        <w:rPr>
          <w:rFonts w:ascii="Arial" w:hAnsi="Arial" w:cs="Arial"/>
          <w:sz w:val="22"/>
          <w:szCs w:val="22"/>
        </w:rPr>
        <w:t xml:space="preserve">fectan la capacidad cognitiva, </w:t>
      </w:r>
      <w:r w:rsidR="00EE2E7A" w:rsidRPr="00022260">
        <w:rPr>
          <w:rFonts w:ascii="Arial" w:hAnsi="Arial" w:cs="Arial"/>
          <w:sz w:val="22"/>
          <w:szCs w:val="22"/>
        </w:rPr>
        <w:t>dificultando</w:t>
      </w:r>
      <w:r w:rsidR="007950EA" w:rsidRPr="00022260">
        <w:rPr>
          <w:rFonts w:ascii="Arial" w:hAnsi="Arial" w:cs="Arial"/>
          <w:sz w:val="22"/>
          <w:szCs w:val="22"/>
        </w:rPr>
        <w:t xml:space="preserve"> la </w:t>
      </w:r>
      <w:r w:rsidR="00173C49" w:rsidRPr="00022260">
        <w:rPr>
          <w:rFonts w:ascii="Arial" w:hAnsi="Arial" w:cs="Arial"/>
          <w:sz w:val="22"/>
          <w:szCs w:val="22"/>
        </w:rPr>
        <w:t>reflexión</w:t>
      </w:r>
      <w:r w:rsidR="007950EA" w:rsidRPr="00022260">
        <w:rPr>
          <w:rFonts w:ascii="Arial" w:hAnsi="Arial" w:cs="Arial"/>
          <w:sz w:val="22"/>
          <w:szCs w:val="22"/>
        </w:rPr>
        <w:t xml:space="preserve"> sobre sí mismo. </w:t>
      </w:r>
      <w:r w:rsidR="006F1B7B" w:rsidRPr="00022260">
        <w:rPr>
          <w:rFonts w:ascii="Arial" w:hAnsi="Arial" w:cs="Arial"/>
          <w:sz w:val="22"/>
          <w:szCs w:val="22"/>
        </w:rPr>
        <w:t>No</w:t>
      </w:r>
      <w:r w:rsidR="00C21DD2" w:rsidRPr="00022260">
        <w:rPr>
          <w:rFonts w:ascii="Arial" w:hAnsi="Arial" w:cs="Arial"/>
          <w:sz w:val="22"/>
          <w:szCs w:val="22"/>
        </w:rPr>
        <w:t xml:space="preserve"> fueron incluidos todos los pacientes </w:t>
      </w:r>
      <w:r w:rsidR="006F1B7B" w:rsidRPr="00022260">
        <w:rPr>
          <w:rFonts w:ascii="Arial" w:hAnsi="Arial" w:cs="Arial"/>
          <w:sz w:val="22"/>
          <w:szCs w:val="22"/>
        </w:rPr>
        <w:t xml:space="preserve">con criterios de inclusión </w:t>
      </w:r>
      <w:r w:rsidR="00C21DD2" w:rsidRPr="00022260">
        <w:rPr>
          <w:rFonts w:ascii="Arial" w:hAnsi="Arial" w:cs="Arial"/>
          <w:sz w:val="22"/>
          <w:szCs w:val="22"/>
        </w:rPr>
        <w:t>de ese período debido a dificultades</w:t>
      </w:r>
      <w:r w:rsidR="00F26E58" w:rsidRPr="00022260">
        <w:rPr>
          <w:rFonts w:ascii="Arial" w:hAnsi="Arial" w:cs="Arial"/>
          <w:sz w:val="22"/>
          <w:szCs w:val="22"/>
        </w:rPr>
        <w:t xml:space="preserve"> propias de la realidad hospitalaria</w:t>
      </w:r>
      <w:r w:rsidR="00C21DD2" w:rsidRPr="00022260">
        <w:rPr>
          <w:rFonts w:ascii="Arial" w:hAnsi="Arial" w:cs="Arial"/>
          <w:sz w:val="22"/>
          <w:szCs w:val="22"/>
        </w:rPr>
        <w:t xml:space="preserve">. </w:t>
      </w:r>
      <w:r w:rsidR="009B3471" w:rsidRPr="00022260">
        <w:rPr>
          <w:rFonts w:ascii="Arial" w:hAnsi="Arial" w:cs="Arial"/>
          <w:sz w:val="22"/>
          <w:szCs w:val="22"/>
        </w:rPr>
        <w:t>Muchos de los pacientes no asistían a las entrevistas planificadas por d</w:t>
      </w:r>
      <w:r w:rsidR="00F26E58" w:rsidRPr="00022260">
        <w:rPr>
          <w:rFonts w:ascii="Arial" w:hAnsi="Arial" w:cs="Arial"/>
          <w:sz w:val="22"/>
          <w:szCs w:val="22"/>
        </w:rPr>
        <w:t>i</w:t>
      </w:r>
      <w:r w:rsidR="009B3471" w:rsidRPr="00022260">
        <w:rPr>
          <w:rFonts w:ascii="Arial" w:hAnsi="Arial" w:cs="Arial"/>
          <w:sz w:val="22"/>
          <w:szCs w:val="22"/>
        </w:rPr>
        <w:t>ficultades socioeconómicas</w:t>
      </w:r>
      <w:r w:rsidR="00BB3BB4" w:rsidRPr="00022260">
        <w:rPr>
          <w:rFonts w:ascii="Arial" w:hAnsi="Arial" w:cs="Arial"/>
          <w:sz w:val="22"/>
          <w:szCs w:val="22"/>
        </w:rPr>
        <w:t xml:space="preserve"> entre otras razones. Otros</w:t>
      </w:r>
      <w:r w:rsidR="009B3471" w:rsidRPr="00022260">
        <w:rPr>
          <w:rFonts w:ascii="Arial" w:hAnsi="Arial" w:cs="Arial"/>
          <w:sz w:val="22"/>
          <w:szCs w:val="22"/>
        </w:rPr>
        <w:t xml:space="preserve"> pacientes no fueron captados para el estudio, por</w:t>
      </w:r>
      <w:r w:rsidR="00BB3BB4" w:rsidRPr="00022260">
        <w:rPr>
          <w:rFonts w:ascii="Arial" w:hAnsi="Arial" w:cs="Arial"/>
          <w:sz w:val="22"/>
          <w:szCs w:val="22"/>
        </w:rPr>
        <w:t xml:space="preserve"> la no participación del investigador a </w:t>
      </w:r>
      <w:r w:rsidR="009B3471" w:rsidRPr="00022260">
        <w:rPr>
          <w:rFonts w:ascii="Arial" w:hAnsi="Arial" w:cs="Arial"/>
          <w:sz w:val="22"/>
          <w:szCs w:val="22"/>
        </w:rPr>
        <w:t>todas las consultas en ese período.</w:t>
      </w:r>
    </w:p>
    <w:p w14:paraId="376A3052" w14:textId="016E029F" w:rsidR="0097707A" w:rsidRPr="00022260" w:rsidRDefault="00C9123D" w:rsidP="006A210B">
      <w:pPr>
        <w:widowControl w:val="0"/>
        <w:tabs>
          <w:tab w:val="left" w:pos="220"/>
          <w:tab w:val="left" w:pos="720"/>
        </w:tabs>
        <w:autoSpaceDE w:val="0"/>
        <w:autoSpaceDN w:val="0"/>
        <w:adjustRightInd w:val="0"/>
        <w:spacing w:line="480" w:lineRule="auto"/>
        <w:jc w:val="both"/>
        <w:rPr>
          <w:rFonts w:ascii="Arial" w:hAnsi="Arial" w:cs="Arial"/>
          <w:sz w:val="22"/>
          <w:szCs w:val="22"/>
        </w:rPr>
      </w:pPr>
      <w:r w:rsidRPr="00022260">
        <w:rPr>
          <w:rFonts w:ascii="Arial" w:hAnsi="Arial" w:cs="Arial"/>
          <w:sz w:val="22"/>
          <w:szCs w:val="22"/>
        </w:rPr>
        <w:t>Se usó el</w:t>
      </w:r>
      <w:r w:rsidR="001677E5" w:rsidRPr="00022260">
        <w:rPr>
          <w:rFonts w:ascii="Arial" w:hAnsi="Arial" w:cs="Arial"/>
          <w:sz w:val="22"/>
          <w:szCs w:val="22"/>
        </w:rPr>
        <w:t xml:space="preserve"> test de </w:t>
      </w:r>
      <w:proofErr w:type="spellStart"/>
      <w:r w:rsidR="001677E5" w:rsidRPr="00022260">
        <w:rPr>
          <w:rFonts w:ascii="Arial" w:hAnsi="Arial" w:cs="Arial"/>
          <w:sz w:val="22"/>
          <w:szCs w:val="22"/>
        </w:rPr>
        <w:t>Fagerström</w:t>
      </w:r>
      <w:proofErr w:type="spellEnd"/>
      <w:r w:rsidR="001677E5" w:rsidRPr="00022260">
        <w:rPr>
          <w:rFonts w:ascii="Arial" w:hAnsi="Arial" w:cs="Arial"/>
          <w:sz w:val="22"/>
          <w:szCs w:val="22"/>
        </w:rPr>
        <w:t xml:space="preserve"> para </w:t>
      </w:r>
      <w:r w:rsidRPr="00022260">
        <w:rPr>
          <w:rFonts w:ascii="Arial" w:hAnsi="Arial" w:cs="Arial"/>
          <w:sz w:val="22"/>
          <w:szCs w:val="22"/>
        </w:rPr>
        <w:t>medir</w:t>
      </w:r>
      <w:r w:rsidR="001677E5" w:rsidRPr="00022260">
        <w:rPr>
          <w:rFonts w:ascii="Arial" w:hAnsi="Arial" w:cs="Arial"/>
          <w:sz w:val="22"/>
          <w:szCs w:val="22"/>
        </w:rPr>
        <w:t xml:space="preserve"> el</w:t>
      </w:r>
      <w:r w:rsidR="0097707A" w:rsidRPr="00022260">
        <w:rPr>
          <w:rFonts w:ascii="Arial" w:hAnsi="Arial" w:cs="Arial"/>
          <w:sz w:val="22"/>
          <w:szCs w:val="22"/>
        </w:rPr>
        <w:t xml:space="preserve"> grado de d</w:t>
      </w:r>
      <w:r w:rsidR="001677E5" w:rsidRPr="00022260">
        <w:rPr>
          <w:rFonts w:ascii="Arial" w:hAnsi="Arial" w:cs="Arial"/>
          <w:sz w:val="22"/>
          <w:szCs w:val="22"/>
        </w:rPr>
        <w:t>ependencia física a la nicotina.</w:t>
      </w:r>
    </w:p>
    <w:p w14:paraId="049CBDB0" w14:textId="1CE6BBDC" w:rsidR="00643BCF" w:rsidRPr="00022260" w:rsidRDefault="00A33E13" w:rsidP="006A210B">
      <w:pPr>
        <w:pStyle w:val="NormalWeb"/>
        <w:spacing w:before="0" w:beforeAutospacing="0" w:after="0" w:afterAutospacing="0" w:line="480" w:lineRule="auto"/>
        <w:jc w:val="both"/>
        <w:rPr>
          <w:rFonts w:ascii="Arial" w:hAnsi="Arial" w:cs="Arial"/>
          <w:sz w:val="22"/>
          <w:szCs w:val="22"/>
          <w:lang w:val="es-ES"/>
        </w:rPr>
      </w:pPr>
      <w:r w:rsidRPr="00022260">
        <w:rPr>
          <w:rFonts w:ascii="Arial" w:hAnsi="Arial" w:cs="Arial"/>
          <w:sz w:val="22"/>
          <w:szCs w:val="22"/>
          <w:lang w:val="es-ES"/>
        </w:rPr>
        <w:t>Para evaluar</w:t>
      </w:r>
      <w:r w:rsidR="00282DCA" w:rsidRPr="00022260">
        <w:rPr>
          <w:rFonts w:ascii="Arial" w:hAnsi="Arial" w:cs="Arial"/>
          <w:sz w:val="22"/>
          <w:szCs w:val="22"/>
          <w:lang w:val="es-ES"/>
        </w:rPr>
        <w:t xml:space="preserve"> el funcionamiento de person</w:t>
      </w:r>
      <w:r w:rsidR="001677E5" w:rsidRPr="00022260">
        <w:rPr>
          <w:rFonts w:ascii="Arial" w:hAnsi="Arial" w:cs="Arial"/>
          <w:sz w:val="22"/>
          <w:szCs w:val="22"/>
          <w:lang w:val="es-ES"/>
        </w:rPr>
        <w:t>alidad se seleccionó la ENFP</w:t>
      </w:r>
      <w:r w:rsidR="00B955F0" w:rsidRPr="00022260">
        <w:rPr>
          <w:rFonts w:ascii="Arial" w:hAnsi="Arial" w:cs="Arial"/>
          <w:sz w:val="22"/>
          <w:szCs w:val="22"/>
          <w:lang w:val="es-ES"/>
        </w:rPr>
        <w:t>. L</w:t>
      </w:r>
      <w:r w:rsidR="00F26ACC" w:rsidRPr="00022260">
        <w:rPr>
          <w:rFonts w:ascii="Arial" w:hAnsi="Arial" w:cs="Arial"/>
          <w:sz w:val="22"/>
          <w:szCs w:val="22"/>
          <w:lang w:val="es-ES"/>
        </w:rPr>
        <w:t>a escala</w:t>
      </w:r>
      <w:r w:rsidR="001677E5" w:rsidRPr="00022260">
        <w:rPr>
          <w:rFonts w:ascii="Arial" w:hAnsi="Arial" w:cs="Arial"/>
          <w:sz w:val="22"/>
          <w:szCs w:val="22"/>
          <w:lang w:val="es-ES"/>
        </w:rPr>
        <w:t xml:space="preserve"> </w:t>
      </w:r>
      <w:r w:rsidR="003F6A1A" w:rsidRPr="00022260">
        <w:rPr>
          <w:rFonts w:ascii="Arial" w:hAnsi="Arial" w:cs="Arial"/>
          <w:sz w:val="22"/>
          <w:szCs w:val="22"/>
          <w:lang w:val="es-ES"/>
        </w:rPr>
        <w:t>explora</w:t>
      </w:r>
      <w:r w:rsidR="00100772" w:rsidRPr="00022260">
        <w:rPr>
          <w:rFonts w:ascii="Arial" w:hAnsi="Arial" w:cs="Arial"/>
          <w:sz w:val="22"/>
          <w:szCs w:val="22"/>
          <w:lang w:val="es-ES"/>
        </w:rPr>
        <w:t xml:space="preserve"> diferentes indicadores </w:t>
      </w:r>
      <w:r w:rsidR="003F6A1A" w:rsidRPr="00022260">
        <w:rPr>
          <w:rFonts w:ascii="Arial" w:hAnsi="Arial" w:cs="Arial"/>
          <w:sz w:val="22"/>
          <w:szCs w:val="22"/>
          <w:lang w:val="es-ES"/>
        </w:rPr>
        <w:t xml:space="preserve">a través de </w:t>
      </w:r>
      <w:r w:rsidR="00100772" w:rsidRPr="00022260">
        <w:rPr>
          <w:rFonts w:ascii="Arial" w:hAnsi="Arial" w:cs="Arial"/>
          <w:sz w:val="22"/>
          <w:szCs w:val="22"/>
          <w:lang w:val="es-ES"/>
        </w:rPr>
        <w:t xml:space="preserve">descripciones clínicas definidos para cada puntaje en cada dominio. </w:t>
      </w:r>
      <w:r w:rsidR="00643BCF" w:rsidRPr="00022260">
        <w:rPr>
          <w:rFonts w:ascii="Arial" w:hAnsi="Arial" w:cs="Arial"/>
          <w:sz w:val="22"/>
          <w:szCs w:val="22"/>
          <w:lang w:val="es-ES"/>
        </w:rPr>
        <w:t xml:space="preserve">No delimita un punto de corte, </w:t>
      </w:r>
      <w:r w:rsidR="00F26ACC" w:rsidRPr="00022260">
        <w:rPr>
          <w:rFonts w:ascii="Arial" w:hAnsi="Arial" w:cs="Arial"/>
          <w:sz w:val="22"/>
          <w:szCs w:val="22"/>
          <w:lang w:val="es-ES"/>
        </w:rPr>
        <w:t>de acuerdo a</w:t>
      </w:r>
      <w:r w:rsidR="00643BCF" w:rsidRPr="00022260">
        <w:rPr>
          <w:rFonts w:ascii="Arial" w:hAnsi="Arial" w:cs="Arial"/>
          <w:sz w:val="22"/>
          <w:szCs w:val="22"/>
          <w:lang w:val="es-ES"/>
        </w:rPr>
        <w:t xml:space="preserve"> su característica dimensional, pero </w:t>
      </w:r>
      <w:r w:rsidR="00F26ACC" w:rsidRPr="00022260">
        <w:rPr>
          <w:rFonts w:ascii="Arial" w:hAnsi="Arial" w:cs="Arial"/>
          <w:sz w:val="22"/>
          <w:szCs w:val="22"/>
          <w:lang w:val="es-ES"/>
        </w:rPr>
        <w:t>determina</w:t>
      </w:r>
      <w:r w:rsidR="00643BCF" w:rsidRPr="00022260">
        <w:rPr>
          <w:rFonts w:ascii="Arial" w:hAnsi="Arial" w:cs="Arial"/>
          <w:sz w:val="22"/>
          <w:szCs w:val="22"/>
          <w:lang w:val="es-ES"/>
        </w:rPr>
        <w:t xml:space="preserve"> la </w:t>
      </w:r>
      <w:r w:rsidR="00F26ACC" w:rsidRPr="00022260">
        <w:rPr>
          <w:rFonts w:ascii="Arial" w:hAnsi="Arial" w:cs="Arial"/>
          <w:sz w:val="22"/>
          <w:szCs w:val="22"/>
          <w:lang w:val="es-ES"/>
        </w:rPr>
        <w:t xml:space="preserve">variabilidad en la severidad </w:t>
      </w:r>
      <w:r w:rsidR="00B955F0" w:rsidRPr="00022260">
        <w:rPr>
          <w:rFonts w:ascii="Arial" w:hAnsi="Arial" w:cs="Arial"/>
          <w:sz w:val="22"/>
          <w:szCs w:val="22"/>
          <w:lang w:val="es-ES"/>
        </w:rPr>
        <w:t>según</w:t>
      </w:r>
      <w:r w:rsidR="00671F1B" w:rsidRPr="00022260">
        <w:rPr>
          <w:rFonts w:ascii="Arial" w:hAnsi="Arial" w:cs="Arial"/>
          <w:sz w:val="22"/>
          <w:szCs w:val="22"/>
          <w:lang w:val="es-ES"/>
        </w:rPr>
        <w:t xml:space="preserve"> puntaje</w:t>
      </w:r>
      <w:r w:rsidR="00B955F0" w:rsidRPr="00022260">
        <w:rPr>
          <w:rFonts w:ascii="Arial" w:hAnsi="Arial" w:cs="Arial"/>
          <w:sz w:val="22"/>
          <w:szCs w:val="22"/>
          <w:lang w:val="es-ES"/>
        </w:rPr>
        <w:t>s</w:t>
      </w:r>
      <w:r w:rsidR="00671F1B" w:rsidRPr="00022260">
        <w:rPr>
          <w:rFonts w:ascii="Arial" w:hAnsi="Arial" w:cs="Arial"/>
          <w:sz w:val="22"/>
          <w:szCs w:val="22"/>
          <w:lang w:val="es-ES"/>
        </w:rPr>
        <w:t xml:space="preserve"> en cada dominio (identidad, autodirección, empatía, intimidad)</w:t>
      </w:r>
      <w:r w:rsidR="00671F1B" w:rsidRPr="00022260">
        <w:rPr>
          <w:rFonts w:ascii="Arial" w:hAnsi="Arial" w:cs="Arial"/>
          <w:sz w:val="22"/>
          <w:szCs w:val="22"/>
        </w:rPr>
        <w:t xml:space="preserve"> ordena</w:t>
      </w:r>
      <w:r w:rsidR="00AB0731" w:rsidRPr="00022260">
        <w:rPr>
          <w:rFonts w:ascii="Arial" w:hAnsi="Arial" w:cs="Arial"/>
          <w:sz w:val="22"/>
          <w:szCs w:val="22"/>
        </w:rPr>
        <w:t>n</w:t>
      </w:r>
      <w:r w:rsidR="00671F1B" w:rsidRPr="00022260">
        <w:rPr>
          <w:rFonts w:ascii="Arial" w:hAnsi="Arial" w:cs="Arial"/>
          <w:sz w:val="22"/>
          <w:szCs w:val="22"/>
        </w:rPr>
        <w:t xml:space="preserve">do </w:t>
      </w:r>
      <w:r w:rsidR="00F26ACC" w:rsidRPr="00022260">
        <w:rPr>
          <w:rFonts w:ascii="Arial" w:hAnsi="Arial" w:cs="Arial"/>
          <w:sz w:val="22"/>
          <w:szCs w:val="22"/>
        </w:rPr>
        <w:t xml:space="preserve">el deterioro </w:t>
      </w:r>
      <w:r w:rsidR="00671F1B" w:rsidRPr="00022260">
        <w:rPr>
          <w:rFonts w:ascii="Arial" w:hAnsi="Arial" w:cs="Arial"/>
          <w:sz w:val="22"/>
          <w:szCs w:val="22"/>
        </w:rPr>
        <w:t>en categorías de menor a mayor gravedad</w:t>
      </w:r>
      <w:r w:rsidR="00F26ACC" w:rsidRPr="00022260">
        <w:rPr>
          <w:rFonts w:ascii="Arial" w:hAnsi="Arial" w:cs="Arial"/>
          <w:sz w:val="22"/>
          <w:szCs w:val="22"/>
        </w:rPr>
        <w:t xml:space="preserve"> (sin o poco</w:t>
      </w:r>
      <w:r w:rsidR="00671F1B" w:rsidRPr="00022260">
        <w:rPr>
          <w:rFonts w:ascii="Arial" w:hAnsi="Arial" w:cs="Arial"/>
          <w:sz w:val="22"/>
          <w:szCs w:val="22"/>
        </w:rPr>
        <w:t xml:space="preserve">/ moderado / severo /extremo). </w:t>
      </w:r>
    </w:p>
    <w:p w14:paraId="591332A5" w14:textId="74E1532E" w:rsidR="00073036" w:rsidRPr="00022260" w:rsidRDefault="00100772" w:rsidP="006A210B">
      <w:pPr>
        <w:widowControl w:val="0"/>
        <w:tabs>
          <w:tab w:val="left" w:pos="220"/>
          <w:tab w:val="left" w:pos="720"/>
        </w:tabs>
        <w:autoSpaceDE w:val="0"/>
        <w:autoSpaceDN w:val="0"/>
        <w:adjustRightInd w:val="0"/>
        <w:spacing w:line="480" w:lineRule="auto"/>
        <w:jc w:val="both"/>
        <w:rPr>
          <w:rFonts w:ascii="Arial" w:hAnsi="Arial" w:cs="Arial"/>
          <w:sz w:val="22"/>
          <w:szCs w:val="22"/>
          <w:lang w:val="es-ES"/>
        </w:rPr>
      </w:pPr>
      <w:r w:rsidRPr="00022260">
        <w:rPr>
          <w:rFonts w:ascii="Arial" w:hAnsi="Arial" w:cs="Arial"/>
          <w:sz w:val="22"/>
          <w:szCs w:val="22"/>
          <w:lang w:val="es-ES"/>
        </w:rPr>
        <w:t xml:space="preserve">Se elaboró una guía con preguntas </w:t>
      </w:r>
      <w:r w:rsidR="003F6A1A" w:rsidRPr="00022260">
        <w:rPr>
          <w:rFonts w:ascii="Arial" w:hAnsi="Arial" w:cs="Arial"/>
          <w:sz w:val="22"/>
          <w:szCs w:val="22"/>
          <w:lang w:val="es-ES"/>
        </w:rPr>
        <w:t>previas con el fin de orientar la exploración de los dominios</w:t>
      </w:r>
      <w:r w:rsidR="00A5522B" w:rsidRPr="00022260">
        <w:rPr>
          <w:rFonts w:ascii="Arial" w:hAnsi="Arial" w:cs="Arial"/>
          <w:sz w:val="22"/>
          <w:szCs w:val="22"/>
          <w:lang w:val="es-ES"/>
        </w:rPr>
        <w:t xml:space="preserve"> a través de una entrevista </w:t>
      </w:r>
      <w:proofErr w:type="spellStart"/>
      <w:r w:rsidR="00A5522B" w:rsidRPr="00022260">
        <w:rPr>
          <w:rFonts w:ascii="Arial" w:hAnsi="Arial" w:cs="Arial"/>
          <w:sz w:val="22"/>
          <w:szCs w:val="22"/>
          <w:lang w:val="es-ES"/>
        </w:rPr>
        <w:t>semiestructurada</w:t>
      </w:r>
      <w:proofErr w:type="spellEnd"/>
      <w:r w:rsidR="003F6A1A" w:rsidRPr="00022260">
        <w:rPr>
          <w:rFonts w:ascii="Arial" w:hAnsi="Arial" w:cs="Arial"/>
          <w:sz w:val="22"/>
          <w:szCs w:val="22"/>
          <w:lang w:val="es-ES"/>
        </w:rPr>
        <w:t xml:space="preserve">. </w:t>
      </w:r>
      <w:r w:rsidR="00231565" w:rsidRPr="00022260">
        <w:rPr>
          <w:rFonts w:ascii="Arial" w:hAnsi="Arial" w:cs="Arial"/>
          <w:sz w:val="22"/>
          <w:szCs w:val="22"/>
          <w:lang w:val="es-ES"/>
        </w:rPr>
        <w:t>P</w:t>
      </w:r>
      <w:r w:rsidR="006B678C" w:rsidRPr="00022260">
        <w:rPr>
          <w:rFonts w:ascii="Arial" w:hAnsi="Arial" w:cs="Arial"/>
          <w:sz w:val="22"/>
          <w:szCs w:val="22"/>
          <w:lang w:val="es-ES"/>
        </w:rPr>
        <w:t>or ejemplo, p</w:t>
      </w:r>
      <w:r w:rsidR="00231565" w:rsidRPr="00022260">
        <w:rPr>
          <w:rFonts w:ascii="Arial" w:hAnsi="Arial" w:cs="Arial"/>
          <w:sz w:val="22"/>
          <w:szCs w:val="22"/>
          <w:lang w:val="es-ES"/>
        </w:rPr>
        <w:t>a</w:t>
      </w:r>
      <w:r w:rsidR="00BD5419" w:rsidRPr="00022260">
        <w:rPr>
          <w:rFonts w:ascii="Arial" w:hAnsi="Arial" w:cs="Arial"/>
          <w:sz w:val="22"/>
          <w:szCs w:val="22"/>
          <w:lang w:val="es-ES"/>
        </w:rPr>
        <w:t xml:space="preserve">ra evaluar Identidad </w:t>
      </w:r>
      <w:r w:rsidR="006B678C" w:rsidRPr="00022260">
        <w:rPr>
          <w:rFonts w:ascii="Arial" w:hAnsi="Arial" w:cs="Arial"/>
          <w:sz w:val="22"/>
          <w:szCs w:val="22"/>
          <w:lang w:val="es-ES"/>
        </w:rPr>
        <w:t xml:space="preserve">se </w:t>
      </w:r>
      <w:r w:rsidR="00E66563" w:rsidRPr="00022260">
        <w:rPr>
          <w:rFonts w:ascii="Arial" w:hAnsi="Arial" w:cs="Arial"/>
          <w:sz w:val="22"/>
          <w:szCs w:val="22"/>
          <w:lang w:val="es-ES"/>
        </w:rPr>
        <w:t>exploró</w:t>
      </w:r>
      <w:r w:rsidR="002B2F8D" w:rsidRPr="00022260">
        <w:rPr>
          <w:rFonts w:ascii="Arial" w:hAnsi="Arial" w:cs="Arial"/>
          <w:sz w:val="22"/>
          <w:szCs w:val="22"/>
          <w:lang w:val="es-ES"/>
        </w:rPr>
        <w:t xml:space="preserve"> la capacidad de percibirse con cohesión</w:t>
      </w:r>
      <w:r w:rsidR="003F6A1A" w:rsidRPr="00022260">
        <w:rPr>
          <w:rFonts w:ascii="Arial" w:hAnsi="Arial" w:cs="Arial"/>
          <w:sz w:val="22"/>
          <w:szCs w:val="22"/>
          <w:lang w:val="es-ES"/>
        </w:rPr>
        <w:t xml:space="preserve">, </w:t>
      </w:r>
      <w:r w:rsidR="001502ED" w:rsidRPr="00022260">
        <w:rPr>
          <w:rFonts w:ascii="Arial" w:hAnsi="Arial" w:cs="Arial"/>
          <w:sz w:val="22"/>
          <w:szCs w:val="22"/>
          <w:lang w:val="es-ES"/>
        </w:rPr>
        <w:t xml:space="preserve">de autorreflexión, </w:t>
      </w:r>
      <w:r w:rsidR="00EA221E" w:rsidRPr="00022260">
        <w:rPr>
          <w:rFonts w:ascii="Arial" w:hAnsi="Arial" w:cs="Arial"/>
          <w:sz w:val="22"/>
          <w:szCs w:val="22"/>
          <w:lang w:val="es-ES"/>
        </w:rPr>
        <w:t>sentido de autonomía</w:t>
      </w:r>
      <w:r w:rsidR="00231565" w:rsidRPr="00022260">
        <w:rPr>
          <w:rFonts w:ascii="Arial" w:hAnsi="Arial" w:cs="Arial"/>
          <w:sz w:val="22"/>
          <w:szCs w:val="22"/>
          <w:lang w:val="es-ES"/>
        </w:rPr>
        <w:t xml:space="preserve">, </w:t>
      </w:r>
      <w:r w:rsidR="003F6A1A" w:rsidRPr="00022260">
        <w:rPr>
          <w:rFonts w:ascii="Arial" w:hAnsi="Arial" w:cs="Arial"/>
          <w:sz w:val="22"/>
          <w:szCs w:val="22"/>
          <w:lang w:val="es-ES"/>
        </w:rPr>
        <w:t>estabilidad</w:t>
      </w:r>
      <w:r w:rsidR="001502ED" w:rsidRPr="00022260">
        <w:rPr>
          <w:rFonts w:ascii="Arial" w:hAnsi="Arial" w:cs="Arial"/>
          <w:sz w:val="22"/>
          <w:szCs w:val="22"/>
          <w:lang w:val="es-ES"/>
        </w:rPr>
        <w:t xml:space="preserve"> en sus roles, autoe</w:t>
      </w:r>
      <w:r w:rsidR="00EE0CB9" w:rsidRPr="00022260">
        <w:rPr>
          <w:rFonts w:ascii="Arial" w:hAnsi="Arial" w:cs="Arial"/>
          <w:sz w:val="22"/>
          <w:szCs w:val="22"/>
          <w:lang w:val="es-ES"/>
        </w:rPr>
        <w:t xml:space="preserve">stima, </w:t>
      </w:r>
      <w:r w:rsidR="003F6A1A" w:rsidRPr="00022260">
        <w:rPr>
          <w:rFonts w:ascii="Arial" w:hAnsi="Arial" w:cs="Arial"/>
          <w:sz w:val="22"/>
          <w:szCs w:val="22"/>
          <w:lang w:val="es-ES"/>
        </w:rPr>
        <w:t>así como</w:t>
      </w:r>
      <w:r w:rsidR="000E5AB8" w:rsidRPr="00022260">
        <w:rPr>
          <w:rFonts w:ascii="Arial" w:hAnsi="Arial" w:cs="Arial"/>
          <w:sz w:val="22"/>
          <w:szCs w:val="22"/>
          <w:lang w:val="es-ES"/>
        </w:rPr>
        <w:t xml:space="preserve"> </w:t>
      </w:r>
      <w:r w:rsidR="00EE0CB9" w:rsidRPr="00022260">
        <w:rPr>
          <w:rFonts w:ascii="Arial" w:hAnsi="Arial" w:cs="Arial"/>
          <w:sz w:val="22"/>
          <w:szCs w:val="22"/>
          <w:lang w:val="es-ES"/>
        </w:rPr>
        <w:t xml:space="preserve">la posibilidad de percibir y </w:t>
      </w:r>
      <w:r w:rsidR="00BA1A05" w:rsidRPr="00022260">
        <w:rPr>
          <w:rFonts w:ascii="Arial" w:hAnsi="Arial" w:cs="Arial"/>
          <w:sz w:val="22"/>
          <w:szCs w:val="22"/>
          <w:lang w:val="es-ES"/>
        </w:rPr>
        <w:t>regula</w:t>
      </w:r>
      <w:r w:rsidR="00EE0CB9" w:rsidRPr="00022260">
        <w:rPr>
          <w:rFonts w:ascii="Arial" w:hAnsi="Arial" w:cs="Arial"/>
          <w:sz w:val="22"/>
          <w:szCs w:val="22"/>
          <w:lang w:val="es-ES"/>
        </w:rPr>
        <w:t>r</w:t>
      </w:r>
      <w:r w:rsidR="00231565" w:rsidRPr="00022260">
        <w:rPr>
          <w:rFonts w:ascii="Arial" w:hAnsi="Arial" w:cs="Arial"/>
          <w:sz w:val="22"/>
          <w:szCs w:val="22"/>
          <w:lang w:val="es-ES"/>
        </w:rPr>
        <w:t xml:space="preserve"> emociones</w:t>
      </w:r>
      <w:r w:rsidR="001502ED" w:rsidRPr="00022260">
        <w:rPr>
          <w:rFonts w:ascii="Arial" w:hAnsi="Arial" w:cs="Arial"/>
          <w:sz w:val="22"/>
          <w:szCs w:val="22"/>
          <w:lang w:val="es-ES"/>
        </w:rPr>
        <w:t xml:space="preserve"> </w:t>
      </w:r>
      <w:r w:rsidR="00BA1A05" w:rsidRPr="00022260">
        <w:rPr>
          <w:rFonts w:ascii="Arial" w:hAnsi="Arial" w:cs="Arial"/>
          <w:sz w:val="22"/>
          <w:szCs w:val="22"/>
          <w:lang w:val="es-ES"/>
        </w:rPr>
        <w:t>e</w:t>
      </w:r>
      <w:r w:rsidR="001502ED" w:rsidRPr="00022260">
        <w:rPr>
          <w:rFonts w:ascii="Arial" w:hAnsi="Arial" w:cs="Arial"/>
          <w:sz w:val="22"/>
          <w:szCs w:val="22"/>
          <w:lang w:val="es-ES"/>
        </w:rPr>
        <w:t xml:space="preserve"> impulsos</w:t>
      </w:r>
      <w:r w:rsidR="00231565" w:rsidRPr="00022260">
        <w:rPr>
          <w:rFonts w:ascii="Arial" w:hAnsi="Arial" w:cs="Arial"/>
          <w:sz w:val="22"/>
          <w:szCs w:val="22"/>
          <w:lang w:val="es-ES"/>
        </w:rPr>
        <w:t>,</w:t>
      </w:r>
      <w:r w:rsidR="00BD5419" w:rsidRPr="00022260">
        <w:rPr>
          <w:rFonts w:ascii="Arial" w:hAnsi="Arial" w:cs="Arial"/>
          <w:sz w:val="22"/>
          <w:szCs w:val="22"/>
          <w:lang w:val="es-ES"/>
        </w:rPr>
        <w:t xml:space="preserve"> etc. </w:t>
      </w:r>
      <w:r w:rsidR="00E66563" w:rsidRPr="00022260">
        <w:rPr>
          <w:rFonts w:ascii="Arial" w:hAnsi="Arial" w:cs="Arial"/>
          <w:sz w:val="22"/>
          <w:szCs w:val="22"/>
          <w:lang w:val="es-ES"/>
        </w:rPr>
        <w:t xml:space="preserve">En </w:t>
      </w:r>
      <w:r w:rsidR="00924C89" w:rsidRPr="00022260">
        <w:rPr>
          <w:rFonts w:ascii="Arial" w:hAnsi="Arial" w:cs="Arial"/>
          <w:bCs/>
          <w:sz w:val="22"/>
          <w:szCs w:val="22"/>
          <w:lang w:val="es-ES"/>
        </w:rPr>
        <w:t>auto</w:t>
      </w:r>
      <w:r w:rsidR="00A5522B" w:rsidRPr="00022260">
        <w:rPr>
          <w:rFonts w:ascii="Arial" w:hAnsi="Arial" w:cs="Arial"/>
          <w:bCs/>
          <w:sz w:val="22"/>
          <w:szCs w:val="22"/>
          <w:lang w:val="es-ES"/>
        </w:rPr>
        <w:t xml:space="preserve">dirección </w:t>
      </w:r>
      <w:r w:rsidR="00924C89" w:rsidRPr="00022260">
        <w:rPr>
          <w:rFonts w:ascii="Arial" w:hAnsi="Arial" w:cs="Arial"/>
          <w:bCs/>
          <w:sz w:val="22"/>
          <w:szCs w:val="22"/>
          <w:lang w:val="es-ES"/>
        </w:rPr>
        <w:t xml:space="preserve">se observó </w:t>
      </w:r>
      <w:r w:rsidR="001502ED" w:rsidRPr="00022260">
        <w:rPr>
          <w:rFonts w:ascii="Arial" w:hAnsi="Arial" w:cs="Arial"/>
          <w:bCs/>
          <w:sz w:val="22"/>
          <w:szCs w:val="22"/>
          <w:lang w:val="es-ES"/>
        </w:rPr>
        <w:t xml:space="preserve">la </w:t>
      </w:r>
      <w:r w:rsidR="003F6A1A" w:rsidRPr="00022260">
        <w:rPr>
          <w:rFonts w:ascii="Arial" w:hAnsi="Arial" w:cs="Arial"/>
          <w:bCs/>
          <w:sz w:val="22"/>
          <w:szCs w:val="22"/>
          <w:lang w:val="es-ES"/>
        </w:rPr>
        <w:t>facultad para proponerse</w:t>
      </w:r>
      <w:r w:rsidR="00672CD9" w:rsidRPr="00022260">
        <w:rPr>
          <w:rFonts w:ascii="Arial" w:hAnsi="Arial" w:cs="Arial"/>
          <w:sz w:val="22"/>
          <w:szCs w:val="22"/>
          <w:lang w:val="es-ES"/>
        </w:rPr>
        <w:t xml:space="preserve"> </w:t>
      </w:r>
      <w:r w:rsidR="001502ED" w:rsidRPr="00022260">
        <w:rPr>
          <w:rFonts w:ascii="Arial" w:hAnsi="Arial" w:cs="Arial"/>
          <w:sz w:val="22"/>
          <w:szCs w:val="22"/>
          <w:lang w:val="es-ES"/>
        </w:rPr>
        <w:t xml:space="preserve">metas </w:t>
      </w:r>
      <w:r w:rsidR="003F6A1A" w:rsidRPr="00022260">
        <w:rPr>
          <w:rFonts w:ascii="Arial" w:hAnsi="Arial" w:cs="Arial"/>
          <w:sz w:val="22"/>
          <w:szCs w:val="22"/>
          <w:lang w:val="es-ES"/>
        </w:rPr>
        <w:t>realistas y adecuadas</w:t>
      </w:r>
      <w:r w:rsidR="00EE0CB9" w:rsidRPr="00022260">
        <w:rPr>
          <w:rFonts w:ascii="Arial" w:hAnsi="Arial" w:cs="Arial"/>
          <w:sz w:val="22"/>
          <w:szCs w:val="22"/>
          <w:lang w:val="es-ES"/>
        </w:rPr>
        <w:t>,</w:t>
      </w:r>
      <w:r w:rsidR="003F6A1A" w:rsidRPr="00022260">
        <w:rPr>
          <w:rFonts w:ascii="Arial" w:hAnsi="Arial" w:cs="Arial"/>
          <w:sz w:val="22"/>
          <w:szCs w:val="22"/>
          <w:lang w:val="es-ES"/>
        </w:rPr>
        <w:t xml:space="preserve"> además de la capacidad de organizarse para su cumplimiento.</w:t>
      </w:r>
      <w:r w:rsidR="00BD5419" w:rsidRPr="00022260">
        <w:rPr>
          <w:rFonts w:ascii="Arial" w:hAnsi="Arial" w:cs="Arial"/>
          <w:sz w:val="22"/>
          <w:szCs w:val="22"/>
          <w:lang w:val="es-ES"/>
        </w:rPr>
        <w:t xml:space="preserve"> </w:t>
      </w:r>
      <w:r w:rsidR="0006627B" w:rsidRPr="00022260">
        <w:rPr>
          <w:rFonts w:ascii="Arial" w:hAnsi="Arial" w:cs="Arial"/>
          <w:bCs/>
          <w:sz w:val="22"/>
          <w:szCs w:val="22"/>
          <w:lang w:val="es-ES"/>
        </w:rPr>
        <w:t>En el área</w:t>
      </w:r>
      <w:r w:rsidR="00924C89" w:rsidRPr="00022260">
        <w:rPr>
          <w:rFonts w:ascii="Arial" w:hAnsi="Arial" w:cs="Arial"/>
          <w:bCs/>
          <w:sz w:val="22"/>
          <w:szCs w:val="22"/>
          <w:lang w:val="es-ES"/>
        </w:rPr>
        <w:t xml:space="preserve"> interpersonal se </w:t>
      </w:r>
      <w:r w:rsidR="00230756" w:rsidRPr="00022260">
        <w:rPr>
          <w:rFonts w:ascii="Arial" w:hAnsi="Arial" w:cs="Arial"/>
          <w:bCs/>
          <w:sz w:val="22"/>
          <w:szCs w:val="22"/>
          <w:lang w:val="es-ES"/>
        </w:rPr>
        <w:t>consideraron capacidad de empatía y de establecer vínculos significativos de intimidad.</w:t>
      </w:r>
    </w:p>
    <w:p w14:paraId="4C0A91AF" w14:textId="3D0733D1" w:rsidR="00800AA0" w:rsidRPr="00022260" w:rsidRDefault="0010263E" w:rsidP="006A210B">
      <w:pPr>
        <w:spacing w:line="480" w:lineRule="auto"/>
        <w:jc w:val="both"/>
        <w:rPr>
          <w:rFonts w:ascii="Arial" w:hAnsi="Arial" w:cs="Arial"/>
          <w:sz w:val="22"/>
          <w:szCs w:val="22"/>
        </w:rPr>
      </w:pPr>
      <w:r w:rsidRPr="00022260">
        <w:rPr>
          <w:rFonts w:ascii="Arial" w:hAnsi="Arial" w:cs="Arial"/>
          <w:sz w:val="22"/>
          <w:szCs w:val="22"/>
          <w:lang w:val="es-ES"/>
        </w:rPr>
        <w:t xml:space="preserve">En relación al tratamiento, </w:t>
      </w:r>
      <w:r w:rsidR="00030DA1" w:rsidRPr="00022260">
        <w:rPr>
          <w:rFonts w:ascii="Arial" w:hAnsi="Arial" w:cs="Arial"/>
          <w:sz w:val="22"/>
          <w:szCs w:val="22"/>
          <w:lang w:val="es-ES"/>
        </w:rPr>
        <w:t>se individualizó cada paciente,</w:t>
      </w:r>
      <w:r w:rsidR="008D1C94" w:rsidRPr="00022260">
        <w:rPr>
          <w:rFonts w:ascii="Arial" w:hAnsi="Arial" w:cs="Arial"/>
          <w:sz w:val="22"/>
          <w:szCs w:val="22"/>
          <w:lang w:val="es-ES"/>
        </w:rPr>
        <w:t xml:space="preserve"> </w:t>
      </w:r>
      <w:r w:rsidRPr="00022260">
        <w:rPr>
          <w:rFonts w:ascii="Arial" w:hAnsi="Arial" w:cs="Arial"/>
          <w:sz w:val="22"/>
          <w:szCs w:val="22"/>
          <w:lang w:val="es-ES"/>
        </w:rPr>
        <w:t>de acuerdo</w:t>
      </w:r>
      <w:r w:rsidR="00EE0CB9" w:rsidRPr="00022260">
        <w:rPr>
          <w:rFonts w:ascii="Arial" w:hAnsi="Arial" w:cs="Arial"/>
          <w:sz w:val="22"/>
          <w:szCs w:val="22"/>
          <w:lang w:val="es-ES"/>
        </w:rPr>
        <w:t xml:space="preserve"> al abordaje habitual</w:t>
      </w:r>
      <w:r w:rsidR="008D1C94" w:rsidRPr="00022260">
        <w:rPr>
          <w:rFonts w:ascii="Arial" w:hAnsi="Arial" w:cs="Arial"/>
          <w:sz w:val="22"/>
          <w:szCs w:val="22"/>
          <w:lang w:val="es-ES"/>
        </w:rPr>
        <w:t xml:space="preserve">. </w:t>
      </w:r>
      <w:r w:rsidR="00EE0CB9" w:rsidRPr="00022260">
        <w:rPr>
          <w:rFonts w:ascii="Arial" w:hAnsi="Arial" w:cs="Arial"/>
          <w:sz w:val="22"/>
          <w:szCs w:val="22"/>
          <w:lang w:val="es-ES"/>
        </w:rPr>
        <w:t>E</w:t>
      </w:r>
      <w:r w:rsidRPr="00022260">
        <w:rPr>
          <w:rFonts w:ascii="Arial" w:hAnsi="Arial" w:cs="Arial"/>
          <w:sz w:val="22"/>
          <w:szCs w:val="22"/>
          <w:lang w:val="es-ES"/>
        </w:rPr>
        <w:t>l apoyo cognitivo conductual</w:t>
      </w:r>
      <w:r w:rsidR="003B52C3" w:rsidRPr="00022260">
        <w:rPr>
          <w:rFonts w:ascii="Arial" w:hAnsi="Arial" w:cs="Arial"/>
          <w:sz w:val="22"/>
          <w:szCs w:val="22"/>
          <w:lang w:val="es-ES"/>
        </w:rPr>
        <w:t xml:space="preserve"> </w:t>
      </w:r>
      <w:r w:rsidR="00EE0CB9" w:rsidRPr="00022260">
        <w:rPr>
          <w:rFonts w:ascii="Arial" w:hAnsi="Arial" w:cs="Arial"/>
          <w:sz w:val="22"/>
          <w:szCs w:val="22"/>
          <w:lang w:val="es-ES"/>
        </w:rPr>
        <w:t xml:space="preserve">fue </w:t>
      </w:r>
      <w:r w:rsidR="003B52C3" w:rsidRPr="00022260">
        <w:rPr>
          <w:rFonts w:ascii="Arial" w:hAnsi="Arial" w:cs="Arial"/>
          <w:sz w:val="22"/>
          <w:szCs w:val="22"/>
          <w:lang w:val="es-ES"/>
        </w:rPr>
        <w:t xml:space="preserve">el componente </w:t>
      </w:r>
      <w:r w:rsidRPr="00022260">
        <w:rPr>
          <w:rFonts w:ascii="Arial" w:hAnsi="Arial" w:cs="Arial"/>
          <w:sz w:val="22"/>
          <w:szCs w:val="22"/>
          <w:lang w:val="es-ES"/>
        </w:rPr>
        <w:t>común a todos</w:t>
      </w:r>
      <w:r w:rsidR="00F05381" w:rsidRPr="00022260">
        <w:rPr>
          <w:rFonts w:ascii="Arial" w:hAnsi="Arial" w:cs="Arial"/>
          <w:sz w:val="22"/>
          <w:szCs w:val="22"/>
          <w:lang w:val="es-ES"/>
        </w:rPr>
        <w:t>,</w:t>
      </w:r>
      <w:r w:rsidRPr="00022260">
        <w:rPr>
          <w:rFonts w:ascii="Arial" w:hAnsi="Arial" w:cs="Arial"/>
          <w:sz w:val="22"/>
          <w:szCs w:val="22"/>
          <w:lang w:val="es-ES"/>
        </w:rPr>
        <w:t xml:space="preserve"> en tanto que </w:t>
      </w:r>
      <w:r w:rsidR="003B52C3" w:rsidRPr="00022260">
        <w:rPr>
          <w:rFonts w:ascii="Arial" w:hAnsi="Arial" w:cs="Arial"/>
          <w:sz w:val="22"/>
          <w:szCs w:val="22"/>
          <w:lang w:val="es-ES"/>
        </w:rPr>
        <w:t xml:space="preserve">el </w:t>
      </w:r>
      <w:r w:rsidR="00030DA1" w:rsidRPr="00022260">
        <w:rPr>
          <w:rFonts w:ascii="Arial" w:hAnsi="Arial" w:cs="Arial"/>
          <w:sz w:val="22"/>
          <w:szCs w:val="22"/>
          <w:lang w:val="es-ES"/>
        </w:rPr>
        <w:t>tipo de tratamiento</w:t>
      </w:r>
      <w:r w:rsidR="003743BE" w:rsidRPr="00022260">
        <w:rPr>
          <w:rFonts w:ascii="Arial" w:hAnsi="Arial" w:cs="Arial"/>
          <w:sz w:val="22"/>
          <w:szCs w:val="22"/>
          <w:lang w:val="es-ES"/>
        </w:rPr>
        <w:t xml:space="preserve"> farmacoló</w:t>
      </w:r>
      <w:r w:rsidR="008D1C94" w:rsidRPr="00022260">
        <w:rPr>
          <w:rFonts w:ascii="Arial" w:hAnsi="Arial" w:cs="Arial"/>
          <w:sz w:val="22"/>
          <w:szCs w:val="22"/>
          <w:lang w:val="es-ES"/>
        </w:rPr>
        <w:t xml:space="preserve">gico </w:t>
      </w:r>
      <w:r w:rsidR="00030DA1" w:rsidRPr="00022260">
        <w:rPr>
          <w:rFonts w:ascii="Arial" w:hAnsi="Arial" w:cs="Arial"/>
          <w:sz w:val="22"/>
          <w:szCs w:val="22"/>
          <w:lang w:val="es-ES"/>
        </w:rPr>
        <w:t>se adecuó</w:t>
      </w:r>
      <w:r w:rsidR="003B52C3" w:rsidRPr="00022260">
        <w:rPr>
          <w:rFonts w:ascii="Arial" w:hAnsi="Arial" w:cs="Arial"/>
          <w:sz w:val="22"/>
          <w:szCs w:val="22"/>
          <w:lang w:val="es-ES"/>
        </w:rPr>
        <w:t xml:space="preserve"> </w:t>
      </w:r>
      <w:r w:rsidR="00EE0CB9" w:rsidRPr="00022260">
        <w:rPr>
          <w:rFonts w:ascii="Arial" w:hAnsi="Arial" w:cs="Arial"/>
          <w:sz w:val="22"/>
          <w:szCs w:val="22"/>
          <w:lang w:val="es-ES"/>
        </w:rPr>
        <w:t>según e</w:t>
      </w:r>
      <w:r w:rsidR="00030DA1" w:rsidRPr="00022260">
        <w:rPr>
          <w:rFonts w:ascii="Arial" w:hAnsi="Arial" w:cs="Arial"/>
          <w:sz w:val="22"/>
          <w:szCs w:val="22"/>
          <w:lang w:val="es-ES"/>
        </w:rPr>
        <w:t xml:space="preserve">l </w:t>
      </w:r>
      <w:r w:rsidR="003B52C3" w:rsidRPr="00022260">
        <w:rPr>
          <w:rFonts w:ascii="Arial" w:hAnsi="Arial" w:cs="Arial"/>
          <w:sz w:val="22"/>
          <w:szCs w:val="22"/>
          <w:lang w:val="es-ES"/>
        </w:rPr>
        <w:t xml:space="preserve">grado de </w:t>
      </w:r>
      <w:r w:rsidR="008D1C94" w:rsidRPr="00022260">
        <w:rPr>
          <w:rFonts w:ascii="Arial" w:hAnsi="Arial" w:cs="Arial"/>
          <w:sz w:val="22"/>
          <w:szCs w:val="22"/>
          <w:lang w:val="es-ES"/>
        </w:rPr>
        <w:t>dependencia</w:t>
      </w:r>
      <w:r w:rsidR="00030DA1" w:rsidRPr="00022260">
        <w:rPr>
          <w:rFonts w:ascii="Arial" w:hAnsi="Arial" w:cs="Arial"/>
          <w:sz w:val="22"/>
          <w:szCs w:val="22"/>
          <w:lang w:val="es-ES"/>
        </w:rPr>
        <w:t xml:space="preserve">, </w:t>
      </w:r>
      <w:r w:rsidR="003B52C3" w:rsidRPr="00022260">
        <w:rPr>
          <w:rFonts w:ascii="Arial" w:hAnsi="Arial" w:cs="Arial"/>
          <w:sz w:val="22"/>
          <w:szCs w:val="22"/>
          <w:lang w:val="es-ES"/>
        </w:rPr>
        <w:t xml:space="preserve">la existencia o no de </w:t>
      </w:r>
      <w:r w:rsidR="00EE0CB9" w:rsidRPr="00022260">
        <w:rPr>
          <w:rFonts w:ascii="Arial" w:hAnsi="Arial" w:cs="Arial"/>
          <w:sz w:val="22"/>
          <w:szCs w:val="22"/>
          <w:lang w:val="es-ES"/>
        </w:rPr>
        <w:t xml:space="preserve">contraindicaciones y </w:t>
      </w:r>
      <w:r w:rsidR="00030DA1" w:rsidRPr="00022260">
        <w:rPr>
          <w:rFonts w:ascii="Arial" w:hAnsi="Arial" w:cs="Arial"/>
          <w:sz w:val="22"/>
          <w:szCs w:val="22"/>
          <w:lang w:val="es-ES"/>
        </w:rPr>
        <w:t xml:space="preserve">las preferencias de cada </w:t>
      </w:r>
      <w:r w:rsidR="003743BE" w:rsidRPr="00022260">
        <w:rPr>
          <w:rFonts w:ascii="Arial" w:hAnsi="Arial" w:cs="Arial"/>
          <w:sz w:val="22"/>
          <w:szCs w:val="22"/>
          <w:lang w:val="es-ES"/>
        </w:rPr>
        <w:t xml:space="preserve">paciente. </w:t>
      </w:r>
    </w:p>
    <w:p w14:paraId="70BFD77A" w14:textId="4EB46115" w:rsidR="0091514A" w:rsidRPr="00022260" w:rsidRDefault="007554BD" w:rsidP="006A210B">
      <w:pPr>
        <w:widowControl w:val="0"/>
        <w:tabs>
          <w:tab w:val="left" w:pos="220"/>
          <w:tab w:val="left" w:pos="720"/>
        </w:tabs>
        <w:autoSpaceDE w:val="0"/>
        <w:autoSpaceDN w:val="0"/>
        <w:adjustRightInd w:val="0"/>
        <w:spacing w:line="480" w:lineRule="auto"/>
        <w:jc w:val="both"/>
        <w:rPr>
          <w:rFonts w:ascii="Arial" w:hAnsi="Arial" w:cs="Arial"/>
          <w:sz w:val="22"/>
          <w:szCs w:val="22"/>
          <w:lang w:val="es-ES"/>
        </w:rPr>
      </w:pPr>
      <w:r w:rsidRPr="00022260">
        <w:rPr>
          <w:rFonts w:ascii="Arial" w:hAnsi="Arial" w:cs="Arial"/>
          <w:sz w:val="22"/>
          <w:szCs w:val="22"/>
        </w:rPr>
        <w:t>Siguiendo los criterios de la guía de evaluación Russell Estándar que se aplica en estudios clínicos, fue considerado como</w:t>
      </w:r>
      <w:r w:rsidR="00C0235D" w:rsidRPr="00022260">
        <w:rPr>
          <w:rFonts w:ascii="Arial" w:hAnsi="Arial" w:cs="Arial"/>
          <w:sz w:val="22"/>
          <w:szCs w:val="22"/>
        </w:rPr>
        <w:t xml:space="preserve"> cese en el tratamiento</w:t>
      </w:r>
      <w:r w:rsidRPr="00022260">
        <w:rPr>
          <w:rFonts w:ascii="Arial" w:hAnsi="Arial" w:cs="Arial"/>
          <w:sz w:val="22"/>
          <w:szCs w:val="22"/>
        </w:rPr>
        <w:t>,</w:t>
      </w:r>
      <w:r w:rsidR="00F05381" w:rsidRPr="00022260">
        <w:rPr>
          <w:rFonts w:ascii="Arial" w:hAnsi="Arial" w:cs="Arial"/>
          <w:sz w:val="22"/>
          <w:szCs w:val="22"/>
        </w:rPr>
        <w:t xml:space="preserve"> cuando</w:t>
      </w:r>
      <w:r w:rsidR="00C0235D" w:rsidRPr="00022260">
        <w:rPr>
          <w:rFonts w:ascii="Arial" w:hAnsi="Arial" w:cs="Arial"/>
          <w:sz w:val="22"/>
          <w:szCs w:val="22"/>
        </w:rPr>
        <w:t xml:space="preserve"> el paciente </w:t>
      </w:r>
      <w:r w:rsidRPr="00022260">
        <w:rPr>
          <w:rFonts w:ascii="Arial" w:hAnsi="Arial" w:cs="Arial"/>
          <w:sz w:val="22"/>
          <w:szCs w:val="22"/>
        </w:rPr>
        <w:t xml:space="preserve">mantuvo sin fumar </w:t>
      </w:r>
      <w:r w:rsidR="00F05381" w:rsidRPr="00022260">
        <w:rPr>
          <w:rFonts w:ascii="Arial" w:hAnsi="Arial" w:cs="Arial"/>
          <w:sz w:val="22"/>
          <w:szCs w:val="22"/>
        </w:rPr>
        <w:t>al menos dos semanas</w:t>
      </w:r>
      <w:r w:rsidR="00643BCF" w:rsidRPr="00022260">
        <w:rPr>
          <w:rFonts w:ascii="Arial" w:hAnsi="Arial" w:cs="Arial"/>
          <w:sz w:val="22"/>
          <w:szCs w:val="22"/>
        </w:rPr>
        <w:t xml:space="preserve"> </w:t>
      </w:r>
      <w:r w:rsidR="00643BCF" w:rsidRPr="00022260">
        <w:rPr>
          <w:rFonts w:ascii="Arial" w:hAnsi="Arial" w:cs="Arial"/>
          <w:sz w:val="22"/>
          <w:szCs w:val="22"/>
        </w:rPr>
        <w:fldChar w:fldCharType="begin" w:fldLock="1"/>
      </w:r>
      <w:r w:rsidR="00A90309" w:rsidRPr="00022260">
        <w:rPr>
          <w:rFonts w:ascii="Arial" w:hAnsi="Arial" w:cs="Arial"/>
          <w:sz w:val="22"/>
          <w:szCs w:val="22"/>
        </w:rPr>
        <w:instrText>ADDIN CSL_CITATION {"citationItems":[{"id":"ITEM-1","itemData":{"author":[{"dropping-particle":"","family":"West","given":"Robert","non-dropping-particle":"","parse-names":false,"suffix":""},{"dropping-particle":"","family":"Hajek","given":"Peter","non-dropping-particle":"","parse-names":false,"suffix":""},{"dropping-particle":"","family":"Stead","given":"Lindsay","non-dropping-particle":"","parse-names":false,"suffix":""},{"dropping-particle":"","family":"Stapleton","given":"John","non-dropping-particle":"","parse-names":false,"suffix":""}],"container-title":"Addiction","id":"ITEM-1","issue":"3","issued":{"date-parts":[["2005"]]},"page":"299-303","title":"Outcome criteria in smoking cessation trials: proposal for a common standard","type":"article-journal","volume":"100"},"uris":["http://www.mendeley.com/documents/?uuid=991279c1-b0a8-437a-bf82-08c4dd45207d"]}],"mendeley":{"formattedCitation":"(West, Hajek, Stead, &amp; Stapleton, 2005)","plainTextFormattedCitation":"(West, Hajek, Stead, &amp; Stapleton, 2005)","previouslyFormattedCitation":"(West, Hajek, Stead, &amp; Stapleton, 2005)"},"properties":{"noteIndex":0},"schema":"https://github.com/citation-style-language/schema/raw/master/csl-citation.json"}</w:instrText>
      </w:r>
      <w:r w:rsidR="00643BCF" w:rsidRPr="00022260">
        <w:rPr>
          <w:rFonts w:ascii="Arial" w:hAnsi="Arial" w:cs="Arial"/>
          <w:sz w:val="22"/>
          <w:szCs w:val="22"/>
        </w:rPr>
        <w:fldChar w:fldCharType="separate"/>
      </w:r>
      <w:r w:rsidR="00643BCF" w:rsidRPr="00022260">
        <w:rPr>
          <w:rFonts w:ascii="Arial" w:hAnsi="Arial" w:cs="Arial"/>
          <w:noProof/>
          <w:sz w:val="22"/>
          <w:szCs w:val="22"/>
        </w:rPr>
        <w:t>(West, Hajek, Stead, &amp; Stapleton, 2005)</w:t>
      </w:r>
      <w:r w:rsidR="00643BCF" w:rsidRPr="00022260">
        <w:rPr>
          <w:rFonts w:ascii="Arial" w:hAnsi="Arial" w:cs="Arial"/>
          <w:sz w:val="22"/>
          <w:szCs w:val="22"/>
        </w:rPr>
        <w:fldChar w:fldCharType="end"/>
      </w:r>
      <w:r w:rsidR="00643BCF" w:rsidRPr="00022260">
        <w:rPr>
          <w:rFonts w:ascii="Arial" w:hAnsi="Arial" w:cs="Arial"/>
          <w:sz w:val="22"/>
          <w:szCs w:val="22"/>
        </w:rPr>
        <w:t xml:space="preserve">. </w:t>
      </w:r>
    </w:p>
    <w:p w14:paraId="0CB27166" w14:textId="36766985" w:rsidR="008B457B" w:rsidRPr="00022260" w:rsidRDefault="006A37ED" w:rsidP="006A210B">
      <w:pPr>
        <w:widowControl w:val="0"/>
        <w:tabs>
          <w:tab w:val="left" w:pos="220"/>
          <w:tab w:val="left" w:pos="720"/>
        </w:tabs>
        <w:autoSpaceDE w:val="0"/>
        <w:autoSpaceDN w:val="0"/>
        <w:adjustRightInd w:val="0"/>
        <w:spacing w:line="480" w:lineRule="auto"/>
        <w:jc w:val="both"/>
        <w:rPr>
          <w:rFonts w:ascii="Arial" w:hAnsi="Arial" w:cs="Arial"/>
          <w:sz w:val="22"/>
          <w:szCs w:val="22"/>
          <w:lang w:val="es-ES"/>
        </w:rPr>
      </w:pPr>
      <w:r w:rsidRPr="00022260">
        <w:rPr>
          <w:rFonts w:ascii="Arial" w:hAnsi="Arial" w:cs="Arial"/>
          <w:sz w:val="22"/>
          <w:szCs w:val="22"/>
          <w:lang w:val="es-ES"/>
        </w:rPr>
        <w:t>El</w:t>
      </w:r>
      <w:r w:rsidR="00F00595" w:rsidRPr="00022260">
        <w:rPr>
          <w:rFonts w:ascii="Arial" w:hAnsi="Arial" w:cs="Arial"/>
          <w:sz w:val="22"/>
          <w:szCs w:val="22"/>
          <w:lang w:val="es-ES"/>
        </w:rPr>
        <w:t xml:space="preserve"> seguimiento</w:t>
      </w:r>
      <w:r w:rsidR="00217F51" w:rsidRPr="00022260">
        <w:rPr>
          <w:rFonts w:ascii="Arial" w:hAnsi="Arial" w:cs="Arial"/>
          <w:sz w:val="22"/>
          <w:szCs w:val="22"/>
          <w:lang w:val="es-ES"/>
        </w:rPr>
        <w:t xml:space="preserve"> </w:t>
      </w:r>
      <w:r w:rsidRPr="00022260">
        <w:rPr>
          <w:rFonts w:ascii="Arial" w:hAnsi="Arial" w:cs="Arial"/>
          <w:sz w:val="22"/>
          <w:szCs w:val="22"/>
          <w:lang w:val="es-ES"/>
        </w:rPr>
        <w:t xml:space="preserve">fue realizado </w:t>
      </w:r>
      <w:r w:rsidR="008B457B" w:rsidRPr="00022260">
        <w:rPr>
          <w:rFonts w:ascii="Arial" w:hAnsi="Arial" w:cs="Arial"/>
          <w:sz w:val="22"/>
          <w:szCs w:val="22"/>
          <w:lang w:val="es-ES"/>
        </w:rPr>
        <w:t>a los</w:t>
      </w:r>
      <w:r w:rsidR="00E96162" w:rsidRPr="00022260">
        <w:rPr>
          <w:rFonts w:ascii="Arial" w:hAnsi="Arial" w:cs="Arial"/>
          <w:sz w:val="22"/>
          <w:szCs w:val="22"/>
          <w:lang w:val="es-ES"/>
        </w:rPr>
        <w:t xml:space="preserve"> 6 meses de finalizar o abandonar</w:t>
      </w:r>
      <w:r w:rsidR="0091514A" w:rsidRPr="00022260">
        <w:rPr>
          <w:rFonts w:ascii="Arial" w:hAnsi="Arial" w:cs="Arial"/>
          <w:sz w:val="22"/>
          <w:szCs w:val="22"/>
          <w:lang w:val="es-ES"/>
        </w:rPr>
        <w:t xml:space="preserve"> </w:t>
      </w:r>
      <w:r w:rsidR="00F00595" w:rsidRPr="00022260">
        <w:rPr>
          <w:rFonts w:ascii="Arial" w:hAnsi="Arial" w:cs="Arial"/>
          <w:sz w:val="22"/>
          <w:szCs w:val="22"/>
          <w:lang w:val="es-ES"/>
        </w:rPr>
        <w:t>el tratamiento</w:t>
      </w:r>
      <w:r w:rsidR="00EB22F5" w:rsidRPr="00022260">
        <w:rPr>
          <w:rFonts w:ascii="Arial" w:hAnsi="Arial" w:cs="Arial"/>
          <w:sz w:val="22"/>
          <w:szCs w:val="22"/>
          <w:lang w:val="es-ES"/>
        </w:rPr>
        <w:t xml:space="preserve">. La </w:t>
      </w:r>
      <w:r w:rsidR="00EB22F5" w:rsidRPr="00022260">
        <w:rPr>
          <w:rFonts w:ascii="Arial" w:hAnsi="Arial" w:cs="Arial"/>
          <w:sz w:val="22"/>
          <w:szCs w:val="22"/>
        </w:rPr>
        <w:t xml:space="preserve">abstinencia se corroboró </w:t>
      </w:r>
      <w:r w:rsidR="008B457B" w:rsidRPr="00022260">
        <w:rPr>
          <w:rFonts w:ascii="Arial" w:hAnsi="Arial" w:cs="Arial"/>
          <w:sz w:val="22"/>
          <w:szCs w:val="22"/>
        </w:rPr>
        <w:t xml:space="preserve">con medición de Monóxido de Carbono (CO) en aire </w:t>
      </w:r>
      <w:r w:rsidR="008B457B" w:rsidRPr="00022260">
        <w:rPr>
          <w:rFonts w:ascii="Arial" w:hAnsi="Arial" w:cs="Arial"/>
          <w:sz w:val="22"/>
          <w:szCs w:val="22"/>
          <w:lang w:val="es-ES"/>
        </w:rPr>
        <w:t xml:space="preserve">espirado con </w:t>
      </w:r>
      <w:proofErr w:type="spellStart"/>
      <w:r w:rsidR="008B457B" w:rsidRPr="00022260">
        <w:rPr>
          <w:rFonts w:ascii="Arial" w:hAnsi="Arial" w:cs="Arial"/>
          <w:sz w:val="22"/>
          <w:szCs w:val="22"/>
          <w:lang w:val="es-ES"/>
        </w:rPr>
        <w:t>coxímetro</w:t>
      </w:r>
      <w:proofErr w:type="spellEnd"/>
      <w:r w:rsidR="008B457B" w:rsidRPr="00022260">
        <w:rPr>
          <w:rFonts w:ascii="Arial" w:hAnsi="Arial" w:cs="Arial"/>
          <w:sz w:val="22"/>
          <w:szCs w:val="22"/>
          <w:lang w:val="es-ES"/>
        </w:rPr>
        <w:t xml:space="preserve"> portátil, considerando abstinencia valores</w:t>
      </w:r>
      <w:r w:rsidR="008B457B" w:rsidRPr="00022260">
        <w:rPr>
          <w:rFonts w:ascii="Arial" w:hAnsi="Arial" w:cs="Arial"/>
          <w:sz w:val="22"/>
          <w:szCs w:val="22"/>
        </w:rPr>
        <w:t xml:space="preserve"> menores a 8 ppm.</w:t>
      </w:r>
    </w:p>
    <w:p w14:paraId="0F3717F6" w14:textId="0B4261E6" w:rsidR="0039506C" w:rsidRPr="00022260" w:rsidRDefault="00A5522B" w:rsidP="006A210B">
      <w:pPr>
        <w:widowControl w:val="0"/>
        <w:tabs>
          <w:tab w:val="left" w:pos="220"/>
          <w:tab w:val="left" w:pos="720"/>
        </w:tabs>
        <w:autoSpaceDE w:val="0"/>
        <w:autoSpaceDN w:val="0"/>
        <w:adjustRightInd w:val="0"/>
        <w:spacing w:line="480" w:lineRule="auto"/>
        <w:jc w:val="both"/>
        <w:rPr>
          <w:rFonts w:ascii="Arial" w:hAnsi="Arial" w:cs="Arial"/>
          <w:sz w:val="22"/>
          <w:szCs w:val="22"/>
        </w:rPr>
      </w:pPr>
      <w:r w:rsidRPr="00022260">
        <w:rPr>
          <w:rStyle w:val="Enfasis"/>
          <w:rFonts w:ascii="Arial" w:hAnsi="Arial" w:cs="Arial"/>
          <w:sz w:val="22"/>
          <w:szCs w:val="22"/>
        </w:rPr>
        <w:t>Para el a</w:t>
      </w:r>
      <w:r w:rsidR="00E57C8E" w:rsidRPr="00022260">
        <w:rPr>
          <w:rStyle w:val="Enfasis"/>
          <w:rFonts w:ascii="Arial" w:hAnsi="Arial" w:cs="Arial"/>
          <w:sz w:val="22"/>
          <w:szCs w:val="22"/>
        </w:rPr>
        <w:t>nálisis</w:t>
      </w:r>
      <w:r w:rsidR="00C34F6B" w:rsidRPr="00022260">
        <w:rPr>
          <w:rFonts w:ascii="Arial" w:hAnsi="Arial" w:cs="Arial"/>
          <w:sz w:val="22"/>
          <w:szCs w:val="22"/>
        </w:rPr>
        <w:t xml:space="preserve"> s</w:t>
      </w:r>
      <w:r w:rsidR="0039506C" w:rsidRPr="00022260">
        <w:rPr>
          <w:rFonts w:ascii="Arial" w:hAnsi="Arial" w:cs="Arial"/>
          <w:color w:val="000000"/>
          <w:sz w:val="22"/>
          <w:szCs w:val="22"/>
          <w:lang w:val="es-UY"/>
        </w:rPr>
        <w:t xml:space="preserve">e presentan las variables </w:t>
      </w:r>
      <w:r w:rsidR="00044BDE" w:rsidRPr="00022260">
        <w:rPr>
          <w:rFonts w:ascii="Arial" w:hAnsi="Arial" w:cs="Arial"/>
          <w:color w:val="000000"/>
          <w:sz w:val="22"/>
          <w:szCs w:val="22"/>
          <w:lang w:val="es-UY"/>
        </w:rPr>
        <w:t>categóricas</w:t>
      </w:r>
      <w:r w:rsidR="0039506C" w:rsidRPr="00022260">
        <w:rPr>
          <w:rFonts w:ascii="Arial" w:hAnsi="Arial" w:cs="Arial"/>
          <w:color w:val="000000"/>
          <w:sz w:val="22"/>
          <w:szCs w:val="22"/>
          <w:lang w:val="es-UY"/>
        </w:rPr>
        <w:t xml:space="preserve"> en frecuencias abs</w:t>
      </w:r>
      <w:r w:rsidR="00044BDE" w:rsidRPr="00022260">
        <w:rPr>
          <w:rFonts w:ascii="Arial" w:hAnsi="Arial" w:cs="Arial"/>
          <w:color w:val="000000"/>
          <w:sz w:val="22"/>
          <w:szCs w:val="22"/>
          <w:lang w:val="es-UY"/>
        </w:rPr>
        <w:t>olutas y relativas porcentuales</w:t>
      </w:r>
      <w:r w:rsidR="0039506C" w:rsidRPr="00022260">
        <w:rPr>
          <w:rFonts w:ascii="Arial" w:hAnsi="Arial" w:cs="Arial"/>
          <w:color w:val="000000"/>
          <w:sz w:val="22"/>
          <w:szCs w:val="22"/>
          <w:lang w:val="es-UY"/>
        </w:rPr>
        <w:t xml:space="preserve"> y las cuantitativas </w:t>
      </w:r>
      <w:r w:rsidR="00A52130" w:rsidRPr="00022260">
        <w:rPr>
          <w:rFonts w:ascii="Arial" w:hAnsi="Arial" w:cs="Arial"/>
          <w:color w:val="000000"/>
          <w:sz w:val="22"/>
          <w:szCs w:val="22"/>
          <w:lang w:val="es-UY"/>
        </w:rPr>
        <w:t xml:space="preserve">continuas </w:t>
      </w:r>
      <w:r w:rsidR="00044BDE" w:rsidRPr="00022260">
        <w:rPr>
          <w:rFonts w:ascii="Arial" w:hAnsi="Arial" w:cs="Arial"/>
          <w:color w:val="000000"/>
          <w:sz w:val="22"/>
          <w:szCs w:val="22"/>
          <w:lang w:val="es-UY"/>
        </w:rPr>
        <w:t xml:space="preserve">con sus medidas de resumen (media, moda, mediana, desvío estándar cuando corresponda). </w:t>
      </w:r>
    </w:p>
    <w:p w14:paraId="2F28568B" w14:textId="77777777" w:rsidR="00B955F0" w:rsidRPr="00022260" w:rsidRDefault="00044BDE" w:rsidP="006A210B">
      <w:pPr>
        <w:spacing w:line="480" w:lineRule="auto"/>
        <w:jc w:val="both"/>
        <w:rPr>
          <w:rFonts w:ascii="Arial" w:hAnsi="Arial" w:cs="Arial"/>
          <w:color w:val="000000"/>
          <w:sz w:val="22"/>
          <w:szCs w:val="22"/>
          <w:lang w:val="es-UY"/>
        </w:rPr>
      </w:pPr>
      <w:r w:rsidRPr="00022260">
        <w:rPr>
          <w:rFonts w:ascii="Arial" w:hAnsi="Arial" w:cs="Arial"/>
          <w:color w:val="000000"/>
          <w:sz w:val="22"/>
          <w:szCs w:val="22"/>
          <w:lang w:val="es-UY"/>
        </w:rPr>
        <w:t>Para evaluar la asociación de variables categóricas se aplicó test de chi</w:t>
      </w:r>
      <w:r w:rsidR="00375E2C" w:rsidRPr="00022260">
        <w:rPr>
          <w:rFonts w:ascii="Arial" w:hAnsi="Arial" w:cs="Arial"/>
          <w:color w:val="000000"/>
          <w:sz w:val="22"/>
          <w:szCs w:val="22"/>
          <w:lang w:val="es-UY"/>
        </w:rPr>
        <w:t>-cuadrado</w:t>
      </w:r>
      <w:r w:rsidR="0039506C" w:rsidRPr="00022260">
        <w:rPr>
          <w:rFonts w:ascii="Arial" w:hAnsi="Arial" w:cs="Arial"/>
          <w:color w:val="000000"/>
          <w:sz w:val="22"/>
          <w:szCs w:val="22"/>
          <w:vertAlign w:val="superscript"/>
          <w:lang w:val="es-UY"/>
        </w:rPr>
        <w:t xml:space="preserve"> </w:t>
      </w:r>
      <w:r w:rsidRPr="00022260">
        <w:rPr>
          <w:rFonts w:ascii="Arial" w:hAnsi="Arial" w:cs="Arial"/>
          <w:color w:val="000000"/>
          <w:sz w:val="22"/>
          <w:szCs w:val="22"/>
          <w:lang w:val="es-UY"/>
        </w:rPr>
        <w:t>o test exacto de Fisher</w:t>
      </w:r>
      <w:r w:rsidR="00DA61C7" w:rsidRPr="00022260">
        <w:rPr>
          <w:rFonts w:ascii="Arial" w:hAnsi="Arial" w:cs="Arial"/>
          <w:color w:val="000000"/>
          <w:sz w:val="22"/>
          <w:szCs w:val="22"/>
          <w:lang w:val="es-UY"/>
        </w:rPr>
        <w:t>.</w:t>
      </w:r>
      <w:r w:rsidR="0092264D" w:rsidRPr="00022260">
        <w:rPr>
          <w:rFonts w:ascii="Arial" w:hAnsi="Arial" w:cs="Arial"/>
          <w:color w:val="000000"/>
          <w:sz w:val="22"/>
          <w:szCs w:val="22"/>
          <w:lang w:val="es-UY"/>
        </w:rPr>
        <w:t xml:space="preserve"> </w:t>
      </w:r>
      <w:r w:rsidR="0039506C" w:rsidRPr="00022260">
        <w:rPr>
          <w:rFonts w:ascii="Arial" w:hAnsi="Arial" w:cs="Arial"/>
          <w:color w:val="000000"/>
          <w:sz w:val="22"/>
          <w:szCs w:val="22"/>
          <w:lang w:val="es-UY"/>
        </w:rPr>
        <w:t>Se consideró significativa una p˂ 0,05. Se ut</w:t>
      </w:r>
      <w:r w:rsidR="00140695" w:rsidRPr="00022260">
        <w:rPr>
          <w:rFonts w:ascii="Arial" w:hAnsi="Arial" w:cs="Arial"/>
          <w:color w:val="000000"/>
          <w:sz w:val="22"/>
          <w:szCs w:val="22"/>
          <w:lang w:val="es-UY"/>
        </w:rPr>
        <w:t>iliz</w:t>
      </w:r>
      <w:r w:rsidR="0079219C" w:rsidRPr="00022260">
        <w:rPr>
          <w:rFonts w:ascii="Arial" w:hAnsi="Arial" w:cs="Arial"/>
          <w:color w:val="000000"/>
          <w:sz w:val="22"/>
          <w:szCs w:val="22"/>
          <w:lang w:val="es-UY"/>
        </w:rPr>
        <w:t xml:space="preserve">ó </w:t>
      </w:r>
      <w:r w:rsidR="00140695" w:rsidRPr="00022260">
        <w:rPr>
          <w:rFonts w:ascii="Arial" w:hAnsi="Arial" w:cs="Arial"/>
          <w:color w:val="000000"/>
          <w:sz w:val="22"/>
          <w:szCs w:val="22"/>
          <w:lang w:val="es-UY"/>
        </w:rPr>
        <w:t>software SPSS versión 22</w:t>
      </w:r>
      <w:r w:rsidR="00501895" w:rsidRPr="00022260">
        <w:rPr>
          <w:rFonts w:ascii="Arial" w:hAnsi="Arial" w:cs="Arial"/>
          <w:color w:val="000000"/>
          <w:sz w:val="22"/>
          <w:szCs w:val="22"/>
          <w:lang w:val="es-UY"/>
        </w:rPr>
        <w:t>.</w:t>
      </w:r>
      <w:r w:rsidR="0039506C" w:rsidRPr="00022260">
        <w:rPr>
          <w:rFonts w:ascii="Arial" w:hAnsi="Arial" w:cs="Arial"/>
          <w:color w:val="000000"/>
          <w:sz w:val="22"/>
          <w:szCs w:val="22"/>
          <w:lang w:val="es-UY"/>
        </w:rPr>
        <w:t> </w:t>
      </w:r>
    </w:p>
    <w:p w14:paraId="221BF3B3" w14:textId="398CCBD1" w:rsidR="00C34F6B" w:rsidRPr="00022260" w:rsidRDefault="008D31C2" w:rsidP="006A210B">
      <w:pPr>
        <w:spacing w:line="480" w:lineRule="auto"/>
        <w:jc w:val="both"/>
        <w:rPr>
          <w:rFonts w:ascii="Arial" w:hAnsi="Arial" w:cs="Arial"/>
          <w:color w:val="000000"/>
          <w:sz w:val="22"/>
          <w:szCs w:val="22"/>
          <w:lang w:val="es-UY"/>
        </w:rPr>
      </w:pPr>
      <w:r w:rsidRPr="00022260">
        <w:rPr>
          <w:rFonts w:ascii="Arial" w:hAnsi="Arial" w:cs="Arial"/>
          <w:sz w:val="22"/>
          <w:szCs w:val="22"/>
        </w:rPr>
        <w:t>P</w:t>
      </w:r>
      <w:r w:rsidR="000E6EDC" w:rsidRPr="00022260">
        <w:rPr>
          <w:rFonts w:ascii="Arial" w:hAnsi="Arial" w:cs="Arial"/>
          <w:sz w:val="22"/>
          <w:szCs w:val="22"/>
        </w:rPr>
        <w:t>royecto aprobado por</w:t>
      </w:r>
      <w:r w:rsidR="005F7F8F" w:rsidRPr="00022260">
        <w:rPr>
          <w:rFonts w:ascii="Arial" w:hAnsi="Arial" w:cs="Arial"/>
          <w:sz w:val="22"/>
          <w:szCs w:val="22"/>
        </w:rPr>
        <w:t xml:space="preserve"> comité de éti</w:t>
      </w:r>
      <w:r w:rsidR="000E6EDC" w:rsidRPr="00022260">
        <w:rPr>
          <w:rFonts w:ascii="Arial" w:hAnsi="Arial" w:cs="Arial"/>
          <w:sz w:val="22"/>
          <w:szCs w:val="22"/>
        </w:rPr>
        <w:t>ca de la Facultad de Psicología,</w:t>
      </w:r>
      <w:r w:rsidR="00D71B89" w:rsidRPr="00022260">
        <w:rPr>
          <w:rFonts w:ascii="Arial" w:hAnsi="Arial" w:cs="Arial"/>
          <w:sz w:val="22"/>
          <w:szCs w:val="22"/>
        </w:rPr>
        <w:t xml:space="preserve"> </w:t>
      </w:r>
      <w:proofErr w:type="spellStart"/>
      <w:r w:rsidR="00D71B89" w:rsidRPr="00022260">
        <w:rPr>
          <w:rFonts w:ascii="Arial" w:hAnsi="Arial" w:cs="Arial"/>
          <w:sz w:val="22"/>
          <w:szCs w:val="22"/>
        </w:rPr>
        <w:t>U</w:t>
      </w:r>
      <w:r w:rsidR="00333CF9" w:rsidRPr="00022260">
        <w:rPr>
          <w:rFonts w:ascii="Arial" w:hAnsi="Arial" w:cs="Arial"/>
          <w:sz w:val="22"/>
          <w:szCs w:val="22"/>
        </w:rPr>
        <w:t>d</w:t>
      </w:r>
      <w:r w:rsidR="00B955F0" w:rsidRPr="00022260">
        <w:rPr>
          <w:rFonts w:ascii="Arial" w:hAnsi="Arial" w:cs="Arial"/>
          <w:sz w:val="22"/>
          <w:szCs w:val="22"/>
        </w:rPr>
        <w:t>elaR</w:t>
      </w:r>
      <w:proofErr w:type="spellEnd"/>
      <w:r w:rsidR="00B955F0" w:rsidRPr="00022260">
        <w:rPr>
          <w:rFonts w:ascii="Arial" w:hAnsi="Arial" w:cs="Arial"/>
          <w:sz w:val="22"/>
          <w:szCs w:val="22"/>
        </w:rPr>
        <w:t>.</w:t>
      </w:r>
    </w:p>
    <w:p w14:paraId="0E5C5F7C" w14:textId="6C3F13E3" w:rsidR="000E023A" w:rsidRPr="00022260" w:rsidRDefault="00971663" w:rsidP="006A210B">
      <w:pPr>
        <w:pStyle w:val="Ttulo1"/>
        <w:spacing w:line="480" w:lineRule="auto"/>
      </w:pPr>
      <w:bookmarkStart w:id="2" w:name="_Toc392691554"/>
      <w:r w:rsidRPr="00022260">
        <w:t>RESULTADOS</w:t>
      </w:r>
      <w:bookmarkEnd w:id="2"/>
    </w:p>
    <w:p w14:paraId="4C06333C" w14:textId="55676B38" w:rsidR="006B7B76" w:rsidRPr="00022260" w:rsidRDefault="000E023A" w:rsidP="006A210B">
      <w:pPr>
        <w:spacing w:line="480" w:lineRule="auto"/>
        <w:jc w:val="both"/>
        <w:rPr>
          <w:rFonts w:ascii="Arial" w:hAnsi="Arial" w:cs="Arial"/>
          <w:sz w:val="22"/>
          <w:szCs w:val="22"/>
        </w:rPr>
      </w:pPr>
      <w:r w:rsidRPr="00022260">
        <w:rPr>
          <w:rFonts w:ascii="Arial" w:hAnsi="Arial" w:cs="Arial"/>
          <w:sz w:val="22"/>
          <w:szCs w:val="22"/>
        </w:rPr>
        <w:t xml:space="preserve">Participaron </w:t>
      </w:r>
      <w:r w:rsidR="00AF49A0" w:rsidRPr="00022260">
        <w:rPr>
          <w:rFonts w:ascii="Arial" w:hAnsi="Arial" w:cs="Arial"/>
          <w:sz w:val="22"/>
          <w:szCs w:val="22"/>
        </w:rPr>
        <w:t>28</w:t>
      </w:r>
      <w:r w:rsidR="000051CF" w:rsidRPr="00022260">
        <w:rPr>
          <w:rFonts w:ascii="Arial" w:hAnsi="Arial" w:cs="Arial"/>
          <w:sz w:val="22"/>
          <w:szCs w:val="22"/>
        </w:rPr>
        <w:t xml:space="preserve"> pacientes</w:t>
      </w:r>
      <w:r w:rsidR="00733717" w:rsidRPr="00022260">
        <w:rPr>
          <w:rFonts w:ascii="Arial" w:hAnsi="Arial" w:cs="Arial"/>
          <w:sz w:val="22"/>
          <w:szCs w:val="22"/>
        </w:rPr>
        <w:t xml:space="preserve"> </w:t>
      </w:r>
      <w:r w:rsidR="00161D7E" w:rsidRPr="00022260">
        <w:rPr>
          <w:rFonts w:ascii="Arial" w:hAnsi="Arial" w:cs="Arial"/>
          <w:sz w:val="22"/>
          <w:szCs w:val="22"/>
        </w:rPr>
        <w:t xml:space="preserve">entre 25 y </w:t>
      </w:r>
      <w:r w:rsidR="00C84D7E" w:rsidRPr="00022260">
        <w:rPr>
          <w:rFonts w:ascii="Arial" w:hAnsi="Arial" w:cs="Arial"/>
          <w:sz w:val="22"/>
          <w:szCs w:val="22"/>
        </w:rPr>
        <w:t xml:space="preserve">80 años, </w:t>
      </w:r>
      <w:r w:rsidR="00863F27" w:rsidRPr="00022260">
        <w:rPr>
          <w:rFonts w:ascii="Arial" w:hAnsi="Arial" w:cs="Arial"/>
          <w:sz w:val="22"/>
          <w:szCs w:val="22"/>
        </w:rPr>
        <w:t xml:space="preserve">promedio de </w:t>
      </w:r>
      <w:r w:rsidR="00C84D7E" w:rsidRPr="00022260">
        <w:rPr>
          <w:rFonts w:ascii="Arial" w:hAnsi="Arial" w:cs="Arial"/>
          <w:sz w:val="22"/>
          <w:szCs w:val="22"/>
        </w:rPr>
        <w:t xml:space="preserve">edad de </w:t>
      </w:r>
      <w:r w:rsidR="00863F27" w:rsidRPr="00022260">
        <w:rPr>
          <w:rFonts w:ascii="Arial" w:hAnsi="Arial" w:cs="Arial"/>
          <w:sz w:val="22"/>
          <w:szCs w:val="22"/>
        </w:rPr>
        <w:t xml:space="preserve">48 años (DE </w:t>
      </w:r>
      <w:r w:rsidR="00863F27" w:rsidRPr="00022260">
        <w:rPr>
          <w:rFonts w:ascii="Arial" w:hAnsi="Arial" w:cs="Arial"/>
          <w:sz w:val="22"/>
          <w:szCs w:val="22"/>
          <w:lang w:val="es-ES"/>
        </w:rPr>
        <w:t>±</w:t>
      </w:r>
      <w:r w:rsidR="00863F27" w:rsidRPr="00022260">
        <w:rPr>
          <w:rFonts w:ascii="Arial" w:hAnsi="Arial" w:cs="Arial"/>
          <w:sz w:val="22"/>
          <w:szCs w:val="22"/>
        </w:rPr>
        <w:t xml:space="preserve"> 12,3)</w:t>
      </w:r>
      <w:r w:rsidR="00DC0518" w:rsidRPr="00022260">
        <w:rPr>
          <w:rFonts w:ascii="Arial" w:hAnsi="Arial" w:cs="Arial"/>
          <w:sz w:val="22"/>
          <w:szCs w:val="22"/>
        </w:rPr>
        <w:t>:</w:t>
      </w:r>
      <w:r w:rsidR="00863F27" w:rsidRPr="00022260">
        <w:rPr>
          <w:rFonts w:ascii="Arial" w:hAnsi="Arial" w:cs="Arial"/>
          <w:sz w:val="22"/>
          <w:szCs w:val="22"/>
        </w:rPr>
        <w:t xml:space="preserve"> 16 </w:t>
      </w:r>
      <w:r w:rsidR="00C159A8" w:rsidRPr="00022260">
        <w:rPr>
          <w:rFonts w:ascii="Arial" w:hAnsi="Arial" w:cs="Arial"/>
          <w:sz w:val="22"/>
          <w:szCs w:val="22"/>
        </w:rPr>
        <w:t xml:space="preserve">(57%) </w:t>
      </w:r>
      <w:r w:rsidR="00863F27" w:rsidRPr="00022260">
        <w:rPr>
          <w:rFonts w:ascii="Arial" w:hAnsi="Arial" w:cs="Arial"/>
          <w:sz w:val="22"/>
          <w:szCs w:val="22"/>
        </w:rPr>
        <w:t>eran mujeres</w:t>
      </w:r>
      <w:r w:rsidR="00281719" w:rsidRPr="00022260">
        <w:rPr>
          <w:rFonts w:ascii="Arial" w:hAnsi="Arial" w:cs="Arial"/>
          <w:sz w:val="22"/>
          <w:szCs w:val="22"/>
        </w:rPr>
        <w:t>;</w:t>
      </w:r>
      <w:r w:rsidR="00C84D7E" w:rsidRPr="00022260">
        <w:rPr>
          <w:rFonts w:ascii="Arial" w:hAnsi="Arial" w:cs="Arial"/>
          <w:sz w:val="22"/>
          <w:szCs w:val="22"/>
        </w:rPr>
        <w:t xml:space="preserve"> la mayoría con </w:t>
      </w:r>
      <w:r w:rsidR="002713F5" w:rsidRPr="00022260">
        <w:rPr>
          <w:rFonts w:ascii="Arial" w:hAnsi="Arial" w:cs="Arial"/>
          <w:sz w:val="22"/>
          <w:szCs w:val="22"/>
        </w:rPr>
        <w:t>pareja estable</w:t>
      </w:r>
      <w:r w:rsidR="006B7B76" w:rsidRPr="00022260">
        <w:rPr>
          <w:rFonts w:ascii="Arial" w:hAnsi="Arial" w:cs="Arial"/>
          <w:sz w:val="22"/>
          <w:szCs w:val="22"/>
        </w:rPr>
        <w:t>.</w:t>
      </w:r>
    </w:p>
    <w:p w14:paraId="33E2A556" w14:textId="2326F94F" w:rsidR="003964F7" w:rsidRPr="00022260" w:rsidRDefault="00DC0518" w:rsidP="006A210B">
      <w:pPr>
        <w:spacing w:before="120" w:line="480" w:lineRule="auto"/>
        <w:jc w:val="both"/>
        <w:rPr>
          <w:rFonts w:ascii="Arial" w:hAnsi="Arial" w:cs="Arial"/>
          <w:sz w:val="22"/>
          <w:szCs w:val="22"/>
        </w:rPr>
      </w:pPr>
      <w:r w:rsidRPr="00022260">
        <w:rPr>
          <w:rFonts w:ascii="Arial" w:hAnsi="Arial" w:cs="Arial"/>
          <w:sz w:val="22"/>
          <w:szCs w:val="22"/>
        </w:rPr>
        <w:t>Con respecto</w:t>
      </w:r>
      <w:r w:rsidR="00862374" w:rsidRPr="00022260">
        <w:rPr>
          <w:rFonts w:ascii="Arial" w:hAnsi="Arial" w:cs="Arial"/>
          <w:sz w:val="22"/>
          <w:szCs w:val="22"/>
        </w:rPr>
        <w:t xml:space="preserve"> al consumo de </w:t>
      </w:r>
      <w:r w:rsidR="00862374" w:rsidRPr="00022260">
        <w:rPr>
          <w:rFonts w:ascii="Arial" w:hAnsi="Arial" w:cs="Arial"/>
          <w:i/>
          <w:sz w:val="22"/>
          <w:szCs w:val="22"/>
        </w:rPr>
        <w:t>cigarrillos diarios fumados</w:t>
      </w:r>
      <w:r w:rsidR="00AF288A" w:rsidRPr="00022260">
        <w:rPr>
          <w:rFonts w:ascii="Arial" w:hAnsi="Arial" w:cs="Arial"/>
          <w:b/>
          <w:sz w:val="22"/>
          <w:szCs w:val="22"/>
        </w:rPr>
        <w:t>,</w:t>
      </w:r>
      <w:r w:rsidR="00F1440A" w:rsidRPr="00022260">
        <w:rPr>
          <w:rFonts w:ascii="Arial" w:hAnsi="Arial" w:cs="Arial"/>
          <w:sz w:val="22"/>
          <w:szCs w:val="22"/>
        </w:rPr>
        <w:t xml:space="preserve"> </w:t>
      </w:r>
      <w:r w:rsidR="00A23D71" w:rsidRPr="00022260">
        <w:rPr>
          <w:rFonts w:ascii="Arial" w:hAnsi="Arial" w:cs="Arial"/>
          <w:sz w:val="22"/>
          <w:szCs w:val="22"/>
        </w:rPr>
        <w:t>se encontró</w:t>
      </w:r>
      <w:r w:rsidR="00862374" w:rsidRPr="00022260">
        <w:rPr>
          <w:rFonts w:ascii="Arial" w:hAnsi="Arial" w:cs="Arial"/>
          <w:sz w:val="22"/>
          <w:szCs w:val="22"/>
        </w:rPr>
        <w:t xml:space="preserve"> </w:t>
      </w:r>
      <w:r w:rsidRPr="00022260">
        <w:rPr>
          <w:rFonts w:ascii="Arial" w:hAnsi="Arial" w:cs="Arial"/>
          <w:sz w:val="22"/>
          <w:szCs w:val="22"/>
        </w:rPr>
        <w:t>un</w:t>
      </w:r>
      <w:r w:rsidR="00AF288A" w:rsidRPr="00022260">
        <w:rPr>
          <w:rFonts w:ascii="Arial" w:hAnsi="Arial" w:cs="Arial"/>
          <w:sz w:val="22"/>
          <w:szCs w:val="22"/>
        </w:rPr>
        <w:t xml:space="preserve"> mí</w:t>
      </w:r>
      <w:r w:rsidR="00A23D71" w:rsidRPr="00022260">
        <w:rPr>
          <w:rFonts w:ascii="Arial" w:hAnsi="Arial" w:cs="Arial"/>
          <w:sz w:val="22"/>
          <w:szCs w:val="22"/>
        </w:rPr>
        <w:t>nimo de 10 y un máximo de 60</w:t>
      </w:r>
      <w:r w:rsidR="00AF288A" w:rsidRPr="00022260">
        <w:rPr>
          <w:rFonts w:ascii="Arial" w:hAnsi="Arial" w:cs="Arial"/>
          <w:sz w:val="22"/>
          <w:szCs w:val="22"/>
        </w:rPr>
        <w:t xml:space="preserve"> (DE </w:t>
      </w:r>
      <w:r w:rsidR="00AF288A" w:rsidRPr="00022260">
        <w:rPr>
          <w:rFonts w:ascii="Arial" w:hAnsi="Arial" w:cs="Arial"/>
          <w:sz w:val="22"/>
          <w:szCs w:val="22"/>
          <w:lang w:val="es-ES"/>
        </w:rPr>
        <w:t xml:space="preserve">± </w:t>
      </w:r>
      <w:r w:rsidR="00AF288A" w:rsidRPr="00022260">
        <w:rPr>
          <w:rFonts w:ascii="Arial" w:hAnsi="Arial" w:cs="Arial"/>
          <w:sz w:val="22"/>
          <w:szCs w:val="22"/>
        </w:rPr>
        <w:t>15,9)</w:t>
      </w:r>
      <w:r w:rsidR="00A23D71" w:rsidRPr="00022260">
        <w:rPr>
          <w:rFonts w:ascii="Arial" w:hAnsi="Arial" w:cs="Arial"/>
          <w:i/>
          <w:sz w:val="22"/>
          <w:szCs w:val="22"/>
        </w:rPr>
        <w:t>.</w:t>
      </w:r>
      <w:r w:rsidR="00A23D71" w:rsidRPr="00022260">
        <w:rPr>
          <w:rFonts w:ascii="Arial" w:hAnsi="Arial" w:cs="Arial"/>
          <w:sz w:val="22"/>
          <w:szCs w:val="22"/>
        </w:rPr>
        <w:t xml:space="preserve"> L</w:t>
      </w:r>
      <w:r w:rsidR="00C119B0" w:rsidRPr="00022260">
        <w:rPr>
          <w:rFonts w:ascii="Arial" w:hAnsi="Arial" w:cs="Arial"/>
          <w:sz w:val="22"/>
          <w:szCs w:val="22"/>
        </w:rPr>
        <w:t xml:space="preserve">a </w:t>
      </w:r>
      <w:r w:rsidR="00AF288A" w:rsidRPr="00022260">
        <w:rPr>
          <w:rFonts w:ascii="Arial" w:hAnsi="Arial" w:cs="Arial"/>
          <w:sz w:val="22"/>
          <w:szCs w:val="22"/>
        </w:rPr>
        <w:t xml:space="preserve">media fue </w:t>
      </w:r>
      <w:r w:rsidR="00AF288A" w:rsidRPr="00022260">
        <w:rPr>
          <w:rFonts w:ascii="Arial" w:hAnsi="Arial" w:cs="Arial"/>
          <w:color w:val="000000"/>
          <w:sz w:val="22"/>
          <w:szCs w:val="22"/>
        </w:rPr>
        <w:t>27</w:t>
      </w:r>
      <w:r w:rsidR="00AF288A" w:rsidRPr="00022260">
        <w:rPr>
          <w:rFonts w:ascii="Arial" w:hAnsi="Arial" w:cs="Arial"/>
          <w:sz w:val="22"/>
          <w:szCs w:val="22"/>
          <w:lang w:val="es-ES"/>
        </w:rPr>
        <w:t>±16</w:t>
      </w:r>
      <w:r w:rsidR="0038665C" w:rsidRPr="00022260">
        <w:rPr>
          <w:rFonts w:ascii="Arial" w:hAnsi="Arial" w:cs="Arial"/>
          <w:sz w:val="22"/>
          <w:szCs w:val="22"/>
          <w:lang w:val="es-ES"/>
        </w:rPr>
        <w:t xml:space="preserve">, la </w:t>
      </w:r>
      <w:r w:rsidR="0038665C" w:rsidRPr="00022260">
        <w:rPr>
          <w:rFonts w:ascii="Arial" w:hAnsi="Arial" w:cs="Arial"/>
          <w:sz w:val="22"/>
          <w:szCs w:val="22"/>
        </w:rPr>
        <w:t xml:space="preserve">moda 20 y </w:t>
      </w:r>
      <w:r w:rsidR="00037933" w:rsidRPr="00022260">
        <w:rPr>
          <w:rFonts w:ascii="Arial" w:hAnsi="Arial" w:cs="Arial"/>
          <w:sz w:val="22"/>
          <w:szCs w:val="22"/>
        </w:rPr>
        <w:t>la</w:t>
      </w:r>
      <w:r w:rsidR="00063F22" w:rsidRPr="00022260">
        <w:rPr>
          <w:rFonts w:ascii="Arial" w:hAnsi="Arial" w:cs="Arial"/>
          <w:sz w:val="22"/>
          <w:szCs w:val="22"/>
        </w:rPr>
        <w:t xml:space="preserve"> </w:t>
      </w:r>
      <w:r w:rsidR="00C119B0" w:rsidRPr="00022260">
        <w:rPr>
          <w:rFonts w:ascii="Arial" w:hAnsi="Arial" w:cs="Arial"/>
          <w:sz w:val="22"/>
          <w:szCs w:val="22"/>
        </w:rPr>
        <w:t>media</w:t>
      </w:r>
      <w:r w:rsidR="00AF288A" w:rsidRPr="00022260">
        <w:rPr>
          <w:rFonts w:ascii="Arial" w:hAnsi="Arial" w:cs="Arial"/>
          <w:sz w:val="22"/>
          <w:szCs w:val="22"/>
        </w:rPr>
        <w:t>na 22,5.</w:t>
      </w:r>
      <w:r w:rsidR="00C119B0" w:rsidRPr="00022260">
        <w:rPr>
          <w:rFonts w:ascii="Arial" w:hAnsi="Arial" w:cs="Arial"/>
          <w:sz w:val="22"/>
          <w:szCs w:val="22"/>
        </w:rPr>
        <w:t xml:space="preserve"> </w:t>
      </w:r>
      <w:r w:rsidR="00A23D71" w:rsidRPr="00022260">
        <w:rPr>
          <w:rFonts w:ascii="Arial" w:hAnsi="Arial" w:cs="Arial"/>
          <w:sz w:val="22"/>
          <w:szCs w:val="22"/>
        </w:rPr>
        <w:t>En cuanto al</w:t>
      </w:r>
      <w:r w:rsidR="00A23D71" w:rsidRPr="00022260">
        <w:rPr>
          <w:rFonts w:ascii="Arial" w:hAnsi="Arial" w:cs="Arial"/>
          <w:i/>
          <w:sz w:val="22"/>
          <w:szCs w:val="22"/>
        </w:rPr>
        <w:t xml:space="preserve"> grado de dependencia</w:t>
      </w:r>
      <w:r w:rsidR="00862374" w:rsidRPr="00022260">
        <w:rPr>
          <w:rFonts w:ascii="Arial" w:hAnsi="Arial" w:cs="Arial"/>
          <w:i/>
          <w:sz w:val="22"/>
          <w:szCs w:val="22"/>
        </w:rPr>
        <w:t xml:space="preserve"> física </w:t>
      </w:r>
      <w:r w:rsidR="00862374" w:rsidRPr="00022260">
        <w:rPr>
          <w:rFonts w:ascii="Arial" w:hAnsi="Arial" w:cs="Arial"/>
          <w:sz w:val="22"/>
          <w:szCs w:val="22"/>
        </w:rPr>
        <w:t xml:space="preserve">evaluado con el Test de </w:t>
      </w:r>
      <w:proofErr w:type="spellStart"/>
      <w:r w:rsidR="00862374" w:rsidRPr="00022260">
        <w:rPr>
          <w:rFonts w:ascii="Arial" w:hAnsi="Arial" w:cs="Arial"/>
          <w:sz w:val="22"/>
          <w:szCs w:val="22"/>
          <w:lang w:val="nl-NL"/>
        </w:rPr>
        <w:t>Fagerström</w:t>
      </w:r>
      <w:proofErr w:type="spellEnd"/>
      <w:r w:rsidR="00A23D71" w:rsidRPr="00022260">
        <w:rPr>
          <w:rFonts w:ascii="Arial" w:hAnsi="Arial" w:cs="Arial"/>
          <w:sz w:val="22"/>
          <w:szCs w:val="22"/>
        </w:rPr>
        <w:t>, l</w:t>
      </w:r>
      <w:r w:rsidR="004B16E0" w:rsidRPr="00022260">
        <w:rPr>
          <w:rFonts w:ascii="Arial" w:hAnsi="Arial" w:cs="Arial"/>
          <w:sz w:val="22"/>
          <w:szCs w:val="22"/>
        </w:rPr>
        <w:t>a</w:t>
      </w:r>
      <w:r w:rsidR="003F4C78" w:rsidRPr="00022260">
        <w:rPr>
          <w:rFonts w:ascii="Arial" w:hAnsi="Arial" w:cs="Arial"/>
          <w:sz w:val="22"/>
          <w:szCs w:val="22"/>
        </w:rPr>
        <w:t xml:space="preserve"> </w:t>
      </w:r>
      <w:r w:rsidR="00F1440A" w:rsidRPr="00022260">
        <w:rPr>
          <w:rFonts w:ascii="Arial" w:hAnsi="Arial" w:cs="Arial"/>
          <w:sz w:val="22"/>
          <w:szCs w:val="22"/>
        </w:rPr>
        <w:t xml:space="preserve">mayoría </w:t>
      </w:r>
      <w:r w:rsidR="00AF288A" w:rsidRPr="00022260">
        <w:rPr>
          <w:rFonts w:ascii="Arial" w:hAnsi="Arial" w:cs="Arial"/>
          <w:sz w:val="22"/>
          <w:szCs w:val="22"/>
        </w:rPr>
        <w:t xml:space="preserve">(46%) </w:t>
      </w:r>
      <w:r w:rsidR="00F1440A" w:rsidRPr="00022260">
        <w:rPr>
          <w:rFonts w:ascii="Arial" w:hAnsi="Arial" w:cs="Arial"/>
          <w:sz w:val="22"/>
          <w:szCs w:val="22"/>
        </w:rPr>
        <w:t>presentaba</w:t>
      </w:r>
      <w:r w:rsidR="00426136" w:rsidRPr="00022260">
        <w:rPr>
          <w:rFonts w:ascii="Arial" w:hAnsi="Arial" w:cs="Arial"/>
          <w:sz w:val="22"/>
          <w:szCs w:val="22"/>
        </w:rPr>
        <w:t xml:space="preserve"> depende</w:t>
      </w:r>
      <w:r w:rsidR="00AF288A" w:rsidRPr="00022260">
        <w:rPr>
          <w:rFonts w:ascii="Arial" w:hAnsi="Arial" w:cs="Arial"/>
          <w:sz w:val="22"/>
          <w:szCs w:val="22"/>
        </w:rPr>
        <w:t>ncia fuerte, 36% moderada y 18% leve.</w:t>
      </w:r>
      <w:r w:rsidR="00AF288A" w:rsidRPr="00022260">
        <w:rPr>
          <w:rFonts w:ascii="Arial" w:hAnsi="Arial" w:cs="Arial"/>
          <w:b/>
          <w:sz w:val="22"/>
          <w:szCs w:val="22"/>
        </w:rPr>
        <w:t xml:space="preserve"> </w:t>
      </w:r>
      <w:r w:rsidR="003964F7" w:rsidRPr="00022260">
        <w:rPr>
          <w:rFonts w:ascii="Arial" w:hAnsi="Arial" w:cs="Arial"/>
          <w:sz w:val="22"/>
          <w:szCs w:val="22"/>
        </w:rPr>
        <w:t>No se encontró una asociación significativa entre el grado de dependencia y la cesación.</w:t>
      </w:r>
    </w:p>
    <w:p w14:paraId="66A703B8" w14:textId="6A82114F" w:rsidR="003A24AD" w:rsidRPr="00022260" w:rsidRDefault="00AF288A" w:rsidP="006A210B">
      <w:pPr>
        <w:spacing w:line="480" w:lineRule="auto"/>
        <w:jc w:val="both"/>
        <w:rPr>
          <w:rFonts w:ascii="Arial" w:hAnsi="Arial" w:cs="Arial"/>
          <w:sz w:val="22"/>
          <w:szCs w:val="22"/>
        </w:rPr>
      </w:pPr>
      <w:r w:rsidRPr="00022260">
        <w:rPr>
          <w:rFonts w:ascii="Arial" w:hAnsi="Arial" w:cs="Arial"/>
          <w:sz w:val="22"/>
          <w:szCs w:val="22"/>
        </w:rPr>
        <w:t>La</w:t>
      </w:r>
      <w:r w:rsidR="00F1440A" w:rsidRPr="00022260">
        <w:rPr>
          <w:rFonts w:ascii="Arial" w:hAnsi="Arial" w:cs="Arial"/>
          <w:sz w:val="22"/>
          <w:szCs w:val="22"/>
        </w:rPr>
        <w:t xml:space="preserve"> mitad de la población presentaba</w:t>
      </w:r>
      <w:r w:rsidR="00CE3DBA" w:rsidRPr="00022260">
        <w:rPr>
          <w:rFonts w:ascii="Arial" w:hAnsi="Arial" w:cs="Arial"/>
          <w:sz w:val="22"/>
          <w:szCs w:val="22"/>
        </w:rPr>
        <w:t xml:space="preserve"> </w:t>
      </w:r>
      <w:r w:rsidR="0083077B" w:rsidRPr="00022260">
        <w:rPr>
          <w:rFonts w:ascii="Arial" w:hAnsi="Arial" w:cs="Arial"/>
          <w:sz w:val="22"/>
          <w:szCs w:val="22"/>
        </w:rPr>
        <w:t>enfermedades producidas por el tabaquismo (</w:t>
      </w:r>
      <w:r w:rsidR="00CE3DBA" w:rsidRPr="00022260">
        <w:rPr>
          <w:rFonts w:ascii="Arial" w:hAnsi="Arial" w:cs="Arial"/>
          <w:i/>
          <w:sz w:val="22"/>
          <w:szCs w:val="22"/>
        </w:rPr>
        <w:t>enfermedades tabaco</w:t>
      </w:r>
      <w:r w:rsidR="00C86F21" w:rsidRPr="00022260">
        <w:rPr>
          <w:rFonts w:ascii="Arial" w:hAnsi="Arial" w:cs="Arial"/>
          <w:i/>
          <w:sz w:val="22"/>
          <w:szCs w:val="22"/>
        </w:rPr>
        <w:t>-</w:t>
      </w:r>
      <w:r w:rsidRPr="00022260">
        <w:rPr>
          <w:rFonts w:ascii="Arial" w:hAnsi="Arial" w:cs="Arial"/>
          <w:i/>
          <w:sz w:val="22"/>
          <w:szCs w:val="22"/>
        </w:rPr>
        <w:t>dependientes</w:t>
      </w:r>
      <w:r w:rsidR="0083077B" w:rsidRPr="00022260">
        <w:rPr>
          <w:rFonts w:ascii="Arial" w:hAnsi="Arial" w:cs="Arial"/>
          <w:i/>
          <w:sz w:val="22"/>
          <w:szCs w:val="22"/>
        </w:rPr>
        <w:t>)</w:t>
      </w:r>
      <w:r w:rsidRPr="00022260">
        <w:rPr>
          <w:rFonts w:ascii="Arial" w:hAnsi="Arial" w:cs="Arial"/>
          <w:sz w:val="22"/>
          <w:szCs w:val="22"/>
        </w:rPr>
        <w:t>.</w:t>
      </w:r>
    </w:p>
    <w:p w14:paraId="4592E0B3" w14:textId="70D293C9" w:rsidR="009B34FB" w:rsidRPr="00022260" w:rsidRDefault="001D1CBD" w:rsidP="006A210B">
      <w:pPr>
        <w:spacing w:line="480" w:lineRule="auto"/>
        <w:jc w:val="both"/>
        <w:rPr>
          <w:rFonts w:ascii="Arial" w:hAnsi="Arial" w:cs="Arial"/>
          <w:sz w:val="22"/>
          <w:szCs w:val="22"/>
        </w:rPr>
      </w:pPr>
      <w:r w:rsidRPr="00022260">
        <w:rPr>
          <w:rFonts w:ascii="Arial" w:hAnsi="Arial" w:cs="Arial"/>
          <w:sz w:val="22"/>
          <w:szCs w:val="22"/>
        </w:rPr>
        <w:t xml:space="preserve">Respecto al </w:t>
      </w:r>
      <w:r w:rsidRPr="00022260">
        <w:rPr>
          <w:rFonts w:ascii="Arial" w:hAnsi="Arial" w:cs="Arial"/>
          <w:i/>
          <w:sz w:val="22"/>
          <w:szCs w:val="22"/>
        </w:rPr>
        <w:t>tipo de tratamiento</w:t>
      </w:r>
      <w:r w:rsidR="00282624" w:rsidRPr="00022260">
        <w:rPr>
          <w:rFonts w:ascii="Arial" w:hAnsi="Arial" w:cs="Arial"/>
          <w:sz w:val="22"/>
          <w:szCs w:val="22"/>
        </w:rPr>
        <w:t xml:space="preserve">, </w:t>
      </w:r>
      <w:r w:rsidR="009D1257" w:rsidRPr="00022260">
        <w:rPr>
          <w:rFonts w:ascii="Arial" w:hAnsi="Arial" w:cs="Arial"/>
          <w:sz w:val="22"/>
          <w:szCs w:val="22"/>
        </w:rPr>
        <w:t>24 (85,7</w:t>
      </w:r>
      <w:r w:rsidR="008F09FC" w:rsidRPr="00022260">
        <w:rPr>
          <w:rFonts w:ascii="Arial" w:hAnsi="Arial" w:cs="Arial"/>
          <w:sz w:val="22"/>
          <w:szCs w:val="22"/>
        </w:rPr>
        <w:t>%</w:t>
      </w:r>
      <w:r w:rsidR="009D1257" w:rsidRPr="00022260">
        <w:rPr>
          <w:rFonts w:ascii="Arial" w:hAnsi="Arial" w:cs="Arial"/>
          <w:sz w:val="22"/>
          <w:szCs w:val="22"/>
        </w:rPr>
        <w:t>) recibieron</w:t>
      </w:r>
      <w:r w:rsidR="00282624" w:rsidRPr="00022260">
        <w:rPr>
          <w:rFonts w:ascii="Arial" w:hAnsi="Arial" w:cs="Arial"/>
          <w:sz w:val="22"/>
          <w:szCs w:val="22"/>
        </w:rPr>
        <w:t xml:space="preserve"> tratamiento combinado (apoyo cognitivo conductual</w:t>
      </w:r>
      <w:r w:rsidR="00995833" w:rsidRPr="00022260">
        <w:rPr>
          <w:rFonts w:ascii="Arial" w:hAnsi="Arial" w:cs="Arial"/>
          <w:sz w:val="22"/>
          <w:szCs w:val="22"/>
        </w:rPr>
        <w:t xml:space="preserve"> y </w:t>
      </w:r>
      <w:r w:rsidR="00EA0173" w:rsidRPr="00022260">
        <w:rPr>
          <w:rFonts w:ascii="Arial" w:hAnsi="Arial" w:cs="Arial"/>
          <w:sz w:val="22"/>
          <w:szCs w:val="22"/>
        </w:rPr>
        <w:t>fármacos</w:t>
      </w:r>
      <w:r w:rsidR="00995833" w:rsidRPr="00022260">
        <w:rPr>
          <w:rFonts w:ascii="Arial" w:hAnsi="Arial" w:cs="Arial"/>
          <w:sz w:val="22"/>
          <w:szCs w:val="22"/>
        </w:rPr>
        <w:t xml:space="preserve">). </w:t>
      </w:r>
      <w:r w:rsidRPr="00022260">
        <w:rPr>
          <w:rFonts w:ascii="Arial" w:hAnsi="Arial" w:cs="Arial"/>
          <w:sz w:val="22"/>
          <w:szCs w:val="22"/>
        </w:rPr>
        <w:t xml:space="preserve">El </w:t>
      </w:r>
      <w:r w:rsidRPr="00022260">
        <w:rPr>
          <w:rFonts w:ascii="Arial" w:hAnsi="Arial" w:cs="Arial"/>
          <w:i/>
          <w:sz w:val="22"/>
          <w:szCs w:val="22"/>
        </w:rPr>
        <w:t xml:space="preserve">promedio </w:t>
      </w:r>
      <w:r w:rsidR="003A24AD" w:rsidRPr="00022260">
        <w:rPr>
          <w:rFonts w:ascii="Arial" w:hAnsi="Arial" w:cs="Arial"/>
          <w:i/>
          <w:sz w:val="22"/>
          <w:szCs w:val="22"/>
        </w:rPr>
        <w:t xml:space="preserve">de </w:t>
      </w:r>
      <w:r w:rsidRPr="00022260">
        <w:rPr>
          <w:rFonts w:ascii="Arial" w:hAnsi="Arial" w:cs="Arial"/>
          <w:i/>
          <w:sz w:val="22"/>
          <w:szCs w:val="22"/>
        </w:rPr>
        <w:t xml:space="preserve">las </w:t>
      </w:r>
      <w:r w:rsidR="003A24AD" w:rsidRPr="00022260">
        <w:rPr>
          <w:rFonts w:ascii="Arial" w:hAnsi="Arial" w:cs="Arial"/>
          <w:i/>
          <w:sz w:val="22"/>
          <w:szCs w:val="22"/>
        </w:rPr>
        <w:t>consulta</w:t>
      </w:r>
      <w:r w:rsidR="00EA0173" w:rsidRPr="00022260">
        <w:rPr>
          <w:rFonts w:ascii="Arial" w:hAnsi="Arial" w:cs="Arial"/>
          <w:i/>
          <w:sz w:val="22"/>
          <w:szCs w:val="22"/>
        </w:rPr>
        <w:t>s</w:t>
      </w:r>
      <w:r w:rsidR="00EA0173" w:rsidRPr="00022260">
        <w:rPr>
          <w:rFonts w:ascii="Arial" w:hAnsi="Arial" w:cs="Arial"/>
          <w:sz w:val="22"/>
          <w:szCs w:val="22"/>
        </w:rPr>
        <w:t xml:space="preserve"> a las</w:t>
      </w:r>
      <w:r w:rsidR="003A24AD" w:rsidRPr="00022260">
        <w:rPr>
          <w:rFonts w:ascii="Arial" w:hAnsi="Arial" w:cs="Arial"/>
          <w:sz w:val="22"/>
          <w:szCs w:val="22"/>
        </w:rPr>
        <w:t xml:space="preserve"> que acudier</w:t>
      </w:r>
      <w:r w:rsidR="008F09FC" w:rsidRPr="00022260">
        <w:rPr>
          <w:rFonts w:ascii="Arial" w:hAnsi="Arial" w:cs="Arial"/>
          <w:sz w:val="22"/>
          <w:szCs w:val="22"/>
        </w:rPr>
        <w:t>on fue de 7,71, mínimo 2 y máximo</w:t>
      </w:r>
      <w:r w:rsidR="003A24AD" w:rsidRPr="00022260">
        <w:rPr>
          <w:rFonts w:ascii="Arial" w:hAnsi="Arial" w:cs="Arial"/>
          <w:sz w:val="22"/>
          <w:szCs w:val="22"/>
        </w:rPr>
        <w:t xml:space="preserve"> 20 (DE </w:t>
      </w:r>
      <w:r w:rsidR="003A24AD" w:rsidRPr="00022260">
        <w:rPr>
          <w:rFonts w:ascii="Arial" w:hAnsi="Arial" w:cs="Arial"/>
          <w:sz w:val="22"/>
          <w:szCs w:val="22"/>
          <w:lang w:val="es-ES"/>
        </w:rPr>
        <w:t>±</w:t>
      </w:r>
      <w:r w:rsidR="003A24AD" w:rsidRPr="00022260">
        <w:rPr>
          <w:rFonts w:ascii="Arial" w:hAnsi="Arial" w:cs="Arial"/>
          <w:sz w:val="22"/>
          <w:szCs w:val="22"/>
        </w:rPr>
        <w:t xml:space="preserve"> 4,3).</w:t>
      </w:r>
      <w:r w:rsidR="00CA475F" w:rsidRPr="00022260">
        <w:rPr>
          <w:rFonts w:ascii="Arial" w:hAnsi="Arial" w:cs="Arial"/>
          <w:sz w:val="22"/>
          <w:szCs w:val="22"/>
        </w:rPr>
        <w:t xml:space="preserve"> </w:t>
      </w:r>
      <w:r w:rsidR="003A24AD" w:rsidRPr="00022260">
        <w:rPr>
          <w:rFonts w:ascii="Arial" w:hAnsi="Arial" w:cs="Arial"/>
          <w:sz w:val="22"/>
          <w:szCs w:val="22"/>
        </w:rPr>
        <w:t xml:space="preserve">La media de la </w:t>
      </w:r>
      <w:r w:rsidR="003A24AD" w:rsidRPr="00022260">
        <w:rPr>
          <w:rFonts w:ascii="Arial" w:hAnsi="Arial" w:cs="Arial"/>
          <w:i/>
          <w:sz w:val="22"/>
          <w:szCs w:val="22"/>
        </w:rPr>
        <w:t>sesi</w:t>
      </w:r>
      <w:r w:rsidR="008F09FC" w:rsidRPr="00022260">
        <w:rPr>
          <w:rFonts w:ascii="Arial" w:hAnsi="Arial" w:cs="Arial"/>
          <w:i/>
          <w:sz w:val="22"/>
          <w:szCs w:val="22"/>
        </w:rPr>
        <w:t>ón</w:t>
      </w:r>
      <w:r w:rsidR="003A24AD" w:rsidRPr="00022260">
        <w:rPr>
          <w:rFonts w:ascii="Arial" w:hAnsi="Arial" w:cs="Arial"/>
          <w:i/>
          <w:sz w:val="22"/>
          <w:szCs w:val="22"/>
        </w:rPr>
        <w:t xml:space="preserve"> </w:t>
      </w:r>
      <w:r w:rsidRPr="00022260">
        <w:rPr>
          <w:rFonts w:ascii="Arial" w:hAnsi="Arial" w:cs="Arial"/>
          <w:i/>
          <w:sz w:val="22"/>
          <w:szCs w:val="22"/>
        </w:rPr>
        <w:t xml:space="preserve">en que logran el </w:t>
      </w:r>
      <w:r w:rsidR="003A24AD" w:rsidRPr="00022260">
        <w:rPr>
          <w:rFonts w:ascii="Arial" w:hAnsi="Arial" w:cs="Arial"/>
          <w:i/>
          <w:sz w:val="22"/>
          <w:szCs w:val="22"/>
        </w:rPr>
        <w:t>cese</w:t>
      </w:r>
      <w:r w:rsidR="003A24AD" w:rsidRPr="00022260">
        <w:rPr>
          <w:rFonts w:ascii="Arial" w:hAnsi="Arial" w:cs="Arial"/>
          <w:sz w:val="22"/>
          <w:szCs w:val="22"/>
        </w:rPr>
        <w:t xml:space="preserve"> fue de 4,7, con </w:t>
      </w:r>
      <w:r w:rsidR="00FA643C" w:rsidRPr="00022260">
        <w:rPr>
          <w:rFonts w:ascii="Arial" w:hAnsi="Arial" w:cs="Arial"/>
          <w:sz w:val="22"/>
          <w:szCs w:val="22"/>
        </w:rPr>
        <w:t>un mínimo de 2 y un máximo de 9</w:t>
      </w:r>
      <w:r w:rsidR="003A24AD" w:rsidRPr="00022260">
        <w:rPr>
          <w:rFonts w:ascii="Arial" w:hAnsi="Arial" w:cs="Arial"/>
          <w:sz w:val="22"/>
          <w:szCs w:val="22"/>
        </w:rPr>
        <w:t xml:space="preserve"> (DE </w:t>
      </w:r>
      <w:r w:rsidR="003A24AD" w:rsidRPr="00022260">
        <w:rPr>
          <w:rFonts w:ascii="Arial" w:hAnsi="Arial" w:cs="Arial"/>
          <w:sz w:val="22"/>
          <w:szCs w:val="22"/>
          <w:lang w:val="es-ES"/>
        </w:rPr>
        <w:t>±</w:t>
      </w:r>
      <w:r w:rsidR="003A24AD" w:rsidRPr="00022260">
        <w:rPr>
          <w:rFonts w:ascii="Arial" w:hAnsi="Arial" w:cs="Arial"/>
          <w:sz w:val="22"/>
          <w:szCs w:val="22"/>
        </w:rPr>
        <w:t xml:space="preserve"> </w:t>
      </w:r>
      <w:r w:rsidR="00FA643C" w:rsidRPr="00022260">
        <w:rPr>
          <w:rFonts w:ascii="Arial" w:hAnsi="Arial" w:cs="Arial"/>
          <w:sz w:val="22"/>
          <w:szCs w:val="22"/>
        </w:rPr>
        <w:t>2,2)</w:t>
      </w:r>
      <w:r w:rsidR="005B6837" w:rsidRPr="00022260">
        <w:rPr>
          <w:rFonts w:ascii="Arial" w:hAnsi="Arial" w:cs="Arial"/>
          <w:sz w:val="22"/>
          <w:szCs w:val="22"/>
        </w:rPr>
        <w:t xml:space="preserve">. </w:t>
      </w:r>
    </w:p>
    <w:p w14:paraId="112B2D2C" w14:textId="77777777" w:rsidR="008F09FC" w:rsidRPr="00022260" w:rsidRDefault="001217BF" w:rsidP="006A210B">
      <w:pPr>
        <w:spacing w:line="480" w:lineRule="auto"/>
        <w:jc w:val="both"/>
        <w:rPr>
          <w:rFonts w:ascii="Arial" w:hAnsi="Arial" w:cs="Arial"/>
          <w:sz w:val="22"/>
          <w:szCs w:val="22"/>
        </w:rPr>
      </w:pPr>
      <w:r w:rsidRPr="00022260">
        <w:rPr>
          <w:rFonts w:ascii="Arial" w:hAnsi="Arial" w:cs="Arial"/>
          <w:sz w:val="22"/>
          <w:szCs w:val="22"/>
        </w:rPr>
        <w:t>Al final del tratamiento</w:t>
      </w:r>
      <w:r w:rsidR="00FA643C" w:rsidRPr="00022260">
        <w:rPr>
          <w:rFonts w:ascii="Arial" w:hAnsi="Arial" w:cs="Arial"/>
          <w:sz w:val="22"/>
          <w:szCs w:val="22"/>
        </w:rPr>
        <w:t>, 16 de los 28 dejaron de fumar</w:t>
      </w:r>
      <w:r w:rsidR="001A2005" w:rsidRPr="00022260">
        <w:rPr>
          <w:rFonts w:ascii="Arial" w:hAnsi="Arial" w:cs="Arial"/>
          <w:sz w:val="22"/>
          <w:szCs w:val="22"/>
        </w:rPr>
        <w:t xml:space="preserve">. A los 6 meses, </w:t>
      </w:r>
      <w:r w:rsidR="00EC1686" w:rsidRPr="00022260">
        <w:rPr>
          <w:rFonts w:ascii="Arial" w:hAnsi="Arial" w:cs="Arial"/>
          <w:sz w:val="22"/>
          <w:szCs w:val="22"/>
        </w:rPr>
        <w:t>12</w:t>
      </w:r>
      <w:r w:rsidR="001E713A" w:rsidRPr="00022260">
        <w:rPr>
          <w:rFonts w:ascii="Arial" w:hAnsi="Arial" w:cs="Arial"/>
          <w:sz w:val="22"/>
          <w:szCs w:val="22"/>
        </w:rPr>
        <w:t xml:space="preserve"> se mantenían sin fumar </w:t>
      </w:r>
      <w:r w:rsidR="001A2005" w:rsidRPr="00022260">
        <w:rPr>
          <w:rFonts w:ascii="Arial" w:hAnsi="Arial" w:cs="Arial"/>
          <w:sz w:val="22"/>
          <w:szCs w:val="22"/>
        </w:rPr>
        <w:t>y 4 habían recaído</w:t>
      </w:r>
      <w:r w:rsidR="00E63C01" w:rsidRPr="00022260">
        <w:rPr>
          <w:rFonts w:ascii="Arial" w:hAnsi="Arial" w:cs="Arial"/>
          <w:sz w:val="22"/>
          <w:szCs w:val="22"/>
        </w:rPr>
        <w:t>.</w:t>
      </w:r>
      <w:r w:rsidR="004311F4" w:rsidRPr="00022260">
        <w:rPr>
          <w:rFonts w:ascii="Arial" w:hAnsi="Arial" w:cs="Arial"/>
          <w:sz w:val="22"/>
          <w:szCs w:val="22"/>
        </w:rPr>
        <w:t xml:space="preserve"> No </w:t>
      </w:r>
      <w:r w:rsidR="001A2005" w:rsidRPr="00022260">
        <w:rPr>
          <w:rFonts w:ascii="Arial" w:hAnsi="Arial" w:cs="Arial"/>
          <w:sz w:val="22"/>
          <w:szCs w:val="22"/>
        </w:rPr>
        <w:t>se encontraron</w:t>
      </w:r>
      <w:r w:rsidR="004311F4" w:rsidRPr="00022260">
        <w:rPr>
          <w:rFonts w:ascii="Arial" w:hAnsi="Arial" w:cs="Arial"/>
          <w:sz w:val="22"/>
          <w:szCs w:val="22"/>
        </w:rPr>
        <w:t xml:space="preserve"> dif</w:t>
      </w:r>
      <w:r w:rsidR="001A2005" w:rsidRPr="00022260">
        <w:rPr>
          <w:rFonts w:ascii="Arial" w:hAnsi="Arial" w:cs="Arial"/>
          <w:sz w:val="22"/>
          <w:szCs w:val="22"/>
        </w:rPr>
        <w:t>erencias en el NFP entre los</w:t>
      </w:r>
      <w:r w:rsidR="004311F4" w:rsidRPr="00022260">
        <w:rPr>
          <w:rFonts w:ascii="Arial" w:hAnsi="Arial" w:cs="Arial"/>
          <w:sz w:val="22"/>
          <w:szCs w:val="22"/>
        </w:rPr>
        <w:t xml:space="preserve"> que se man</w:t>
      </w:r>
      <w:r w:rsidR="001A2005" w:rsidRPr="00022260">
        <w:rPr>
          <w:rFonts w:ascii="Arial" w:hAnsi="Arial" w:cs="Arial"/>
          <w:sz w:val="22"/>
          <w:szCs w:val="22"/>
        </w:rPr>
        <w:t>tienen sin fumar y los que recayero</w:t>
      </w:r>
      <w:r w:rsidR="004311F4" w:rsidRPr="00022260">
        <w:rPr>
          <w:rFonts w:ascii="Arial" w:hAnsi="Arial" w:cs="Arial"/>
          <w:sz w:val="22"/>
          <w:szCs w:val="22"/>
        </w:rPr>
        <w:t>n</w:t>
      </w:r>
      <w:r w:rsidR="001A2005" w:rsidRPr="00022260">
        <w:rPr>
          <w:rFonts w:ascii="Arial" w:hAnsi="Arial" w:cs="Arial"/>
          <w:sz w:val="22"/>
          <w:szCs w:val="22"/>
        </w:rPr>
        <w:t>,</w:t>
      </w:r>
      <w:r w:rsidR="004311F4" w:rsidRPr="00022260">
        <w:rPr>
          <w:rFonts w:ascii="Arial" w:hAnsi="Arial" w:cs="Arial"/>
          <w:sz w:val="22"/>
          <w:szCs w:val="22"/>
        </w:rPr>
        <w:t xml:space="preserve"> posiblemente debido al tamaño pequeño de la muestra (</w:t>
      </w:r>
      <w:r w:rsidR="00F41FCC" w:rsidRPr="00022260">
        <w:rPr>
          <w:rFonts w:ascii="Arial" w:hAnsi="Arial" w:cs="Arial"/>
          <w:sz w:val="22"/>
          <w:szCs w:val="22"/>
        </w:rPr>
        <w:t>p= 0,615)</w:t>
      </w:r>
      <w:r w:rsidR="008873A2" w:rsidRPr="00022260">
        <w:rPr>
          <w:rFonts w:ascii="Arial" w:hAnsi="Arial" w:cs="Arial"/>
          <w:sz w:val="22"/>
          <w:szCs w:val="22"/>
        </w:rPr>
        <w:t>.</w:t>
      </w:r>
    </w:p>
    <w:p w14:paraId="5F1951DE" w14:textId="280D109A" w:rsidR="006464D2" w:rsidRPr="00022260" w:rsidRDefault="008F09FC" w:rsidP="006A210B">
      <w:pPr>
        <w:spacing w:line="480" w:lineRule="auto"/>
        <w:jc w:val="both"/>
        <w:rPr>
          <w:rFonts w:ascii="Arial" w:hAnsi="Arial" w:cs="Arial"/>
          <w:sz w:val="22"/>
          <w:szCs w:val="22"/>
        </w:rPr>
      </w:pPr>
      <w:r w:rsidRPr="00022260">
        <w:rPr>
          <w:rFonts w:ascii="Arial" w:hAnsi="Arial" w:cs="Arial"/>
          <w:sz w:val="22"/>
          <w:szCs w:val="22"/>
        </w:rPr>
        <w:t xml:space="preserve">Para evaluar los </w:t>
      </w:r>
      <w:r w:rsidRPr="00022260">
        <w:rPr>
          <w:rFonts w:ascii="Arial" w:hAnsi="Arial" w:cs="Arial"/>
          <w:i/>
          <w:sz w:val="22"/>
          <w:szCs w:val="22"/>
        </w:rPr>
        <w:t>resultados de la ENFP</w:t>
      </w:r>
      <w:r w:rsidRPr="00022260">
        <w:rPr>
          <w:rFonts w:ascii="Arial" w:hAnsi="Arial" w:cs="Arial"/>
          <w:sz w:val="22"/>
          <w:szCs w:val="22"/>
        </w:rPr>
        <w:t xml:space="preserve"> s</w:t>
      </w:r>
      <w:r w:rsidR="009056D7" w:rsidRPr="00022260">
        <w:rPr>
          <w:rFonts w:ascii="Arial" w:hAnsi="Arial" w:cs="Arial"/>
          <w:sz w:val="22"/>
          <w:szCs w:val="22"/>
        </w:rPr>
        <w:t>e</w:t>
      </w:r>
      <w:r w:rsidR="007675BD" w:rsidRPr="00022260">
        <w:rPr>
          <w:rFonts w:ascii="Arial" w:hAnsi="Arial" w:cs="Arial"/>
          <w:sz w:val="22"/>
          <w:szCs w:val="22"/>
        </w:rPr>
        <w:t xml:space="preserve"> tomó</w:t>
      </w:r>
      <w:r w:rsidR="009056D7" w:rsidRPr="00022260">
        <w:rPr>
          <w:rFonts w:ascii="Arial" w:hAnsi="Arial" w:cs="Arial"/>
          <w:sz w:val="22"/>
          <w:szCs w:val="22"/>
        </w:rPr>
        <w:t xml:space="preserve"> un punto de corte </w:t>
      </w:r>
      <w:r w:rsidR="007675BD" w:rsidRPr="00022260">
        <w:rPr>
          <w:rFonts w:ascii="Arial" w:hAnsi="Arial" w:cs="Arial"/>
          <w:sz w:val="22"/>
          <w:szCs w:val="22"/>
        </w:rPr>
        <w:t xml:space="preserve">operacional </w:t>
      </w:r>
      <w:r w:rsidR="009056D7" w:rsidRPr="00022260">
        <w:rPr>
          <w:rFonts w:ascii="Arial" w:hAnsi="Arial" w:cs="Arial"/>
          <w:sz w:val="22"/>
          <w:szCs w:val="22"/>
        </w:rPr>
        <w:t xml:space="preserve">de 4, </w:t>
      </w:r>
      <w:r w:rsidR="007675BD" w:rsidRPr="00022260">
        <w:rPr>
          <w:rFonts w:ascii="Arial" w:hAnsi="Arial" w:cs="Arial"/>
          <w:sz w:val="22"/>
          <w:szCs w:val="22"/>
        </w:rPr>
        <w:t>en el que</w:t>
      </w:r>
      <w:r w:rsidR="00892D53" w:rsidRPr="00022260">
        <w:rPr>
          <w:rFonts w:ascii="Arial" w:hAnsi="Arial" w:cs="Arial"/>
          <w:sz w:val="22"/>
          <w:szCs w:val="22"/>
        </w:rPr>
        <w:t xml:space="preserve"> </w:t>
      </w:r>
      <w:r w:rsidRPr="00022260">
        <w:rPr>
          <w:rFonts w:ascii="Arial" w:hAnsi="Arial" w:cs="Arial"/>
          <w:sz w:val="22"/>
          <w:szCs w:val="22"/>
        </w:rPr>
        <w:t xml:space="preserve">un </w:t>
      </w:r>
      <w:r w:rsidR="00892D53" w:rsidRPr="00022260">
        <w:rPr>
          <w:rFonts w:ascii="Arial" w:hAnsi="Arial" w:cs="Arial"/>
          <w:sz w:val="22"/>
          <w:szCs w:val="22"/>
        </w:rPr>
        <w:t xml:space="preserve">puntaje </w:t>
      </w:r>
      <w:r w:rsidR="007675BD" w:rsidRPr="00022260">
        <w:rPr>
          <w:rFonts w:ascii="Arial" w:hAnsi="Arial" w:cs="Arial"/>
          <w:sz w:val="22"/>
          <w:szCs w:val="22"/>
        </w:rPr>
        <w:t>global de la suma de los cuatro dominios fuese igu</w:t>
      </w:r>
      <w:r w:rsidRPr="00022260">
        <w:rPr>
          <w:rFonts w:ascii="Arial" w:hAnsi="Arial" w:cs="Arial"/>
          <w:sz w:val="22"/>
          <w:szCs w:val="22"/>
        </w:rPr>
        <w:t>al o menor de 4, se clasificó</w:t>
      </w:r>
      <w:r w:rsidR="007675BD" w:rsidRPr="00022260">
        <w:rPr>
          <w:rFonts w:ascii="Arial" w:hAnsi="Arial" w:cs="Arial"/>
          <w:sz w:val="22"/>
          <w:szCs w:val="22"/>
        </w:rPr>
        <w:t xml:space="preserve"> </w:t>
      </w:r>
      <w:r w:rsidR="00892D53" w:rsidRPr="00022260">
        <w:rPr>
          <w:rFonts w:ascii="Arial" w:hAnsi="Arial" w:cs="Arial"/>
          <w:sz w:val="22"/>
          <w:szCs w:val="22"/>
        </w:rPr>
        <w:t xml:space="preserve">sin deficiencia </w:t>
      </w:r>
      <w:r w:rsidR="00F178B8" w:rsidRPr="00022260">
        <w:rPr>
          <w:rFonts w:ascii="Arial" w:hAnsi="Arial" w:cs="Arial"/>
          <w:sz w:val="22"/>
          <w:szCs w:val="22"/>
        </w:rPr>
        <w:t>o buen NFP</w:t>
      </w:r>
      <w:r w:rsidR="00892D53" w:rsidRPr="00022260">
        <w:rPr>
          <w:rFonts w:ascii="Arial" w:hAnsi="Arial" w:cs="Arial"/>
          <w:sz w:val="22"/>
          <w:szCs w:val="22"/>
        </w:rPr>
        <w:t>.</w:t>
      </w:r>
      <w:r w:rsidRPr="00022260">
        <w:rPr>
          <w:rFonts w:ascii="Arial" w:hAnsi="Arial" w:cs="Arial"/>
          <w:sz w:val="22"/>
          <w:szCs w:val="22"/>
        </w:rPr>
        <w:t xml:space="preserve"> Puntajes de</w:t>
      </w:r>
      <w:r w:rsidR="00F178B8" w:rsidRPr="00022260">
        <w:rPr>
          <w:rFonts w:ascii="Arial" w:hAnsi="Arial" w:cs="Arial"/>
          <w:sz w:val="22"/>
          <w:szCs w:val="22"/>
        </w:rPr>
        <w:t xml:space="preserve"> 0 y 1 en cada dominio significa sin o </w:t>
      </w:r>
      <w:r w:rsidR="00D30739" w:rsidRPr="00022260">
        <w:rPr>
          <w:rFonts w:ascii="Arial" w:hAnsi="Arial" w:cs="Arial"/>
          <w:sz w:val="22"/>
          <w:szCs w:val="22"/>
        </w:rPr>
        <w:t>deficiencia leve</w:t>
      </w:r>
      <w:r w:rsidRPr="00022260">
        <w:rPr>
          <w:rFonts w:ascii="Arial" w:hAnsi="Arial" w:cs="Arial"/>
          <w:sz w:val="22"/>
          <w:szCs w:val="22"/>
        </w:rPr>
        <w:t xml:space="preserve"> y </w:t>
      </w:r>
      <w:r w:rsidR="00F178B8" w:rsidRPr="00022260">
        <w:rPr>
          <w:rFonts w:ascii="Arial" w:hAnsi="Arial" w:cs="Arial"/>
          <w:sz w:val="22"/>
          <w:szCs w:val="22"/>
        </w:rPr>
        <w:t>puntajes de 2 a 4, representan deficiencia moderada a extrema. Se</w:t>
      </w:r>
      <w:r w:rsidR="00892D53" w:rsidRPr="00022260">
        <w:rPr>
          <w:rFonts w:ascii="Arial" w:hAnsi="Arial" w:cs="Arial"/>
          <w:sz w:val="22"/>
          <w:szCs w:val="22"/>
        </w:rPr>
        <w:t xml:space="preserve"> </w:t>
      </w:r>
      <w:r w:rsidR="007675BD" w:rsidRPr="00022260">
        <w:rPr>
          <w:rFonts w:ascii="Arial" w:hAnsi="Arial" w:cs="Arial"/>
          <w:sz w:val="22"/>
          <w:szCs w:val="22"/>
        </w:rPr>
        <w:t>observó</w:t>
      </w:r>
      <w:r w:rsidRPr="00022260">
        <w:rPr>
          <w:rFonts w:ascii="Arial" w:hAnsi="Arial" w:cs="Arial"/>
          <w:sz w:val="22"/>
          <w:szCs w:val="22"/>
        </w:rPr>
        <w:t xml:space="preserve"> que el</w:t>
      </w:r>
      <w:r w:rsidR="0007537A" w:rsidRPr="00022260">
        <w:rPr>
          <w:rFonts w:ascii="Arial" w:hAnsi="Arial" w:cs="Arial"/>
          <w:sz w:val="22"/>
          <w:szCs w:val="22"/>
        </w:rPr>
        <w:t xml:space="preserve"> to</w:t>
      </w:r>
      <w:r w:rsidR="00D76339" w:rsidRPr="00022260">
        <w:rPr>
          <w:rFonts w:ascii="Arial" w:hAnsi="Arial" w:cs="Arial"/>
          <w:sz w:val="22"/>
          <w:szCs w:val="22"/>
        </w:rPr>
        <w:t>t</w:t>
      </w:r>
      <w:r w:rsidR="0007537A" w:rsidRPr="00022260">
        <w:rPr>
          <w:rFonts w:ascii="Arial" w:hAnsi="Arial" w:cs="Arial"/>
          <w:sz w:val="22"/>
          <w:szCs w:val="22"/>
        </w:rPr>
        <w:t xml:space="preserve">al </w:t>
      </w:r>
      <w:r w:rsidR="00892D53" w:rsidRPr="00022260">
        <w:rPr>
          <w:rFonts w:ascii="Arial" w:hAnsi="Arial" w:cs="Arial"/>
          <w:sz w:val="22"/>
          <w:szCs w:val="22"/>
        </w:rPr>
        <w:t>de 4 no</w:t>
      </w:r>
      <w:r w:rsidR="007675BD" w:rsidRPr="00022260">
        <w:rPr>
          <w:rFonts w:ascii="Arial" w:hAnsi="Arial" w:cs="Arial"/>
          <w:sz w:val="22"/>
          <w:szCs w:val="22"/>
        </w:rPr>
        <w:t xml:space="preserve"> incluye</w:t>
      </w:r>
      <w:r w:rsidR="00892D53" w:rsidRPr="00022260">
        <w:rPr>
          <w:rFonts w:ascii="Arial" w:hAnsi="Arial" w:cs="Arial"/>
          <w:sz w:val="22"/>
          <w:szCs w:val="22"/>
        </w:rPr>
        <w:t>ra puntaje</w:t>
      </w:r>
      <w:r w:rsidRPr="00022260">
        <w:rPr>
          <w:rFonts w:ascii="Arial" w:hAnsi="Arial" w:cs="Arial"/>
          <w:sz w:val="22"/>
          <w:szCs w:val="22"/>
        </w:rPr>
        <w:t>s</w:t>
      </w:r>
      <w:r w:rsidR="00892D53" w:rsidRPr="00022260">
        <w:rPr>
          <w:rFonts w:ascii="Arial" w:hAnsi="Arial" w:cs="Arial"/>
          <w:sz w:val="22"/>
          <w:szCs w:val="22"/>
        </w:rPr>
        <w:t xml:space="preserve"> igual o mayor de 2 </w:t>
      </w:r>
      <w:r w:rsidR="007675BD" w:rsidRPr="00022260">
        <w:rPr>
          <w:rFonts w:ascii="Arial" w:hAnsi="Arial" w:cs="Arial"/>
          <w:sz w:val="22"/>
          <w:szCs w:val="22"/>
        </w:rPr>
        <w:t>(correspondiente a deficiencia moderada) en ningún dominio</w:t>
      </w:r>
      <w:r w:rsidR="0025074C" w:rsidRPr="00022260">
        <w:rPr>
          <w:rFonts w:ascii="Arial" w:hAnsi="Arial" w:cs="Arial"/>
          <w:sz w:val="22"/>
          <w:szCs w:val="22"/>
        </w:rPr>
        <w:t>; n</w:t>
      </w:r>
      <w:r w:rsidR="00F178B8" w:rsidRPr="00022260">
        <w:rPr>
          <w:rFonts w:ascii="Arial" w:hAnsi="Arial" w:cs="Arial"/>
          <w:sz w:val="22"/>
          <w:szCs w:val="22"/>
        </w:rPr>
        <w:t>o</w:t>
      </w:r>
      <w:r w:rsidR="009A0042" w:rsidRPr="00022260">
        <w:rPr>
          <w:rFonts w:ascii="Arial" w:hAnsi="Arial" w:cs="Arial"/>
          <w:sz w:val="22"/>
          <w:szCs w:val="22"/>
        </w:rPr>
        <w:t xml:space="preserve"> </w:t>
      </w:r>
      <w:r w:rsidR="00D95DDE" w:rsidRPr="00022260">
        <w:rPr>
          <w:rFonts w:ascii="Arial" w:hAnsi="Arial" w:cs="Arial"/>
          <w:sz w:val="22"/>
          <w:szCs w:val="22"/>
        </w:rPr>
        <w:t xml:space="preserve">encontrándose </w:t>
      </w:r>
      <w:r w:rsidR="00F178B8" w:rsidRPr="00022260">
        <w:rPr>
          <w:rFonts w:ascii="Arial" w:hAnsi="Arial" w:cs="Arial"/>
          <w:sz w:val="22"/>
          <w:szCs w:val="22"/>
        </w:rPr>
        <w:t xml:space="preserve"> </w:t>
      </w:r>
      <w:r w:rsidR="00892D53" w:rsidRPr="00022260">
        <w:rPr>
          <w:rFonts w:ascii="Arial" w:hAnsi="Arial" w:cs="Arial"/>
          <w:sz w:val="22"/>
          <w:szCs w:val="22"/>
        </w:rPr>
        <w:t xml:space="preserve">ningún caso </w:t>
      </w:r>
      <w:r w:rsidR="0025074C" w:rsidRPr="00022260">
        <w:rPr>
          <w:rFonts w:ascii="Arial" w:hAnsi="Arial" w:cs="Arial"/>
          <w:sz w:val="22"/>
          <w:szCs w:val="22"/>
        </w:rPr>
        <w:t xml:space="preserve">en </w:t>
      </w:r>
      <w:r w:rsidR="00D95DDE" w:rsidRPr="00022260">
        <w:rPr>
          <w:rFonts w:ascii="Arial" w:hAnsi="Arial" w:cs="Arial"/>
          <w:sz w:val="22"/>
          <w:szCs w:val="22"/>
        </w:rPr>
        <w:t>esa situación.</w:t>
      </w:r>
      <w:r w:rsidR="009056D7" w:rsidRPr="00022260">
        <w:rPr>
          <w:rFonts w:ascii="Arial" w:hAnsi="Arial" w:cs="Arial"/>
          <w:sz w:val="22"/>
          <w:szCs w:val="22"/>
        </w:rPr>
        <w:t xml:space="preserve"> </w:t>
      </w:r>
      <w:r w:rsidR="009A0042" w:rsidRPr="00022260">
        <w:rPr>
          <w:rFonts w:ascii="Arial" w:hAnsi="Arial" w:cs="Arial"/>
          <w:sz w:val="22"/>
          <w:szCs w:val="22"/>
        </w:rPr>
        <w:t xml:space="preserve">El rango del puntaje total </w:t>
      </w:r>
      <w:r w:rsidRPr="00022260">
        <w:rPr>
          <w:rFonts w:ascii="Arial" w:hAnsi="Arial" w:cs="Arial"/>
          <w:sz w:val="22"/>
          <w:szCs w:val="22"/>
        </w:rPr>
        <w:t xml:space="preserve">es de </w:t>
      </w:r>
      <w:r w:rsidR="00D30739" w:rsidRPr="00022260">
        <w:rPr>
          <w:rFonts w:ascii="Arial" w:hAnsi="Arial" w:cs="Arial"/>
          <w:sz w:val="22"/>
          <w:szCs w:val="22"/>
        </w:rPr>
        <w:t xml:space="preserve">0 a </w:t>
      </w:r>
      <w:r w:rsidRPr="00022260">
        <w:rPr>
          <w:rFonts w:ascii="Arial" w:hAnsi="Arial" w:cs="Arial"/>
          <w:sz w:val="22"/>
          <w:szCs w:val="22"/>
        </w:rPr>
        <w:t xml:space="preserve">16 (el </w:t>
      </w:r>
      <w:r w:rsidR="009A0042" w:rsidRPr="00022260">
        <w:rPr>
          <w:rFonts w:ascii="Arial" w:hAnsi="Arial" w:cs="Arial"/>
          <w:sz w:val="22"/>
          <w:szCs w:val="22"/>
        </w:rPr>
        <w:t>puntaje</w:t>
      </w:r>
      <w:r w:rsidRPr="00022260">
        <w:rPr>
          <w:rFonts w:ascii="Arial" w:hAnsi="Arial" w:cs="Arial"/>
          <w:sz w:val="22"/>
          <w:szCs w:val="22"/>
        </w:rPr>
        <w:t xml:space="preserve"> máximo de cada uno de los cuatro dominios es</w:t>
      </w:r>
      <w:r w:rsidR="009A0042" w:rsidRPr="00022260">
        <w:rPr>
          <w:rFonts w:ascii="Arial" w:hAnsi="Arial" w:cs="Arial"/>
          <w:sz w:val="22"/>
          <w:szCs w:val="22"/>
        </w:rPr>
        <w:t xml:space="preserve"> 4</w:t>
      </w:r>
      <w:r w:rsidRPr="00022260">
        <w:rPr>
          <w:rFonts w:ascii="Arial" w:hAnsi="Arial" w:cs="Arial"/>
          <w:sz w:val="22"/>
          <w:szCs w:val="22"/>
        </w:rPr>
        <w:t xml:space="preserve"> </w:t>
      </w:r>
      <w:r w:rsidR="00D30739" w:rsidRPr="00022260">
        <w:rPr>
          <w:rFonts w:ascii="Arial" w:hAnsi="Arial" w:cs="Arial"/>
          <w:sz w:val="22"/>
          <w:szCs w:val="22"/>
        </w:rPr>
        <w:t>que corresponde a deficiencia extrema.</w:t>
      </w:r>
    </w:p>
    <w:p w14:paraId="48AD100C" w14:textId="2C8E46C7" w:rsidR="009A0042" w:rsidRPr="00022260" w:rsidRDefault="00D777E7" w:rsidP="006A210B">
      <w:pPr>
        <w:spacing w:line="480" w:lineRule="auto"/>
        <w:jc w:val="both"/>
        <w:rPr>
          <w:rFonts w:ascii="Arial" w:hAnsi="Arial" w:cs="Arial"/>
          <w:sz w:val="22"/>
          <w:szCs w:val="22"/>
        </w:rPr>
      </w:pPr>
      <w:r w:rsidRPr="00022260">
        <w:rPr>
          <w:rFonts w:ascii="Arial" w:hAnsi="Arial" w:cs="Arial"/>
          <w:sz w:val="22"/>
          <w:szCs w:val="22"/>
        </w:rPr>
        <w:t xml:space="preserve">Se encontraron valores entre </w:t>
      </w:r>
      <w:r w:rsidR="00D95DDE" w:rsidRPr="00022260">
        <w:rPr>
          <w:rFonts w:ascii="Arial" w:hAnsi="Arial" w:cs="Arial"/>
          <w:sz w:val="22"/>
          <w:szCs w:val="22"/>
        </w:rPr>
        <w:t>0 y</w:t>
      </w:r>
      <w:r w:rsidR="00D30739" w:rsidRPr="00022260">
        <w:rPr>
          <w:rFonts w:ascii="Arial" w:hAnsi="Arial" w:cs="Arial"/>
          <w:sz w:val="22"/>
          <w:szCs w:val="22"/>
        </w:rPr>
        <w:t xml:space="preserve"> </w:t>
      </w:r>
      <w:r w:rsidR="00660B1E" w:rsidRPr="00022260">
        <w:rPr>
          <w:rFonts w:ascii="Arial" w:hAnsi="Arial" w:cs="Arial"/>
          <w:sz w:val="22"/>
          <w:szCs w:val="22"/>
        </w:rPr>
        <w:t xml:space="preserve">8. </w:t>
      </w:r>
      <w:r w:rsidR="00CA2879" w:rsidRPr="00022260">
        <w:rPr>
          <w:rFonts w:ascii="Arial" w:hAnsi="Arial" w:cs="Arial"/>
          <w:sz w:val="22"/>
          <w:szCs w:val="22"/>
        </w:rPr>
        <w:t>La mediana de los puntajes obtenidos e</w:t>
      </w:r>
      <w:r w:rsidR="00405DCF" w:rsidRPr="00022260">
        <w:rPr>
          <w:rFonts w:ascii="Arial" w:hAnsi="Arial" w:cs="Arial"/>
          <w:sz w:val="22"/>
          <w:szCs w:val="22"/>
        </w:rPr>
        <w:t xml:space="preserve">n la escala NFP fue de 3, </w:t>
      </w:r>
      <w:r w:rsidR="00CA2879" w:rsidRPr="00022260">
        <w:rPr>
          <w:rFonts w:ascii="Arial" w:hAnsi="Arial" w:cs="Arial"/>
          <w:sz w:val="22"/>
          <w:szCs w:val="22"/>
        </w:rPr>
        <w:t>co</w:t>
      </w:r>
      <w:r w:rsidR="00405DCF" w:rsidRPr="00022260">
        <w:rPr>
          <w:rFonts w:ascii="Arial" w:hAnsi="Arial" w:cs="Arial"/>
          <w:sz w:val="22"/>
          <w:szCs w:val="22"/>
        </w:rPr>
        <w:t xml:space="preserve">nsiderando toda la muestra y </w:t>
      </w:r>
      <w:r w:rsidR="00CA2879" w:rsidRPr="00022260">
        <w:rPr>
          <w:rFonts w:ascii="Arial" w:hAnsi="Arial" w:cs="Arial"/>
          <w:sz w:val="22"/>
          <w:szCs w:val="22"/>
        </w:rPr>
        <w:t>analizando por sexo.</w:t>
      </w:r>
      <w:r w:rsidR="009A0042" w:rsidRPr="00022260">
        <w:rPr>
          <w:rFonts w:ascii="Arial" w:hAnsi="Arial" w:cs="Arial"/>
          <w:sz w:val="22"/>
          <w:szCs w:val="22"/>
        </w:rPr>
        <w:t xml:space="preserve"> </w:t>
      </w:r>
    </w:p>
    <w:p w14:paraId="5FC58FBF" w14:textId="552B98E4" w:rsidR="004A08EC" w:rsidRPr="00022260" w:rsidRDefault="00D777E7" w:rsidP="006A210B">
      <w:pPr>
        <w:spacing w:line="480" w:lineRule="auto"/>
        <w:jc w:val="both"/>
        <w:rPr>
          <w:rFonts w:ascii="Arial" w:hAnsi="Arial" w:cs="Arial"/>
          <w:sz w:val="22"/>
          <w:szCs w:val="22"/>
        </w:rPr>
      </w:pPr>
      <w:r w:rsidRPr="00022260">
        <w:rPr>
          <w:rFonts w:ascii="Arial" w:hAnsi="Arial" w:cs="Arial"/>
          <w:i/>
          <w:sz w:val="22"/>
          <w:szCs w:val="22"/>
        </w:rPr>
        <w:t>Según cada</w:t>
      </w:r>
      <w:r w:rsidR="003015AE" w:rsidRPr="00022260">
        <w:rPr>
          <w:rFonts w:ascii="Arial" w:hAnsi="Arial" w:cs="Arial"/>
          <w:i/>
          <w:sz w:val="22"/>
          <w:szCs w:val="22"/>
        </w:rPr>
        <w:t xml:space="preserve"> dominio </w:t>
      </w:r>
      <w:r w:rsidR="006B47CB" w:rsidRPr="00022260">
        <w:rPr>
          <w:rFonts w:ascii="Arial" w:hAnsi="Arial" w:cs="Arial"/>
          <w:i/>
          <w:sz w:val="22"/>
          <w:szCs w:val="22"/>
        </w:rPr>
        <w:t>de la ENFP</w:t>
      </w:r>
      <w:r w:rsidR="006B47CB" w:rsidRPr="00022260">
        <w:rPr>
          <w:rFonts w:ascii="Arial" w:hAnsi="Arial" w:cs="Arial"/>
          <w:sz w:val="22"/>
          <w:szCs w:val="22"/>
        </w:rPr>
        <w:t xml:space="preserve">, </w:t>
      </w:r>
      <w:r w:rsidR="008F0A76" w:rsidRPr="00022260">
        <w:rPr>
          <w:rFonts w:ascii="Arial" w:hAnsi="Arial" w:cs="Arial"/>
          <w:sz w:val="22"/>
          <w:szCs w:val="22"/>
        </w:rPr>
        <w:t xml:space="preserve">se encontró </w:t>
      </w:r>
      <w:r w:rsidR="00A33E13" w:rsidRPr="00022260">
        <w:rPr>
          <w:rFonts w:ascii="Arial" w:hAnsi="Arial" w:cs="Arial"/>
          <w:sz w:val="22"/>
          <w:szCs w:val="22"/>
        </w:rPr>
        <w:t>que</w:t>
      </w:r>
      <w:r w:rsidRPr="00022260">
        <w:rPr>
          <w:rFonts w:ascii="Arial" w:hAnsi="Arial" w:cs="Arial"/>
          <w:sz w:val="22"/>
          <w:szCs w:val="22"/>
        </w:rPr>
        <w:t xml:space="preserve"> la mayoría en identidad (89%) y en autodirección (82%) tenían un nivel sin deficiencia o algo de deficiencia.</w:t>
      </w:r>
      <w:r w:rsidR="006C6AFD" w:rsidRPr="00022260">
        <w:rPr>
          <w:rFonts w:ascii="Arial" w:hAnsi="Arial" w:cs="Arial"/>
          <w:sz w:val="22"/>
          <w:szCs w:val="22"/>
        </w:rPr>
        <w:t xml:space="preserve"> </w:t>
      </w:r>
      <w:r w:rsidR="00336847" w:rsidRPr="00022260">
        <w:rPr>
          <w:rFonts w:ascii="Arial" w:hAnsi="Arial" w:cs="Arial"/>
          <w:sz w:val="22"/>
          <w:szCs w:val="22"/>
        </w:rPr>
        <w:t>En</w:t>
      </w:r>
      <w:r w:rsidR="006B47CB" w:rsidRPr="00022260">
        <w:rPr>
          <w:rFonts w:ascii="Arial" w:hAnsi="Arial" w:cs="Arial"/>
          <w:sz w:val="22"/>
          <w:szCs w:val="22"/>
        </w:rPr>
        <w:t xml:space="preserve"> empatía 25% y en intimidad, 28,6% </w:t>
      </w:r>
    </w:p>
    <w:p w14:paraId="5DA61CFD" w14:textId="77777777" w:rsidR="00100774" w:rsidRPr="00022260" w:rsidRDefault="00405DCF" w:rsidP="006A210B">
      <w:pPr>
        <w:spacing w:line="480" w:lineRule="auto"/>
        <w:jc w:val="both"/>
        <w:rPr>
          <w:rFonts w:ascii="Arial" w:hAnsi="Arial" w:cs="Arial"/>
          <w:sz w:val="22"/>
          <w:szCs w:val="22"/>
        </w:rPr>
      </w:pPr>
      <w:r w:rsidRPr="00022260">
        <w:rPr>
          <w:rFonts w:ascii="Arial" w:hAnsi="Arial" w:cs="Arial"/>
          <w:i/>
          <w:sz w:val="22"/>
          <w:szCs w:val="22"/>
        </w:rPr>
        <w:t>Con respecto a la</w:t>
      </w:r>
      <w:r w:rsidR="00487CF7" w:rsidRPr="00022260">
        <w:rPr>
          <w:rFonts w:ascii="Arial" w:hAnsi="Arial" w:cs="Arial"/>
          <w:i/>
          <w:sz w:val="22"/>
          <w:szCs w:val="22"/>
        </w:rPr>
        <w:t xml:space="preserve"> relación del NFP </w:t>
      </w:r>
      <w:r w:rsidRPr="00022260">
        <w:rPr>
          <w:rFonts w:ascii="Arial" w:hAnsi="Arial" w:cs="Arial"/>
          <w:i/>
          <w:sz w:val="22"/>
          <w:szCs w:val="22"/>
        </w:rPr>
        <w:t>con</w:t>
      </w:r>
      <w:r w:rsidR="00487CF7" w:rsidRPr="00022260">
        <w:rPr>
          <w:rFonts w:ascii="Arial" w:hAnsi="Arial" w:cs="Arial"/>
          <w:i/>
          <w:sz w:val="22"/>
          <w:szCs w:val="22"/>
        </w:rPr>
        <w:t xml:space="preserve"> la cesación</w:t>
      </w:r>
      <w:r w:rsidR="00487CF7" w:rsidRPr="00022260">
        <w:rPr>
          <w:rFonts w:ascii="Arial" w:hAnsi="Arial" w:cs="Arial"/>
          <w:sz w:val="22"/>
          <w:szCs w:val="22"/>
        </w:rPr>
        <w:t xml:space="preserve">, </w:t>
      </w:r>
      <w:r w:rsidR="00A90C33" w:rsidRPr="00022260">
        <w:rPr>
          <w:rFonts w:ascii="Arial" w:hAnsi="Arial" w:cs="Arial"/>
          <w:sz w:val="22"/>
          <w:szCs w:val="22"/>
        </w:rPr>
        <w:t xml:space="preserve">de </w:t>
      </w:r>
      <w:r w:rsidR="00CA393C" w:rsidRPr="00022260">
        <w:rPr>
          <w:rFonts w:ascii="Arial" w:hAnsi="Arial" w:cs="Arial"/>
          <w:sz w:val="22"/>
          <w:szCs w:val="22"/>
        </w:rPr>
        <w:t>los 16 pacientes que lograron la cesación</w:t>
      </w:r>
      <w:r w:rsidR="00A90C33" w:rsidRPr="00022260">
        <w:rPr>
          <w:rFonts w:ascii="Arial" w:hAnsi="Arial" w:cs="Arial"/>
          <w:sz w:val="22"/>
          <w:szCs w:val="22"/>
        </w:rPr>
        <w:t>, 14 presentaron bajos puntajes en la ENFP, corres</w:t>
      </w:r>
      <w:r w:rsidR="00100774" w:rsidRPr="00022260">
        <w:rPr>
          <w:rFonts w:ascii="Arial" w:hAnsi="Arial" w:cs="Arial"/>
          <w:sz w:val="22"/>
          <w:szCs w:val="22"/>
        </w:rPr>
        <w:t>pondiente a mejor NFP</w:t>
      </w:r>
      <w:r w:rsidR="00A96DE3" w:rsidRPr="00022260">
        <w:rPr>
          <w:rFonts w:ascii="Arial" w:hAnsi="Arial" w:cs="Arial"/>
          <w:sz w:val="22"/>
          <w:szCs w:val="22"/>
        </w:rPr>
        <w:t xml:space="preserve">. </w:t>
      </w:r>
      <w:r w:rsidR="00732059" w:rsidRPr="00022260">
        <w:rPr>
          <w:rFonts w:ascii="Arial" w:hAnsi="Arial" w:cs="Arial"/>
          <w:sz w:val="22"/>
          <w:szCs w:val="22"/>
        </w:rPr>
        <w:t xml:space="preserve">La asociación entre </w:t>
      </w:r>
      <w:r w:rsidR="004E7121" w:rsidRPr="00022260">
        <w:rPr>
          <w:rFonts w:ascii="Arial" w:hAnsi="Arial" w:cs="Arial"/>
          <w:sz w:val="22"/>
          <w:szCs w:val="22"/>
        </w:rPr>
        <w:t xml:space="preserve">las dos variables es </w:t>
      </w:r>
      <w:r w:rsidR="00732059" w:rsidRPr="00022260">
        <w:rPr>
          <w:rFonts w:ascii="Arial" w:hAnsi="Arial" w:cs="Arial"/>
          <w:sz w:val="22"/>
          <w:szCs w:val="22"/>
        </w:rPr>
        <w:t>significativa (p=0,017).</w:t>
      </w:r>
      <w:r w:rsidR="00100774" w:rsidRPr="00022260">
        <w:rPr>
          <w:rFonts w:ascii="Arial" w:hAnsi="Arial" w:cs="Arial"/>
          <w:sz w:val="22"/>
          <w:szCs w:val="22"/>
        </w:rPr>
        <w:t xml:space="preserve"> Ver tabla 1.</w:t>
      </w:r>
      <w:r w:rsidR="00732059" w:rsidRPr="00022260">
        <w:rPr>
          <w:rFonts w:ascii="Arial" w:hAnsi="Arial" w:cs="Arial"/>
          <w:sz w:val="22"/>
          <w:szCs w:val="22"/>
        </w:rPr>
        <w:t xml:space="preserve"> </w:t>
      </w:r>
    </w:p>
    <w:p w14:paraId="29A751F4" w14:textId="6404870E" w:rsidR="006626E3" w:rsidRPr="00022260" w:rsidRDefault="006626E3" w:rsidP="006A210B">
      <w:pPr>
        <w:spacing w:line="480" w:lineRule="auto"/>
        <w:jc w:val="both"/>
        <w:rPr>
          <w:rFonts w:ascii="Arial" w:hAnsi="Arial" w:cs="Arial"/>
          <w:sz w:val="22"/>
          <w:szCs w:val="22"/>
        </w:rPr>
      </w:pPr>
      <w:r w:rsidRPr="00022260">
        <w:rPr>
          <w:rFonts w:ascii="Arial" w:hAnsi="Arial" w:cs="Arial"/>
          <w:b/>
          <w:sz w:val="22"/>
          <w:szCs w:val="22"/>
        </w:rPr>
        <w:t xml:space="preserve">Tabla </w:t>
      </w:r>
      <w:r w:rsidR="00100774" w:rsidRPr="00022260">
        <w:rPr>
          <w:rFonts w:ascii="Arial" w:hAnsi="Arial" w:cs="Arial"/>
          <w:b/>
          <w:sz w:val="22"/>
          <w:szCs w:val="22"/>
        </w:rPr>
        <w:t>1</w:t>
      </w:r>
    </w:p>
    <w:p w14:paraId="35B4398C" w14:textId="6B000258" w:rsidR="004526A1" w:rsidRPr="00022260" w:rsidRDefault="008839A9" w:rsidP="006A210B">
      <w:pPr>
        <w:spacing w:line="480" w:lineRule="auto"/>
        <w:jc w:val="both"/>
        <w:rPr>
          <w:rFonts w:ascii="Arial" w:hAnsi="Arial" w:cs="Arial"/>
          <w:i/>
          <w:sz w:val="22"/>
          <w:szCs w:val="22"/>
        </w:rPr>
      </w:pPr>
      <w:r w:rsidRPr="00022260">
        <w:rPr>
          <w:rFonts w:ascii="Arial" w:hAnsi="Arial" w:cs="Arial"/>
          <w:i/>
          <w:sz w:val="22"/>
          <w:szCs w:val="22"/>
        </w:rPr>
        <w:t>Asociación de los resultados de la ENFP y cese al final del tratamiento y al seguimiento.</w:t>
      </w:r>
    </w:p>
    <w:tbl>
      <w:tblPr>
        <w:tblW w:w="795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54"/>
        <w:gridCol w:w="567"/>
        <w:gridCol w:w="1843"/>
        <w:gridCol w:w="2835"/>
        <w:gridCol w:w="1559"/>
      </w:tblGrid>
      <w:tr w:rsidR="004526A1" w:rsidRPr="00022260" w14:paraId="3582FF55" w14:textId="77777777" w:rsidTr="00BD719F">
        <w:trPr>
          <w:cantSplit/>
          <w:trHeight w:val="345"/>
        </w:trPr>
        <w:tc>
          <w:tcPr>
            <w:tcW w:w="1721" w:type="dxa"/>
            <w:gridSpan w:val="2"/>
            <w:vMerge w:val="restart"/>
            <w:tcBorders>
              <w:top w:val="single" w:sz="18" w:space="0" w:color="auto"/>
              <w:left w:val="nil"/>
              <w:bottom w:val="single" w:sz="18" w:space="0" w:color="auto"/>
              <w:right w:val="nil"/>
            </w:tcBorders>
            <w:shd w:val="clear" w:color="auto" w:fill="FFFFFF"/>
            <w:vAlign w:val="bottom"/>
          </w:tcPr>
          <w:p w14:paraId="484FC3AC" w14:textId="77777777" w:rsidR="004526A1" w:rsidRPr="00022260" w:rsidRDefault="004526A1" w:rsidP="006A210B">
            <w:pPr>
              <w:autoSpaceDE w:val="0"/>
              <w:autoSpaceDN w:val="0"/>
              <w:adjustRightInd w:val="0"/>
              <w:spacing w:line="480" w:lineRule="auto"/>
              <w:rPr>
                <w:rFonts w:ascii="Arial" w:hAnsi="Arial" w:cs="Arial"/>
                <w:sz w:val="22"/>
                <w:szCs w:val="22"/>
              </w:rPr>
            </w:pPr>
          </w:p>
        </w:tc>
        <w:tc>
          <w:tcPr>
            <w:tcW w:w="4678" w:type="dxa"/>
            <w:gridSpan w:val="2"/>
            <w:tcBorders>
              <w:top w:val="single" w:sz="18" w:space="0" w:color="auto"/>
              <w:left w:val="nil"/>
              <w:bottom w:val="single" w:sz="18" w:space="0" w:color="auto"/>
              <w:right w:val="nil"/>
            </w:tcBorders>
            <w:shd w:val="clear" w:color="auto" w:fill="FFFFFF"/>
            <w:vAlign w:val="bottom"/>
          </w:tcPr>
          <w:p w14:paraId="37128842" w14:textId="77777777" w:rsidR="004526A1" w:rsidRPr="00022260" w:rsidRDefault="004526A1" w:rsidP="006A210B">
            <w:pPr>
              <w:autoSpaceDE w:val="0"/>
              <w:autoSpaceDN w:val="0"/>
              <w:adjustRightInd w:val="0"/>
              <w:spacing w:line="480" w:lineRule="auto"/>
              <w:ind w:left="60" w:right="60"/>
              <w:jc w:val="center"/>
              <w:rPr>
                <w:rFonts w:ascii="Arial" w:hAnsi="Arial" w:cs="Arial"/>
                <w:color w:val="000000"/>
                <w:sz w:val="22"/>
                <w:szCs w:val="22"/>
              </w:rPr>
            </w:pPr>
            <w:r w:rsidRPr="00022260">
              <w:rPr>
                <w:rFonts w:ascii="Arial" w:hAnsi="Arial" w:cs="Arial"/>
                <w:color w:val="000000"/>
                <w:sz w:val="22"/>
                <w:szCs w:val="22"/>
              </w:rPr>
              <w:t>Nivel de Funcionamiento de la Personalidad</w:t>
            </w:r>
          </w:p>
        </w:tc>
        <w:tc>
          <w:tcPr>
            <w:tcW w:w="1559" w:type="dxa"/>
            <w:vMerge w:val="restart"/>
            <w:tcBorders>
              <w:top w:val="single" w:sz="18" w:space="0" w:color="auto"/>
              <w:left w:val="nil"/>
              <w:bottom w:val="single" w:sz="18" w:space="0" w:color="auto"/>
              <w:right w:val="nil"/>
            </w:tcBorders>
            <w:shd w:val="clear" w:color="auto" w:fill="FFFFFF"/>
            <w:vAlign w:val="bottom"/>
          </w:tcPr>
          <w:p w14:paraId="5D021F98" w14:textId="27C28C8C" w:rsidR="004526A1" w:rsidRPr="00022260" w:rsidRDefault="00BD719F" w:rsidP="006A210B">
            <w:pPr>
              <w:autoSpaceDE w:val="0"/>
              <w:autoSpaceDN w:val="0"/>
              <w:adjustRightInd w:val="0"/>
              <w:spacing w:line="480" w:lineRule="auto"/>
              <w:ind w:left="842" w:right="60"/>
              <w:jc w:val="right"/>
              <w:rPr>
                <w:rFonts w:ascii="Arial" w:hAnsi="Arial" w:cs="Arial"/>
                <w:color w:val="000000"/>
                <w:sz w:val="22"/>
                <w:szCs w:val="22"/>
              </w:rPr>
            </w:pPr>
            <w:r w:rsidRPr="00022260">
              <w:rPr>
                <w:rFonts w:ascii="Arial" w:hAnsi="Arial" w:cs="Arial"/>
                <w:color w:val="000000"/>
                <w:sz w:val="22"/>
                <w:szCs w:val="22"/>
              </w:rPr>
              <w:t xml:space="preserve">                       </w:t>
            </w:r>
            <w:r w:rsidR="004526A1" w:rsidRPr="00022260">
              <w:rPr>
                <w:rFonts w:ascii="Arial" w:hAnsi="Arial" w:cs="Arial"/>
                <w:color w:val="000000"/>
                <w:sz w:val="22"/>
                <w:szCs w:val="22"/>
              </w:rPr>
              <w:t>Total</w:t>
            </w:r>
          </w:p>
        </w:tc>
      </w:tr>
      <w:tr w:rsidR="00BD719F" w:rsidRPr="00022260" w14:paraId="37E3A6BA" w14:textId="77777777" w:rsidTr="00BD719F">
        <w:trPr>
          <w:cantSplit/>
          <w:trHeight w:val="157"/>
        </w:trPr>
        <w:tc>
          <w:tcPr>
            <w:tcW w:w="1721" w:type="dxa"/>
            <w:gridSpan w:val="2"/>
            <w:vMerge/>
            <w:tcBorders>
              <w:top w:val="single" w:sz="18" w:space="0" w:color="auto"/>
              <w:left w:val="nil"/>
              <w:bottom w:val="single" w:sz="12" w:space="0" w:color="auto"/>
              <w:right w:val="nil"/>
            </w:tcBorders>
            <w:shd w:val="clear" w:color="auto" w:fill="FFFFFF"/>
            <w:vAlign w:val="bottom"/>
          </w:tcPr>
          <w:p w14:paraId="7D8A360B" w14:textId="77777777" w:rsidR="004526A1" w:rsidRPr="00022260" w:rsidRDefault="004526A1" w:rsidP="006A210B">
            <w:pPr>
              <w:autoSpaceDE w:val="0"/>
              <w:autoSpaceDN w:val="0"/>
              <w:adjustRightInd w:val="0"/>
              <w:spacing w:line="480" w:lineRule="auto"/>
              <w:rPr>
                <w:rFonts w:ascii="Arial" w:hAnsi="Arial" w:cs="Arial"/>
                <w:color w:val="000000"/>
                <w:sz w:val="22"/>
                <w:szCs w:val="22"/>
              </w:rPr>
            </w:pPr>
          </w:p>
        </w:tc>
        <w:tc>
          <w:tcPr>
            <w:tcW w:w="1843" w:type="dxa"/>
            <w:tcBorders>
              <w:top w:val="single" w:sz="18" w:space="0" w:color="auto"/>
              <w:left w:val="nil"/>
              <w:bottom w:val="single" w:sz="18" w:space="0" w:color="auto"/>
              <w:right w:val="nil"/>
            </w:tcBorders>
            <w:shd w:val="clear" w:color="auto" w:fill="FFFFFF"/>
            <w:vAlign w:val="bottom"/>
          </w:tcPr>
          <w:p w14:paraId="3A483FDA" w14:textId="77777777" w:rsidR="004526A1" w:rsidRPr="00022260" w:rsidRDefault="004526A1" w:rsidP="006A210B">
            <w:pPr>
              <w:autoSpaceDE w:val="0"/>
              <w:autoSpaceDN w:val="0"/>
              <w:adjustRightInd w:val="0"/>
              <w:spacing w:line="480" w:lineRule="auto"/>
              <w:ind w:left="60" w:right="60"/>
              <w:jc w:val="right"/>
              <w:rPr>
                <w:rFonts w:ascii="Arial" w:hAnsi="Arial" w:cs="Arial"/>
                <w:color w:val="000000"/>
                <w:sz w:val="22"/>
                <w:szCs w:val="22"/>
              </w:rPr>
            </w:pPr>
            <w:r w:rsidRPr="00022260">
              <w:rPr>
                <w:rFonts w:ascii="Arial" w:hAnsi="Arial" w:cs="Arial"/>
                <w:color w:val="000000"/>
                <w:sz w:val="22"/>
                <w:szCs w:val="22"/>
              </w:rPr>
              <w:t>Con deficiencias</w:t>
            </w:r>
          </w:p>
        </w:tc>
        <w:tc>
          <w:tcPr>
            <w:tcW w:w="2835" w:type="dxa"/>
            <w:tcBorders>
              <w:top w:val="single" w:sz="18" w:space="0" w:color="auto"/>
              <w:left w:val="nil"/>
              <w:bottom w:val="single" w:sz="18" w:space="0" w:color="auto"/>
              <w:right w:val="nil"/>
            </w:tcBorders>
            <w:shd w:val="clear" w:color="auto" w:fill="FFFFFF"/>
            <w:vAlign w:val="bottom"/>
          </w:tcPr>
          <w:p w14:paraId="00C671C7" w14:textId="6D96A3E2" w:rsidR="004526A1" w:rsidRPr="00022260" w:rsidRDefault="004526A1" w:rsidP="006A210B">
            <w:pPr>
              <w:autoSpaceDE w:val="0"/>
              <w:autoSpaceDN w:val="0"/>
              <w:adjustRightInd w:val="0"/>
              <w:spacing w:line="480" w:lineRule="auto"/>
              <w:ind w:left="-562" w:right="60" w:hanging="142"/>
              <w:jc w:val="right"/>
              <w:rPr>
                <w:rFonts w:ascii="Arial" w:hAnsi="Arial" w:cs="Arial"/>
                <w:color w:val="000000"/>
                <w:sz w:val="22"/>
                <w:szCs w:val="22"/>
              </w:rPr>
            </w:pPr>
            <w:r w:rsidRPr="00022260">
              <w:rPr>
                <w:rFonts w:ascii="Arial" w:hAnsi="Arial" w:cs="Arial"/>
                <w:color w:val="000000"/>
                <w:sz w:val="22"/>
                <w:szCs w:val="22"/>
              </w:rPr>
              <w:t>Sin o leve deficiencia</w:t>
            </w:r>
          </w:p>
        </w:tc>
        <w:tc>
          <w:tcPr>
            <w:tcW w:w="1559" w:type="dxa"/>
            <w:vMerge/>
            <w:tcBorders>
              <w:top w:val="single" w:sz="18" w:space="0" w:color="auto"/>
              <w:left w:val="nil"/>
              <w:bottom w:val="single" w:sz="18" w:space="0" w:color="auto"/>
              <w:right w:val="nil"/>
            </w:tcBorders>
            <w:shd w:val="clear" w:color="auto" w:fill="FFFFFF"/>
            <w:vAlign w:val="bottom"/>
          </w:tcPr>
          <w:p w14:paraId="5807A221" w14:textId="77777777" w:rsidR="004526A1" w:rsidRPr="00022260" w:rsidRDefault="004526A1" w:rsidP="006A210B">
            <w:pPr>
              <w:autoSpaceDE w:val="0"/>
              <w:autoSpaceDN w:val="0"/>
              <w:adjustRightInd w:val="0"/>
              <w:spacing w:line="480" w:lineRule="auto"/>
              <w:rPr>
                <w:rFonts w:ascii="Arial" w:hAnsi="Arial" w:cs="Arial"/>
                <w:color w:val="000000"/>
                <w:sz w:val="22"/>
                <w:szCs w:val="22"/>
              </w:rPr>
            </w:pPr>
          </w:p>
        </w:tc>
      </w:tr>
      <w:tr w:rsidR="00BD719F" w:rsidRPr="00022260" w14:paraId="3905787D" w14:textId="77777777" w:rsidTr="00BD719F">
        <w:trPr>
          <w:cantSplit/>
          <w:trHeight w:val="345"/>
        </w:trPr>
        <w:tc>
          <w:tcPr>
            <w:tcW w:w="1154" w:type="dxa"/>
            <w:vMerge w:val="restart"/>
            <w:tcBorders>
              <w:top w:val="single" w:sz="18" w:space="0" w:color="auto"/>
              <w:left w:val="nil"/>
              <w:bottom w:val="nil"/>
              <w:right w:val="nil"/>
            </w:tcBorders>
            <w:shd w:val="clear" w:color="auto" w:fill="FFFFFF"/>
          </w:tcPr>
          <w:p w14:paraId="3380119A" w14:textId="77777777" w:rsidR="004526A1" w:rsidRPr="00022260" w:rsidRDefault="004526A1" w:rsidP="006A210B">
            <w:pPr>
              <w:autoSpaceDE w:val="0"/>
              <w:autoSpaceDN w:val="0"/>
              <w:adjustRightInd w:val="0"/>
              <w:spacing w:line="480" w:lineRule="auto"/>
              <w:ind w:left="60" w:right="60"/>
              <w:rPr>
                <w:rFonts w:ascii="Arial" w:hAnsi="Arial" w:cs="Arial"/>
                <w:color w:val="000000"/>
                <w:sz w:val="22"/>
                <w:szCs w:val="22"/>
              </w:rPr>
            </w:pPr>
            <w:r w:rsidRPr="00022260">
              <w:rPr>
                <w:rFonts w:ascii="Arial" w:hAnsi="Arial" w:cs="Arial"/>
                <w:color w:val="000000"/>
                <w:sz w:val="22"/>
                <w:szCs w:val="22"/>
              </w:rPr>
              <w:t>Cese</w:t>
            </w:r>
          </w:p>
        </w:tc>
        <w:tc>
          <w:tcPr>
            <w:tcW w:w="567" w:type="dxa"/>
            <w:tcBorders>
              <w:top w:val="single" w:sz="18" w:space="0" w:color="auto"/>
              <w:left w:val="nil"/>
              <w:bottom w:val="nil"/>
              <w:right w:val="nil"/>
            </w:tcBorders>
            <w:shd w:val="clear" w:color="auto" w:fill="FFFFFF"/>
          </w:tcPr>
          <w:p w14:paraId="5330073A" w14:textId="77777777" w:rsidR="004526A1" w:rsidRPr="00022260" w:rsidRDefault="004526A1" w:rsidP="006A210B">
            <w:pPr>
              <w:autoSpaceDE w:val="0"/>
              <w:autoSpaceDN w:val="0"/>
              <w:adjustRightInd w:val="0"/>
              <w:spacing w:line="480" w:lineRule="auto"/>
              <w:ind w:left="60" w:right="60"/>
              <w:rPr>
                <w:rFonts w:ascii="Arial" w:hAnsi="Arial" w:cs="Arial"/>
                <w:color w:val="000000"/>
                <w:sz w:val="22"/>
                <w:szCs w:val="22"/>
              </w:rPr>
            </w:pPr>
            <w:r w:rsidRPr="00022260">
              <w:rPr>
                <w:rFonts w:ascii="Arial" w:hAnsi="Arial" w:cs="Arial"/>
                <w:color w:val="000000"/>
                <w:sz w:val="22"/>
                <w:szCs w:val="22"/>
              </w:rPr>
              <w:t>No</w:t>
            </w:r>
          </w:p>
        </w:tc>
        <w:tc>
          <w:tcPr>
            <w:tcW w:w="1843" w:type="dxa"/>
            <w:tcBorders>
              <w:top w:val="single" w:sz="18" w:space="0" w:color="auto"/>
              <w:left w:val="nil"/>
              <w:bottom w:val="nil"/>
              <w:right w:val="nil"/>
            </w:tcBorders>
            <w:shd w:val="clear" w:color="auto" w:fill="FFFFFF"/>
            <w:vAlign w:val="center"/>
          </w:tcPr>
          <w:p w14:paraId="74922471" w14:textId="77777777" w:rsidR="004526A1" w:rsidRPr="00022260" w:rsidRDefault="004526A1" w:rsidP="006A210B">
            <w:pPr>
              <w:autoSpaceDE w:val="0"/>
              <w:autoSpaceDN w:val="0"/>
              <w:adjustRightInd w:val="0"/>
              <w:spacing w:line="480" w:lineRule="auto"/>
              <w:ind w:left="60" w:right="60"/>
              <w:jc w:val="right"/>
              <w:rPr>
                <w:rFonts w:ascii="Arial" w:hAnsi="Arial" w:cs="Arial"/>
                <w:color w:val="000000"/>
                <w:sz w:val="22"/>
                <w:szCs w:val="22"/>
              </w:rPr>
            </w:pPr>
            <w:r w:rsidRPr="00022260">
              <w:rPr>
                <w:rFonts w:ascii="Arial" w:hAnsi="Arial" w:cs="Arial"/>
                <w:color w:val="000000"/>
                <w:sz w:val="22"/>
                <w:szCs w:val="22"/>
              </w:rPr>
              <w:t>7</w:t>
            </w:r>
          </w:p>
        </w:tc>
        <w:tc>
          <w:tcPr>
            <w:tcW w:w="2835" w:type="dxa"/>
            <w:tcBorders>
              <w:top w:val="single" w:sz="18" w:space="0" w:color="auto"/>
              <w:left w:val="nil"/>
              <w:bottom w:val="nil"/>
              <w:right w:val="nil"/>
            </w:tcBorders>
            <w:shd w:val="clear" w:color="auto" w:fill="FFFFFF"/>
            <w:vAlign w:val="center"/>
          </w:tcPr>
          <w:p w14:paraId="258D043B" w14:textId="77777777" w:rsidR="004526A1" w:rsidRPr="00022260" w:rsidRDefault="004526A1" w:rsidP="006A210B">
            <w:pPr>
              <w:autoSpaceDE w:val="0"/>
              <w:autoSpaceDN w:val="0"/>
              <w:adjustRightInd w:val="0"/>
              <w:spacing w:line="480" w:lineRule="auto"/>
              <w:ind w:left="60" w:right="60"/>
              <w:jc w:val="right"/>
              <w:rPr>
                <w:rFonts w:ascii="Arial" w:hAnsi="Arial" w:cs="Arial"/>
                <w:color w:val="000000"/>
                <w:sz w:val="22"/>
                <w:szCs w:val="22"/>
              </w:rPr>
            </w:pPr>
            <w:r w:rsidRPr="00022260">
              <w:rPr>
                <w:rFonts w:ascii="Arial" w:hAnsi="Arial" w:cs="Arial"/>
                <w:color w:val="000000"/>
                <w:sz w:val="22"/>
                <w:szCs w:val="22"/>
              </w:rPr>
              <w:t>5</w:t>
            </w:r>
          </w:p>
        </w:tc>
        <w:tc>
          <w:tcPr>
            <w:tcW w:w="1559" w:type="dxa"/>
            <w:tcBorders>
              <w:top w:val="single" w:sz="18" w:space="0" w:color="auto"/>
              <w:left w:val="nil"/>
              <w:bottom w:val="nil"/>
              <w:right w:val="nil"/>
            </w:tcBorders>
            <w:shd w:val="clear" w:color="auto" w:fill="FFFFFF"/>
            <w:vAlign w:val="center"/>
          </w:tcPr>
          <w:p w14:paraId="2DE8049B" w14:textId="77777777" w:rsidR="004526A1" w:rsidRPr="00022260" w:rsidRDefault="004526A1" w:rsidP="006A210B">
            <w:pPr>
              <w:autoSpaceDE w:val="0"/>
              <w:autoSpaceDN w:val="0"/>
              <w:adjustRightInd w:val="0"/>
              <w:spacing w:line="480" w:lineRule="auto"/>
              <w:ind w:left="60" w:right="60"/>
              <w:jc w:val="right"/>
              <w:rPr>
                <w:rFonts w:ascii="Arial" w:hAnsi="Arial" w:cs="Arial"/>
                <w:color w:val="000000"/>
                <w:sz w:val="22"/>
                <w:szCs w:val="22"/>
              </w:rPr>
            </w:pPr>
            <w:r w:rsidRPr="00022260">
              <w:rPr>
                <w:rFonts w:ascii="Arial" w:hAnsi="Arial" w:cs="Arial"/>
                <w:color w:val="000000"/>
                <w:sz w:val="22"/>
                <w:szCs w:val="22"/>
              </w:rPr>
              <w:t>12</w:t>
            </w:r>
          </w:p>
        </w:tc>
      </w:tr>
      <w:tr w:rsidR="00BD719F" w:rsidRPr="00022260" w14:paraId="320FBD91" w14:textId="77777777" w:rsidTr="00BD719F">
        <w:trPr>
          <w:cantSplit/>
          <w:trHeight w:val="157"/>
        </w:trPr>
        <w:tc>
          <w:tcPr>
            <w:tcW w:w="1154" w:type="dxa"/>
            <w:vMerge/>
            <w:tcBorders>
              <w:top w:val="nil"/>
              <w:left w:val="nil"/>
              <w:bottom w:val="nil"/>
              <w:right w:val="nil"/>
            </w:tcBorders>
            <w:shd w:val="clear" w:color="auto" w:fill="FFFFFF"/>
          </w:tcPr>
          <w:p w14:paraId="21EC2682" w14:textId="77777777" w:rsidR="004526A1" w:rsidRPr="00022260" w:rsidRDefault="004526A1" w:rsidP="006A210B">
            <w:pPr>
              <w:autoSpaceDE w:val="0"/>
              <w:autoSpaceDN w:val="0"/>
              <w:adjustRightInd w:val="0"/>
              <w:spacing w:line="480" w:lineRule="auto"/>
              <w:rPr>
                <w:rFonts w:ascii="Arial" w:hAnsi="Arial" w:cs="Arial"/>
                <w:color w:val="000000"/>
                <w:sz w:val="22"/>
                <w:szCs w:val="22"/>
              </w:rPr>
            </w:pPr>
          </w:p>
        </w:tc>
        <w:tc>
          <w:tcPr>
            <w:tcW w:w="567" w:type="dxa"/>
            <w:tcBorders>
              <w:top w:val="nil"/>
              <w:left w:val="nil"/>
              <w:bottom w:val="nil"/>
              <w:right w:val="nil"/>
            </w:tcBorders>
            <w:shd w:val="clear" w:color="auto" w:fill="FFFFFF"/>
          </w:tcPr>
          <w:p w14:paraId="7B8E0D8F" w14:textId="77777777" w:rsidR="004526A1" w:rsidRPr="00022260" w:rsidRDefault="004526A1" w:rsidP="006A210B">
            <w:pPr>
              <w:autoSpaceDE w:val="0"/>
              <w:autoSpaceDN w:val="0"/>
              <w:adjustRightInd w:val="0"/>
              <w:spacing w:line="480" w:lineRule="auto"/>
              <w:ind w:left="60" w:right="60"/>
              <w:rPr>
                <w:rFonts w:ascii="Arial" w:hAnsi="Arial" w:cs="Arial"/>
                <w:color w:val="000000"/>
                <w:sz w:val="22"/>
                <w:szCs w:val="22"/>
              </w:rPr>
            </w:pPr>
            <w:r w:rsidRPr="00022260">
              <w:rPr>
                <w:rFonts w:ascii="Arial" w:hAnsi="Arial" w:cs="Arial"/>
                <w:color w:val="000000"/>
                <w:sz w:val="22"/>
                <w:szCs w:val="22"/>
              </w:rPr>
              <w:t>Si</w:t>
            </w:r>
          </w:p>
        </w:tc>
        <w:tc>
          <w:tcPr>
            <w:tcW w:w="1843" w:type="dxa"/>
            <w:tcBorders>
              <w:top w:val="nil"/>
              <w:left w:val="nil"/>
              <w:bottom w:val="nil"/>
              <w:right w:val="nil"/>
            </w:tcBorders>
            <w:shd w:val="clear" w:color="auto" w:fill="FFFFFF"/>
            <w:vAlign w:val="center"/>
          </w:tcPr>
          <w:p w14:paraId="13AB19F8" w14:textId="77777777" w:rsidR="004526A1" w:rsidRPr="00022260" w:rsidRDefault="004526A1" w:rsidP="006A210B">
            <w:pPr>
              <w:autoSpaceDE w:val="0"/>
              <w:autoSpaceDN w:val="0"/>
              <w:adjustRightInd w:val="0"/>
              <w:spacing w:line="480" w:lineRule="auto"/>
              <w:ind w:left="60" w:right="60"/>
              <w:jc w:val="right"/>
              <w:rPr>
                <w:rFonts w:ascii="Arial" w:hAnsi="Arial" w:cs="Arial"/>
                <w:color w:val="000000"/>
                <w:sz w:val="22"/>
                <w:szCs w:val="22"/>
              </w:rPr>
            </w:pPr>
            <w:r w:rsidRPr="00022260">
              <w:rPr>
                <w:rFonts w:ascii="Arial" w:hAnsi="Arial" w:cs="Arial"/>
                <w:color w:val="000000"/>
                <w:sz w:val="22"/>
                <w:szCs w:val="22"/>
              </w:rPr>
              <w:t>2</w:t>
            </w:r>
          </w:p>
        </w:tc>
        <w:tc>
          <w:tcPr>
            <w:tcW w:w="2835" w:type="dxa"/>
            <w:tcBorders>
              <w:top w:val="nil"/>
              <w:left w:val="nil"/>
              <w:bottom w:val="nil"/>
              <w:right w:val="nil"/>
            </w:tcBorders>
            <w:shd w:val="clear" w:color="auto" w:fill="FFFFFF"/>
            <w:vAlign w:val="center"/>
          </w:tcPr>
          <w:p w14:paraId="260FEBAE" w14:textId="77777777" w:rsidR="004526A1" w:rsidRPr="00022260" w:rsidRDefault="004526A1" w:rsidP="006A210B">
            <w:pPr>
              <w:autoSpaceDE w:val="0"/>
              <w:autoSpaceDN w:val="0"/>
              <w:adjustRightInd w:val="0"/>
              <w:spacing w:line="480" w:lineRule="auto"/>
              <w:ind w:left="-965" w:right="60" w:hanging="284"/>
              <w:jc w:val="right"/>
              <w:rPr>
                <w:rFonts w:ascii="Arial" w:hAnsi="Arial" w:cs="Arial"/>
                <w:color w:val="000000"/>
                <w:sz w:val="22"/>
                <w:szCs w:val="22"/>
              </w:rPr>
            </w:pPr>
            <w:r w:rsidRPr="00022260">
              <w:rPr>
                <w:rFonts w:ascii="Arial" w:hAnsi="Arial" w:cs="Arial"/>
                <w:color w:val="000000"/>
                <w:sz w:val="22"/>
                <w:szCs w:val="22"/>
              </w:rPr>
              <w:t>14</w:t>
            </w:r>
          </w:p>
        </w:tc>
        <w:tc>
          <w:tcPr>
            <w:tcW w:w="1559" w:type="dxa"/>
            <w:tcBorders>
              <w:top w:val="nil"/>
              <w:left w:val="nil"/>
              <w:bottom w:val="nil"/>
              <w:right w:val="nil"/>
            </w:tcBorders>
            <w:shd w:val="clear" w:color="auto" w:fill="FFFFFF"/>
            <w:vAlign w:val="center"/>
          </w:tcPr>
          <w:p w14:paraId="4BD1289C" w14:textId="77777777" w:rsidR="004526A1" w:rsidRPr="00022260" w:rsidRDefault="004526A1" w:rsidP="006A210B">
            <w:pPr>
              <w:autoSpaceDE w:val="0"/>
              <w:autoSpaceDN w:val="0"/>
              <w:adjustRightInd w:val="0"/>
              <w:spacing w:line="480" w:lineRule="auto"/>
              <w:ind w:left="60" w:right="60"/>
              <w:jc w:val="right"/>
              <w:rPr>
                <w:rFonts w:ascii="Arial" w:hAnsi="Arial" w:cs="Arial"/>
                <w:color w:val="000000"/>
                <w:sz w:val="22"/>
                <w:szCs w:val="22"/>
              </w:rPr>
            </w:pPr>
            <w:r w:rsidRPr="00022260">
              <w:rPr>
                <w:rFonts w:ascii="Arial" w:hAnsi="Arial" w:cs="Arial"/>
                <w:color w:val="000000"/>
                <w:sz w:val="22"/>
                <w:szCs w:val="22"/>
              </w:rPr>
              <w:t>16</w:t>
            </w:r>
          </w:p>
        </w:tc>
      </w:tr>
      <w:tr w:rsidR="00BD719F" w:rsidRPr="00022260" w14:paraId="1677FC76" w14:textId="77777777" w:rsidTr="00BD719F">
        <w:trPr>
          <w:cantSplit/>
          <w:trHeight w:val="345"/>
        </w:trPr>
        <w:tc>
          <w:tcPr>
            <w:tcW w:w="1721" w:type="dxa"/>
            <w:gridSpan w:val="2"/>
            <w:tcBorders>
              <w:top w:val="nil"/>
              <w:left w:val="nil"/>
              <w:bottom w:val="nil"/>
              <w:right w:val="nil"/>
            </w:tcBorders>
            <w:shd w:val="clear" w:color="auto" w:fill="FFFFFF"/>
          </w:tcPr>
          <w:p w14:paraId="20E835CD" w14:textId="77777777" w:rsidR="004526A1" w:rsidRPr="00022260" w:rsidRDefault="004526A1" w:rsidP="006A210B">
            <w:pPr>
              <w:autoSpaceDE w:val="0"/>
              <w:autoSpaceDN w:val="0"/>
              <w:adjustRightInd w:val="0"/>
              <w:spacing w:line="480" w:lineRule="auto"/>
              <w:ind w:left="60" w:right="60"/>
              <w:rPr>
                <w:rFonts w:ascii="Arial" w:hAnsi="Arial" w:cs="Arial"/>
                <w:b/>
                <w:color w:val="000000"/>
                <w:sz w:val="22"/>
                <w:szCs w:val="22"/>
              </w:rPr>
            </w:pPr>
            <w:r w:rsidRPr="00022260">
              <w:rPr>
                <w:rFonts w:ascii="Arial" w:hAnsi="Arial" w:cs="Arial"/>
                <w:b/>
                <w:color w:val="000000"/>
                <w:sz w:val="22"/>
                <w:szCs w:val="22"/>
              </w:rPr>
              <w:t>Total</w:t>
            </w:r>
          </w:p>
        </w:tc>
        <w:tc>
          <w:tcPr>
            <w:tcW w:w="1843" w:type="dxa"/>
            <w:tcBorders>
              <w:top w:val="nil"/>
              <w:left w:val="nil"/>
              <w:bottom w:val="nil"/>
              <w:right w:val="nil"/>
            </w:tcBorders>
            <w:shd w:val="clear" w:color="auto" w:fill="FFFFFF"/>
            <w:vAlign w:val="center"/>
          </w:tcPr>
          <w:p w14:paraId="0764AFF3" w14:textId="77777777" w:rsidR="004526A1" w:rsidRPr="00022260" w:rsidRDefault="004526A1" w:rsidP="006A210B">
            <w:pPr>
              <w:autoSpaceDE w:val="0"/>
              <w:autoSpaceDN w:val="0"/>
              <w:adjustRightInd w:val="0"/>
              <w:spacing w:line="480" w:lineRule="auto"/>
              <w:ind w:left="60" w:right="60"/>
              <w:jc w:val="right"/>
              <w:rPr>
                <w:rFonts w:ascii="Arial" w:hAnsi="Arial" w:cs="Arial"/>
                <w:b/>
                <w:color w:val="000000"/>
                <w:sz w:val="22"/>
                <w:szCs w:val="22"/>
              </w:rPr>
            </w:pPr>
            <w:r w:rsidRPr="00022260">
              <w:rPr>
                <w:rFonts w:ascii="Arial" w:hAnsi="Arial" w:cs="Arial"/>
                <w:b/>
                <w:color w:val="000000"/>
                <w:sz w:val="22"/>
                <w:szCs w:val="22"/>
              </w:rPr>
              <w:t>9</w:t>
            </w:r>
          </w:p>
        </w:tc>
        <w:tc>
          <w:tcPr>
            <w:tcW w:w="2835" w:type="dxa"/>
            <w:tcBorders>
              <w:top w:val="nil"/>
              <w:left w:val="nil"/>
              <w:bottom w:val="nil"/>
              <w:right w:val="nil"/>
            </w:tcBorders>
            <w:shd w:val="clear" w:color="auto" w:fill="FFFFFF"/>
            <w:vAlign w:val="center"/>
          </w:tcPr>
          <w:p w14:paraId="3CBEB2C7" w14:textId="77777777" w:rsidR="004526A1" w:rsidRPr="00022260" w:rsidRDefault="004526A1" w:rsidP="006A210B">
            <w:pPr>
              <w:autoSpaceDE w:val="0"/>
              <w:autoSpaceDN w:val="0"/>
              <w:adjustRightInd w:val="0"/>
              <w:spacing w:line="480" w:lineRule="auto"/>
              <w:ind w:left="60" w:right="60"/>
              <w:jc w:val="right"/>
              <w:rPr>
                <w:rFonts w:ascii="Arial" w:hAnsi="Arial" w:cs="Arial"/>
                <w:b/>
                <w:color w:val="000000"/>
                <w:sz w:val="22"/>
                <w:szCs w:val="22"/>
              </w:rPr>
            </w:pPr>
            <w:r w:rsidRPr="00022260">
              <w:rPr>
                <w:rFonts w:ascii="Arial" w:hAnsi="Arial" w:cs="Arial"/>
                <w:b/>
                <w:color w:val="000000"/>
                <w:sz w:val="22"/>
                <w:szCs w:val="22"/>
              </w:rPr>
              <w:t>19</w:t>
            </w:r>
          </w:p>
        </w:tc>
        <w:tc>
          <w:tcPr>
            <w:tcW w:w="1559" w:type="dxa"/>
            <w:tcBorders>
              <w:top w:val="nil"/>
              <w:left w:val="nil"/>
              <w:bottom w:val="nil"/>
              <w:right w:val="nil"/>
            </w:tcBorders>
            <w:shd w:val="clear" w:color="auto" w:fill="FFFFFF"/>
            <w:vAlign w:val="center"/>
          </w:tcPr>
          <w:p w14:paraId="7ADD4A4A" w14:textId="77777777" w:rsidR="004526A1" w:rsidRPr="00022260" w:rsidRDefault="004526A1" w:rsidP="006A210B">
            <w:pPr>
              <w:autoSpaceDE w:val="0"/>
              <w:autoSpaceDN w:val="0"/>
              <w:adjustRightInd w:val="0"/>
              <w:spacing w:line="480" w:lineRule="auto"/>
              <w:ind w:left="60" w:right="60"/>
              <w:jc w:val="right"/>
              <w:rPr>
                <w:rFonts w:ascii="Arial" w:hAnsi="Arial" w:cs="Arial"/>
                <w:b/>
                <w:color w:val="000000"/>
                <w:sz w:val="22"/>
                <w:szCs w:val="22"/>
              </w:rPr>
            </w:pPr>
            <w:r w:rsidRPr="00022260">
              <w:rPr>
                <w:rFonts w:ascii="Arial" w:hAnsi="Arial" w:cs="Arial"/>
                <w:b/>
                <w:color w:val="000000"/>
                <w:sz w:val="22"/>
                <w:szCs w:val="22"/>
              </w:rPr>
              <w:t>28</w:t>
            </w:r>
          </w:p>
        </w:tc>
      </w:tr>
      <w:tr w:rsidR="00BD719F" w:rsidRPr="00022260" w14:paraId="62477929" w14:textId="77777777" w:rsidTr="00BD719F">
        <w:trPr>
          <w:cantSplit/>
          <w:trHeight w:val="345"/>
        </w:trPr>
        <w:tc>
          <w:tcPr>
            <w:tcW w:w="1721" w:type="dxa"/>
            <w:gridSpan w:val="2"/>
            <w:tcBorders>
              <w:top w:val="nil"/>
              <w:left w:val="nil"/>
              <w:bottom w:val="single" w:sz="18" w:space="0" w:color="auto"/>
              <w:right w:val="nil"/>
            </w:tcBorders>
            <w:shd w:val="clear" w:color="auto" w:fill="FFFFFF"/>
          </w:tcPr>
          <w:p w14:paraId="141CECD9" w14:textId="77777777" w:rsidR="004526A1" w:rsidRPr="00022260" w:rsidRDefault="004526A1" w:rsidP="006A210B">
            <w:pPr>
              <w:autoSpaceDE w:val="0"/>
              <w:autoSpaceDN w:val="0"/>
              <w:adjustRightInd w:val="0"/>
              <w:spacing w:line="480" w:lineRule="auto"/>
              <w:ind w:left="60" w:right="60"/>
              <w:rPr>
                <w:rFonts w:ascii="Arial" w:hAnsi="Arial" w:cs="Arial"/>
                <w:color w:val="000000"/>
                <w:sz w:val="22"/>
                <w:szCs w:val="22"/>
              </w:rPr>
            </w:pPr>
            <w:r w:rsidRPr="00022260">
              <w:rPr>
                <w:rFonts w:ascii="Arial" w:hAnsi="Arial" w:cs="Arial"/>
                <w:color w:val="000000"/>
                <w:sz w:val="22"/>
                <w:szCs w:val="22"/>
              </w:rPr>
              <w:t>Recaída</w:t>
            </w:r>
          </w:p>
        </w:tc>
        <w:tc>
          <w:tcPr>
            <w:tcW w:w="1843" w:type="dxa"/>
            <w:tcBorders>
              <w:top w:val="nil"/>
              <w:left w:val="nil"/>
              <w:bottom w:val="single" w:sz="18" w:space="0" w:color="auto"/>
              <w:right w:val="nil"/>
            </w:tcBorders>
            <w:shd w:val="clear" w:color="auto" w:fill="FFFFFF"/>
            <w:vAlign w:val="center"/>
          </w:tcPr>
          <w:p w14:paraId="34B6FA3A" w14:textId="77777777" w:rsidR="004526A1" w:rsidRPr="00022260" w:rsidRDefault="004526A1" w:rsidP="006A210B">
            <w:pPr>
              <w:autoSpaceDE w:val="0"/>
              <w:autoSpaceDN w:val="0"/>
              <w:adjustRightInd w:val="0"/>
              <w:spacing w:line="480" w:lineRule="auto"/>
              <w:ind w:left="60" w:right="60"/>
              <w:jc w:val="right"/>
              <w:rPr>
                <w:rFonts w:ascii="Arial" w:hAnsi="Arial" w:cs="Arial"/>
                <w:color w:val="000000"/>
                <w:sz w:val="22"/>
                <w:szCs w:val="22"/>
              </w:rPr>
            </w:pPr>
            <w:r w:rsidRPr="00022260">
              <w:rPr>
                <w:rFonts w:ascii="Arial" w:hAnsi="Arial" w:cs="Arial"/>
                <w:color w:val="000000"/>
                <w:sz w:val="22"/>
                <w:szCs w:val="22"/>
              </w:rPr>
              <w:t>0</w:t>
            </w:r>
          </w:p>
        </w:tc>
        <w:tc>
          <w:tcPr>
            <w:tcW w:w="2835" w:type="dxa"/>
            <w:tcBorders>
              <w:top w:val="nil"/>
              <w:left w:val="nil"/>
              <w:bottom w:val="single" w:sz="18" w:space="0" w:color="auto"/>
              <w:right w:val="nil"/>
            </w:tcBorders>
            <w:shd w:val="clear" w:color="auto" w:fill="FFFFFF"/>
            <w:vAlign w:val="center"/>
          </w:tcPr>
          <w:p w14:paraId="6AAA6227" w14:textId="77777777" w:rsidR="004526A1" w:rsidRPr="00022260" w:rsidRDefault="004526A1" w:rsidP="006A210B">
            <w:pPr>
              <w:autoSpaceDE w:val="0"/>
              <w:autoSpaceDN w:val="0"/>
              <w:adjustRightInd w:val="0"/>
              <w:spacing w:line="480" w:lineRule="auto"/>
              <w:ind w:left="60" w:right="60"/>
              <w:jc w:val="right"/>
              <w:rPr>
                <w:rFonts w:ascii="Arial" w:hAnsi="Arial" w:cs="Arial"/>
                <w:color w:val="000000"/>
                <w:sz w:val="22"/>
                <w:szCs w:val="22"/>
              </w:rPr>
            </w:pPr>
            <w:r w:rsidRPr="00022260">
              <w:rPr>
                <w:rFonts w:ascii="Arial" w:hAnsi="Arial" w:cs="Arial"/>
                <w:color w:val="000000"/>
                <w:sz w:val="22"/>
                <w:szCs w:val="22"/>
              </w:rPr>
              <w:t>4</w:t>
            </w:r>
          </w:p>
        </w:tc>
        <w:tc>
          <w:tcPr>
            <w:tcW w:w="1559" w:type="dxa"/>
            <w:tcBorders>
              <w:top w:val="nil"/>
              <w:left w:val="nil"/>
              <w:bottom w:val="single" w:sz="18" w:space="0" w:color="auto"/>
              <w:right w:val="nil"/>
            </w:tcBorders>
            <w:shd w:val="clear" w:color="auto" w:fill="FFFFFF"/>
            <w:vAlign w:val="center"/>
          </w:tcPr>
          <w:p w14:paraId="25845F44" w14:textId="77777777" w:rsidR="004526A1" w:rsidRPr="00022260" w:rsidRDefault="004526A1" w:rsidP="006A210B">
            <w:pPr>
              <w:autoSpaceDE w:val="0"/>
              <w:autoSpaceDN w:val="0"/>
              <w:adjustRightInd w:val="0"/>
              <w:spacing w:line="480" w:lineRule="auto"/>
              <w:ind w:left="60" w:right="60"/>
              <w:jc w:val="right"/>
              <w:rPr>
                <w:rFonts w:ascii="Arial" w:hAnsi="Arial" w:cs="Arial"/>
                <w:color w:val="000000"/>
                <w:sz w:val="22"/>
                <w:szCs w:val="22"/>
              </w:rPr>
            </w:pPr>
            <w:r w:rsidRPr="00022260">
              <w:rPr>
                <w:rFonts w:ascii="Arial" w:hAnsi="Arial" w:cs="Arial"/>
                <w:color w:val="000000"/>
                <w:sz w:val="22"/>
                <w:szCs w:val="22"/>
              </w:rPr>
              <w:t>4</w:t>
            </w:r>
          </w:p>
        </w:tc>
      </w:tr>
    </w:tbl>
    <w:p w14:paraId="4FE85F46" w14:textId="2DD228C4" w:rsidR="00B149F0" w:rsidRPr="00022260" w:rsidRDefault="00B149F0" w:rsidP="006A210B">
      <w:pPr>
        <w:spacing w:line="480" w:lineRule="auto"/>
        <w:jc w:val="both"/>
        <w:rPr>
          <w:rFonts w:ascii="Arial" w:hAnsi="Arial" w:cs="Arial"/>
          <w:sz w:val="22"/>
          <w:szCs w:val="22"/>
        </w:rPr>
      </w:pPr>
    </w:p>
    <w:p w14:paraId="1ECD7637" w14:textId="671D1C37" w:rsidR="001D7D3D" w:rsidRPr="00022260" w:rsidRDefault="00A8215A" w:rsidP="006A210B">
      <w:pPr>
        <w:spacing w:line="480" w:lineRule="auto"/>
        <w:jc w:val="both"/>
        <w:rPr>
          <w:rFonts w:ascii="Arial" w:eastAsiaTheme="minorEastAsia" w:hAnsi="Arial" w:cs="Arial"/>
          <w:color w:val="222222"/>
          <w:sz w:val="22"/>
          <w:szCs w:val="22"/>
          <w:lang w:val="es-UY"/>
        </w:rPr>
      </w:pPr>
      <w:r w:rsidRPr="00022260">
        <w:rPr>
          <w:rFonts w:ascii="Arial" w:hAnsi="Arial" w:cs="Arial"/>
          <w:sz w:val="22"/>
          <w:szCs w:val="22"/>
        </w:rPr>
        <w:t>A su vez, el grupo con m</w:t>
      </w:r>
      <w:r w:rsidR="00155997" w:rsidRPr="00022260">
        <w:rPr>
          <w:rFonts w:ascii="Arial" w:hAnsi="Arial" w:cs="Arial"/>
          <w:sz w:val="22"/>
          <w:szCs w:val="22"/>
        </w:rPr>
        <w:t>ayor</w:t>
      </w:r>
      <w:r w:rsidRPr="00022260">
        <w:rPr>
          <w:rFonts w:ascii="Arial" w:hAnsi="Arial" w:cs="Arial"/>
          <w:sz w:val="22"/>
          <w:szCs w:val="22"/>
        </w:rPr>
        <w:t xml:space="preserve"> puntaje en la ENFP</w:t>
      </w:r>
      <w:r w:rsidR="00CE4BF3" w:rsidRPr="00022260">
        <w:rPr>
          <w:rFonts w:ascii="Arial" w:hAnsi="Arial" w:cs="Arial"/>
          <w:sz w:val="22"/>
          <w:szCs w:val="22"/>
        </w:rPr>
        <w:t xml:space="preserve"> </w:t>
      </w:r>
      <w:r w:rsidRPr="00022260">
        <w:rPr>
          <w:rFonts w:ascii="Arial" w:hAnsi="Arial" w:cs="Arial"/>
          <w:sz w:val="22"/>
          <w:szCs w:val="22"/>
        </w:rPr>
        <w:t xml:space="preserve">(funcionamiento </w:t>
      </w:r>
      <w:r w:rsidR="004A08EC" w:rsidRPr="00022260">
        <w:rPr>
          <w:rFonts w:ascii="Arial" w:hAnsi="Arial" w:cs="Arial"/>
          <w:sz w:val="22"/>
          <w:szCs w:val="22"/>
        </w:rPr>
        <w:t>con alteraciones</w:t>
      </w:r>
      <w:r w:rsidRPr="00022260">
        <w:rPr>
          <w:rFonts w:ascii="Arial" w:hAnsi="Arial" w:cs="Arial"/>
          <w:sz w:val="22"/>
          <w:szCs w:val="22"/>
        </w:rPr>
        <w:t xml:space="preserve">) presenta un mayor riesgo para el no cese respecto al grupo con </w:t>
      </w:r>
      <w:r w:rsidR="002D2962" w:rsidRPr="00022260">
        <w:rPr>
          <w:rFonts w:ascii="Arial" w:hAnsi="Arial" w:cs="Arial"/>
          <w:sz w:val="22"/>
          <w:szCs w:val="22"/>
        </w:rPr>
        <w:t xml:space="preserve">menores </w:t>
      </w:r>
      <w:r w:rsidRPr="00022260">
        <w:rPr>
          <w:rFonts w:ascii="Arial" w:hAnsi="Arial" w:cs="Arial"/>
          <w:sz w:val="22"/>
          <w:szCs w:val="22"/>
        </w:rPr>
        <w:t xml:space="preserve">puntajes en la ENFP (RR= 2,96; IC 1,29-6,77). Estos resultados apoyan la hipótesis de </w:t>
      </w:r>
      <w:r w:rsidR="00A33E13" w:rsidRPr="00022260">
        <w:rPr>
          <w:rFonts w:ascii="Arial" w:hAnsi="Arial" w:cs="Arial"/>
          <w:sz w:val="22"/>
          <w:szCs w:val="22"/>
        </w:rPr>
        <w:t>que,</w:t>
      </w:r>
      <w:r w:rsidRPr="00022260">
        <w:rPr>
          <w:rFonts w:ascii="Arial" w:hAnsi="Arial" w:cs="Arial"/>
          <w:sz w:val="22"/>
          <w:szCs w:val="22"/>
        </w:rPr>
        <w:t xml:space="preserve"> si el NFP presenta alteraciones, </w:t>
      </w:r>
      <w:r w:rsidR="00630FAA" w:rsidRPr="00022260">
        <w:rPr>
          <w:rFonts w:ascii="Arial" w:hAnsi="Arial" w:cs="Arial"/>
          <w:sz w:val="22"/>
          <w:szCs w:val="22"/>
        </w:rPr>
        <w:t xml:space="preserve">es </w:t>
      </w:r>
      <w:r w:rsidRPr="00022260">
        <w:rPr>
          <w:rFonts w:ascii="Arial" w:hAnsi="Arial" w:cs="Arial"/>
          <w:sz w:val="22"/>
          <w:szCs w:val="22"/>
        </w:rPr>
        <w:t>menos probable el logro del cese.</w:t>
      </w:r>
    </w:p>
    <w:p w14:paraId="50FCDF37" w14:textId="7D146130" w:rsidR="001D22B4" w:rsidRPr="00022260" w:rsidRDefault="00480FDF" w:rsidP="006A210B">
      <w:pPr>
        <w:spacing w:line="480" w:lineRule="auto"/>
        <w:jc w:val="both"/>
        <w:rPr>
          <w:rFonts w:ascii="Arial" w:hAnsi="Arial" w:cs="Arial"/>
          <w:sz w:val="22"/>
          <w:szCs w:val="22"/>
        </w:rPr>
      </w:pPr>
      <w:r w:rsidRPr="00022260">
        <w:rPr>
          <w:rFonts w:ascii="Arial" w:hAnsi="Arial" w:cs="Arial"/>
          <w:sz w:val="22"/>
          <w:szCs w:val="22"/>
        </w:rPr>
        <w:t xml:space="preserve">En relación a las </w:t>
      </w:r>
      <w:r w:rsidRPr="00022260">
        <w:rPr>
          <w:rFonts w:ascii="Arial" w:hAnsi="Arial" w:cs="Arial"/>
          <w:i/>
          <w:sz w:val="22"/>
          <w:szCs w:val="22"/>
        </w:rPr>
        <w:t>e</w:t>
      </w:r>
      <w:r w:rsidR="001D7D3D" w:rsidRPr="00022260">
        <w:rPr>
          <w:rFonts w:ascii="Arial" w:hAnsi="Arial" w:cs="Arial"/>
          <w:i/>
          <w:sz w:val="22"/>
          <w:szCs w:val="22"/>
        </w:rPr>
        <w:t>nfermedades tabaco-dependientes y cese según puntajes ENFP</w:t>
      </w:r>
      <w:r w:rsidRPr="00022260">
        <w:rPr>
          <w:rFonts w:ascii="Arial" w:hAnsi="Arial" w:cs="Arial"/>
          <w:sz w:val="22"/>
          <w:szCs w:val="22"/>
        </w:rPr>
        <w:t xml:space="preserve">, </w:t>
      </w:r>
      <w:r w:rsidR="002A0954" w:rsidRPr="00022260">
        <w:rPr>
          <w:rFonts w:ascii="Arial" w:hAnsi="Arial" w:cs="Arial"/>
          <w:sz w:val="22"/>
          <w:szCs w:val="22"/>
        </w:rPr>
        <w:t xml:space="preserve">de </w:t>
      </w:r>
      <w:r w:rsidR="001D7D3D" w:rsidRPr="00022260">
        <w:rPr>
          <w:rFonts w:ascii="Arial" w:hAnsi="Arial" w:cs="Arial"/>
          <w:sz w:val="22"/>
          <w:szCs w:val="22"/>
        </w:rPr>
        <w:t xml:space="preserve">14 pacientes </w:t>
      </w:r>
      <w:r w:rsidR="00102F8F" w:rsidRPr="00022260">
        <w:rPr>
          <w:rFonts w:ascii="Arial" w:hAnsi="Arial" w:cs="Arial"/>
          <w:sz w:val="22"/>
          <w:szCs w:val="22"/>
        </w:rPr>
        <w:t>con</w:t>
      </w:r>
      <w:r w:rsidR="001D7D3D" w:rsidRPr="00022260">
        <w:rPr>
          <w:rFonts w:ascii="Arial" w:hAnsi="Arial" w:cs="Arial"/>
          <w:sz w:val="22"/>
          <w:szCs w:val="22"/>
        </w:rPr>
        <w:t xml:space="preserve"> enfermedades tabaco-dependientes, </w:t>
      </w:r>
      <w:r w:rsidR="008B61F7" w:rsidRPr="00022260">
        <w:rPr>
          <w:rFonts w:ascii="Arial" w:hAnsi="Arial" w:cs="Arial"/>
          <w:sz w:val="22"/>
          <w:szCs w:val="22"/>
        </w:rPr>
        <w:t>8 tenían NFP sin alteraciones y 6 con alteraciones. Dejaron de fumar 7, de los cuales</w:t>
      </w:r>
      <w:r w:rsidR="002A7FB1" w:rsidRPr="00022260">
        <w:rPr>
          <w:rFonts w:ascii="Arial" w:hAnsi="Arial" w:cs="Arial"/>
          <w:sz w:val="22"/>
          <w:szCs w:val="22"/>
        </w:rPr>
        <w:t xml:space="preserve"> 6 </w:t>
      </w:r>
      <w:r w:rsidR="008B61F7" w:rsidRPr="00022260">
        <w:rPr>
          <w:rFonts w:ascii="Arial" w:hAnsi="Arial" w:cs="Arial"/>
          <w:sz w:val="22"/>
          <w:szCs w:val="22"/>
        </w:rPr>
        <w:t xml:space="preserve">pertenecían al grupo </w:t>
      </w:r>
      <w:r w:rsidR="002A7FB1" w:rsidRPr="00022260">
        <w:rPr>
          <w:rFonts w:ascii="Arial" w:hAnsi="Arial" w:cs="Arial"/>
          <w:sz w:val="22"/>
          <w:szCs w:val="22"/>
        </w:rPr>
        <w:t>d</w:t>
      </w:r>
      <w:r w:rsidR="00050403" w:rsidRPr="00022260">
        <w:rPr>
          <w:rFonts w:ascii="Arial" w:hAnsi="Arial" w:cs="Arial"/>
          <w:sz w:val="22"/>
          <w:szCs w:val="22"/>
        </w:rPr>
        <w:t xml:space="preserve">e los 8 </w:t>
      </w:r>
      <w:r w:rsidR="002A7FB1" w:rsidRPr="00022260">
        <w:rPr>
          <w:rFonts w:ascii="Arial" w:hAnsi="Arial" w:cs="Arial"/>
          <w:sz w:val="22"/>
          <w:szCs w:val="22"/>
        </w:rPr>
        <w:t>sin alteraciones (</w:t>
      </w:r>
      <w:r w:rsidR="00124C8E" w:rsidRPr="00022260">
        <w:rPr>
          <w:rFonts w:ascii="Arial" w:hAnsi="Arial" w:cs="Arial"/>
          <w:sz w:val="22"/>
          <w:szCs w:val="22"/>
        </w:rPr>
        <w:t>con puntajes</w:t>
      </w:r>
      <w:r w:rsidR="001D7D3D" w:rsidRPr="00022260">
        <w:rPr>
          <w:rFonts w:ascii="Arial" w:hAnsi="Arial" w:cs="Arial"/>
          <w:sz w:val="22"/>
          <w:szCs w:val="22"/>
        </w:rPr>
        <w:t xml:space="preserve"> menores a 4</w:t>
      </w:r>
      <w:r w:rsidR="002A7FB1" w:rsidRPr="00022260">
        <w:rPr>
          <w:rFonts w:ascii="Arial" w:hAnsi="Arial" w:cs="Arial"/>
          <w:sz w:val="22"/>
          <w:szCs w:val="22"/>
        </w:rPr>
        <w:t>)</w:t>
      </w:r>
      <w:r w:rsidR="001D7D3D" w:rsidRPr="00022260">
        <w:rPr>
          <w:rFonts w:ascii="Arial" w:hAnsi="Arial" w:cs="Arial"/>
          <w:sz w:val="22"/>
          <w:szCs w:val="22"/>
        </w:rPr>
        <w:t xml:space="preserve"> y sólo 1 </w:t>
      </w:r>
      <w:r w:rsidR="00D45E17" w:rsidRPr="00022260">
        <w:rPr>
          <w:rFonts w:ascii="Arial" w:hAnsi="Arial" w:cs="Arial"/>
          <w:sz w:val="22"/>
          <w:szCs w:val="22"/>
        </w:rPr>
        <w:t>a</w:t>
      </w:r>
      <w:r w:rsidR="008B61F7" w:rsidRPr="00022260">
        <w:rPr>
          <w:rFonts w:ascii="Arial" w:hAnsi="Arial" w:cs="Arial"/>
          <w:sz w:val="22"/>
          <w:szCs w:val="22"/>
        </w:rPr>
        <w:t xml:space="preserve">l grupo </w:t>
      </w:r>
      <w:r w:rsidR="002A7FB1" w:rsidRPr="00022260">
        <w:rPr>
          <w:rFonts w:ascii="Arial" w:hAnsi="Arial" w:cs="Arial"/>
          <w:sz w:val="22"/>
          <w:szCs w:val="22"/>
        </w:rPr>
        <w:t>de los 6 con alteraciones</w:t>
      </w:r>
      <w:r w:rsidR="004B4716" w:rsidRPr="00022260">
        <w:rPr>
          <w:rFonts w:ascii="Arial" w:hAnsi="Arial" w:cs="Arial"/>
          <w:sz w:val="22"/>
          <w:szCs w:val="22"/>
        </w:rPr>
        <w:t>. Esto dem</w:t>
      </w:r>
      <w:r w:rsidR="00124C8E" w:rsidRPr="00022260">
        <w:rPr>
          <w:rFonts w:ascii="Arial" w:hAnsi="Arial" w:cs="Arial"/>
          <w:sz w:val="22"/>
          <w:szCs w:val="22"/>
        </w:rPr>
        <w:t xml:space="preserve">uestra que </w:t>
      </w:r>
      <w:r w:rsidR="001D7D3D" w:rsidRPr="00022260">
        <w:rPr>
          <w:rFonts w:ascii="Arial" w:hAnsi="Arial" w:cs="Arial"/>
          <w:sz w:val="22"/>
          <w:szCs w:val="22"/>
        </w:rPr>
        <w:t>l</w:t>
      </w:r>
      <w:r w:rsidR="00102F8F" w:rsidRPr="00022260">
        <w:rPr>
          <w:rFonts w:ascii="Arial" w:hAnsi="Arial" w:cs="Arial"/>
          <w:sz w:val="22"/>
          <w:szCs w:val="22"/>
        </w:rPr>
        <w:t>a mayoría de l</w:t>
      </w:r>
      <w:r w:rsidR="001D7D3D" w:rsidRPr="00022260">
        <w:rPr>
          <w:rFonts w:ascii="Arial" w:hAnsi="Arial" w:cs="Arial"/>
          <w:sz w:val="22"/>
          <w:szCs w:val="22"/>
        </w:rPr>
        <w:t>os pacientes con NFP</w:t>
      </w:r>
      <w:r w:rsidR="00B733AA" w:rsidRPr="00022260">
        <w:rPr>
          <w:rFonts w:ascii="Arial" w:hAnsi="Arial" w:cs="Arial"/>
          <w:sz w:val="22"/>
          <w:szCs w:val="22"/>
        </w:rPr>
        <w:t xml:space="preserve"> sin alteraciones</w:t>
      </w:r>
      <w:r w:rsidR="001D7D3D" w:rsidRPr="00022260">
        <w:rPr>
          <w:rFonts w:ascii="Arial" w:hAnsi="Arial" w:cs="Arial"/>
          <w:sz w:val="22"/>
          <w:szCs w:val="22"/>
        </w:rPr>
        <w:t xml:space="preserve"> logr</w:t>
      </w:r>
      <w:r w:rsidR="00102F8F" w:rsidRPr="00022260">
        <w:rPr>
          <w:rFonts w:ascii="Arial" w:hAnsi="Arial" w:cs="Arial"/>
          <w:sz w:val="22"/>
          <w:szCs w:val="22"/>
        </w:rPr>
        <w:t xml:space="preserve">ó </w:t>
      </w:r>
      <w:r w:rsidR="001D7D3D" w:rsidRPr="00022260">
        <w:rPr>
          <w:rFonts w:ascii="Arial" w:hAnsi="Arial" w:cs="Arial"/>
          <w:sz w:val="22"/>
          <w:szCs w:val="22"/>
        </w:rPr>
        <w:t xml:space="preserve">dejar de fumar, en tanto que </w:t>
      </w:r>
      <w:r w:rsidR="00B733AA" w:rsidRPr="00022260">
        <w:rPr>
          <w:rFonts w:ascii="Arial" w:hAnsi="Arial" w:cs="Arial"/>
          <w:sz w:val="22"/>
          <w:szCs w:val="22"/>
        </w:rPr>
        <w:t>l</w:t>
      </w:r>
      <w:r w:rsidR="00102F8F" w:rsidRPr="00022260">
        <w:rPr>
          <w:rFonts w:ascii="Arial" w:hAnsi="Arial" w:cs="Arial"/>
          <w:sz w:val="22"/>
          <w:szCs w:val="22"/>
        </w:rPr>
        <w:t>a mayoría de los</w:t>
      </w:r>
      <w:r w:rsidR="00B733AA" w:rsidRPr="00022260">
        <w:rPr>
          <w:rFonts w:ascii="Arial" w:hAnsi="Arial" w:cs="Arial"/>
          <w:sz w:val="22"/>
          <w:szCs w:val="22"/>
        </w:rPr>
        <w:t xml:space="preserve"> </w:t>
      </w:r>
      <w:r w:rsidR="001D7D3D" w:rsidRPr="00022260">
        <w:rPr>
          <w:rFonts w:ascii="Arial" w:hAnsi="Arial" w:cs="Arial"/>
          <w:sz w:val="22"/>
          <w:szCs w:val="22"/>
        </w:rPr>
        <w:t xml:space="preserve">pacientes con alteraciones en el NFP no </w:t>
      </w:r>
      <w:r w:rsidR="00124C8E" w:rsidRPr="00022260">
        <w:rPr>
          <w:rFonts w:ascii="Arial" w:hAnsi="Arial" w:cs="Arial"/>
          <w:sz w:val="22"/>
          <w:szCs w:val="22"/>
        </w:rPr>
        <w:t>lo logró</w:t>
      </w:r>
      <w:r w:rsidR="004B4716" w:rsidRPr="00022260">
        <w:rPr>
          <w:rFonts w:ascii="Arial" w:hAnsi="Arial" w:cs="Arial"/>
          <w:sz w:val="22"/>
          <w:szCs w:val="22"/>
        </w:rPr>
        <w:t>, a pesar de padecer enfermedades tabaco-dependientes,</w:t>
      </w:r>
    </w:p>
    <w:p w14:paraId="4DFD6026" w14:textId="359C3BBF" w:rsidR="009D4F14" w:rsidRPr="00022260" w:rsidRDefault="00697F38" w:rsidP="006A210B">
      <w:pPr>
        <w:autoSpaceDE w:val="0"/>
        <w:autoSpaceDN w:val="0"/>
        <w:adjustRightInd w:val="0"/>
        <w:spacing w:line="480" w:lineRule="auto"/>
        <w:jc w:val="both"/>
        <w:rPr>
          <w:rFonts w:ascii="Arial" w:hAnsi="Arial" w:cs="Arial"/>
          <w:sz w:val="22"/>
          <w:szCs w:val="22"/>
        </w:rPr>
      </w:pPr>
      <w:r w:rsidRPr="00022260">
        <w:rPr>
          <w:rFonts w:ascii="Arial" w:hAnsi="Arial" w:cs="Arial"/>
          <w:sz w:val="22"/>
          <w:szCs w:val="22"/>
        </w:rPr>
        <w:t xml:space="preserve">Por </w:t>
      </w:r>
      <w:r w:rsidR="00A33E13" w:rsidRPr="00022260">
        <w:rPr>
          <w:rFonts w:ascii="Arial" w:hAnsi="Arial" w:cs="Arial"/>
          <w:sz w:val="22"/>
          <w:szCs w:val="22"/>
        </w:rPr>
        <w:t>último,</w:t>
      </w:r>
      <w:r w:rsidRPr="00022260">
        <w:rPr>
          <w:rFonts w:ascii="Arial" w:hAnsi="Arial" w:cs="Arial"/>
          <w:sz w:val="22"/>
          <w:szCs w:val="22"/>
        </w:rPr>
        <w:t xml:space="preserve"> se analizó</w:t>
      </w:r>
      <w:r w:rsidR="00A13048" w:rsidRPr="00022260">
        <w:rPr>
          <w:rFonts w:ascii="Arial" w:hAnsi="Arial" w:cs="Arial"/>
          <w:sz w:val="22"/>
          <w:szCs w:val="22"/>
        </w:rPr>
        <w:t xml:space="preserve"> </w:t>
      </w:r>
      <w:r w:rsidR="0077342C" w:rsidRPr="00022260">
        <w:rPr>
          <w:rFonts w:ascii="Arial" w:hAnsi="Arial" w:cs="Arial"/>
          <w:sz w:val="22"/>
          <w:szCs w:val="22"/>
        </w:rPr>
        <w:t xml:space="preserve">la </w:t>
      </w:r>
      <w:r w:rsidR="0077342C" w:rsidRPr="00022260">
        <w:rPr>
          <w:rFonts w:ascii="Arial" w:hAnsi="Arial" w:cs="Arial"/>
          <w:i/>
          <w:sz w:val="22"/>
          <w:szCs w:val="22"/>
        </w:rPr>
        <w:t xml:space="preserve">asociación entre </w:t>
      </w:r>
      <w:r w:rsidR="00A13048" w:rsidRPr="00022260">
        <w:rPr>
          <w:rFonts w:ascii="Arial" w:hAnsi="Arial" w:cs="Arial"/>
          <w:i/>
          <w:sz w:val="22"/>
          <w:szCs w:val="22"/>
        </w:rPr>
        <w:t>los puntajes</w:t>
      </w:r>
      <w:r w:rsidR="0077342C" w:rsidRPr="00022260">
        <w:rPr>
          <w:rFonts w:ascii="Arial" w:hAnsi="Arial" w:cs="Arial"/>
          <w:i/>
          <w:sz w:val="22"/>
          <w:szCs w:val="22"/>
        </w:rPr>
        <w:t xml:space="preserve"> en</w:t>
      </w:r>
      <w:r w:rsidR="00867B61" w:rsidRPr="00022260">
        <w:rPr>
          <w:rFonts w:ascii="Arial" w:hAnsi="Arial" w:cs="Arial"/>
          <w:i/>
          <w:sz w:val="22"/>
          <w:szCs w:val="22"/>
        </w:rPr>
        <w:t xml:space="preserve"> cada </w:t>
      </w:r>
      <w:r w:rsidR="00780A11" w:rsidRPr="00022260">
        <w:rPr>
          <w:rFonts w:ascii="Arial" w:hAnsi="Arial" w:cs="Arial"/>
          <w:i/>
          <w:sz w:val="22"/>
          <w:szCs w:val="22"/>
        </w:rPr>
        <w:t>dominio</w:t>
      </w:r>
      <w:r w:rsidR="001446AE" w:rsidRPr="00022260">
        <w:rPr>
          <w:rFonts w:ascii="Arial" w:hAnsi="Arial" w:cs="Arial"/>
          <w:i/>
          <w:sz w:val="22"/>
          <w:szCs w:val="22"/>
        </w:rPr>
        <w:t xml:space="preserve"> de la ENFP </w:t>
      </w:r>
      <w:r w:rsidR="0077342C" w:rsidRPr="00022260">
        <w:rPr>
          <w:rFonts w:ascii="Arial" w:hAnsi="Arial" w:cs="Arial"/>
          <w:i/>
          <w:sz w:val="22"/>
          <w:szCs w:val="22"/>
        </w:rPr>
        <w:t>y el cese</w:t>
      </w:r>
      <w:r w:rsidR="0077342C" w:rsidRPr="00022260">
        <w:rPr>
          <w:rFonts w:ascii="Arial" w:hAnsi="Arial" w:cs="Arial"/>
          <w:sz w:val="22"/>
          <w:szCs w:val="22"/>
        </w:rPr>
        <w:t>,</w:t>
      </w:r>
      <w:r w:rsidRPr="00022260">
        <w:rPr>
          <w:rFonts w:ascii="Arial" w:hAnsi="Arial" w:cs="Arial"/>
          <w:sz w:val="22"/>
          <w:szCs w:val="22"/>
        </w:rPr>
        <w:t xml:space="preserve"> </w:t>
      </w:r>
      <w:r w:rsidR="003D3A92" w:rsidRPr="00022260">
        <w:rPr>
          <w:rFonts w:ascii="Arial" w:hAnsi="Arial" w:cs="Arial"/>
          <w:sz w:val="22"/>
          <w:szCs w:val="22"/>
        </w:rPr>
        <w:t>encontrándose</w:t>
      </w:r>
      <w:r w:rsidR="0077342C" w:rsidRPr="00022260">
        <w:rPr>
          <w:rFonts w:ascii="Arial" w:hAnsi="Arial" w:cs="Arial"/>
          <w:sz w:val="22"/>
          <w:szCs w:val="22"/>
        </w:rPr>
        <w:t xml:space="preserve"> una relación estadísticamente significativa con identidad (p= 0,023), autodirección (p=0,034) y empatía (p= 0,036)</w:t>
      </w:r>
      <w:r w:rsidR="00D20AB3" w:rsidRPr="00022260">
        <w:rPr>
          <w:rFonts w:ascii="Arial" w:hAnsi="Arial" w:cs="Arial"/>
          <w:sz w:val="22"/>
          <w:szCs w:val="22"/>
        </w:rPr>
        <w:t>.</w:t>
      </w:r>
      <w:r w:rsidR="00103F03" w:rsidRPr="00022260">
        <w:rPr>
          <w:rFonts w:ascii="Arial" w:hAnsi="Arial" w:cs="Arial"/>
          <w:sz w:val="22"/>
          <w:szCs w:val="22"/>
        </w:rPr>
        <w:t xml:space="preserve"> </w:t>
      </w:r>
    </w:p>
    <w:p w14:paraId="23E4747A" w14:textId="273A0A33" w:rsidR="003A026F" w:rsidRPr="00022260" w:rsidRDefault="003A026F" w:rsidP="006A210B">
      <w:pPr>
        <w:pStyle w:val="Ttulo1"/>
        <w:spacing w:before="120" w:beforeAutospacing="0" w:after="120" w:afterAutospacing="0" w:line="480" w:lineRule="auto"/>
      </w:pPr>
      <w:bookmarkStart w:id="3" w:name="_Toc392691555"/>
      <w:r w:rsidRPr="00022260">
        <w:t>DISCUSIÓN</w:t>
      </w:r>
      <w:bookmarkEnd w:id="3"/>
    </w:p>
    <w:p w14:paraId="2A0329D7" w14:textId="15C8C592" w:rsidR="001E613D" w:rsidRPr="00022260" w:rsidRDefault="00B54591" w:rsidP="006A210B">
      <w:pPr>
        <w:spacing w:line="480" w:lineRule="auto"/>
        <w:jc w:val="both"/>
        <w:rPr>
          <w:rFonts w:ascii="Arial" w:hAnsi="Arial" w:cs="Arial"/>
          <w:sz w:val="22"/>
          <w:szCs w:val="22"/>
          <w:lang w:val="es-ES"/>
        </w:rPr>
      </w:pPr>
      <w:r w:rsidRPr="00022260">
        <w:rPr>
          <w:rFonts w:ascii="Arial" w:hAnsi="Arial" w:cs="Arial"/>
          <w:sz w:val="22"/>
          <w:szCs w:val="22"/>
          <w:lang w:val="es-ES"/>
        </w:rPr>
        <w:t>Los resultados de este estudio muestran que e</w:t>
      </w:r>
      <w:r w:rsidR="00D27286" w:rsidRPr="00022260">
        <w:rPr>
          <w:rFonts w:ascii="Arial" w:hAnsi="Arial" w:cs="Arial"/>
          <w:sz w:val="22"/>
          <w:szCs w:val="22"/>
          <w:lang w:val="es-ES"/>
        </w:rPr>
        <w:t xml:space="preserve">xiste una relación significativa entre el NFP y </w:t>
      </w:r>
      <w:r w:rsidR="003E265B" w:rsidRPr="00022260">
        <w:rPr>
          <w:rFonts w:ascii="Arial" w:hAnsi="Arial" w:cs="Arial"/>
          <w:sz w:val="22"/>
          <w:szCs w:val="22"/>
          <w:lang w:val="es-ES"/>
        </w:rPr>
        <w:t xml:space="preserve">la cesación, </w:t>
      </w:r>
      <w:r w:rsidR="00780A11" w:rsidRPr="00022260">
        <w:rPr>
          <w:rFonts w:ascii="Arial" w:hAnsi="Arial" w:cs="Arial"/>
          <w:sz w:val="22"/>
          <w:szCs w:val="22"/>
          <w:lang w:val="es-ES"/>
        </w:rPr>
        <w:t xml:space="preserve">tanto </w:t>
      </w:r>
      <w:r w:rsidR="00D27286" w:rsidRPr="00022260">
        <w:rPr>
          <w:rFonts w:ascii="Arial" w:hAnsi="Arial" w:cs="Arial"/>
          <w:sz w:val="22"/>
          <w:szCs w:val="22"/>
          <w:lang w:val="es-ES"/>
        </w:rPr>
        <w:t xml:space="preserve">al finalizar el tratamiento </w:t>
      </w:r>
      <w:r w:rsidR="00400B70" w:rsidRPr="00022260">
        <w:rPr>
          <w:rFonts w:ascii="Arial" w:hAnsi="Arial" w:cs="Arial"/>
          <w:sz w:val="22"/>
          <w:szCs w:val="22"/>
          <w:lang w:val="es-ES"/>
        </w:rPr>
        <w:t xml:space="preserve">como </w:t>
      </w:r>
      <w:r w:rsidR="00D56FC8" w:rsidRPr="00022260">
        <w:rPr>
          <w:rFonts w:ascii="Arial" w:hAnsi="Arial" w:cs="Arial"/>
          <w:sz w:val="22"/>
          <w:szCs w:val="22"/>
          <w:lang w:val="es-ES"/>
        </w:rPr>
        <w:t xml:space="preserve">en </w:t>
      </w:r>
      <w:r w:rsidR="00825B40" w:rsidRPr="00022260">
        <w:rPr>
          <w:rFonts w:ascii="Arial" w:hAnsi="Arial" w:cs="Arial"/>
          <w:sz w:val="22"/>
          <w:szCs w:val="22"/>
          <w:lang w:val="es-ES"/>
        </w:rPr>
        <w:t>el mantenimiento</w:t>
      </w:r>
      <w:r w:rsidR="00780A11" w:rsidRPr="00022260">
        <w:rPr>
          <w:rFonts w:ascii="Arial" w:hAnsi="Arial" w:cs="Arial"/>
          <w:sz w:val="22"/>
          <w:szCs w:val="22"/>
          <w:lang w:val="es-ES"/>
        </w:rPr>
        <w:t xml:space="preserve"> de la abstinencia</w:t>
      </w:r>
      <w:r w:rsidR="00825B40" w:rsidRPr="00022260">
        <w:rPr>
          <w:rFonts w:ascii="Arial" w:hAnsi="Arial" w:cs="Arial"/>
          <w:sz w:val="22"/>
          <w:szCs w:val="22"/>
          <w:lang w:val="es-ES"/>
        </w:rPr>
        <w:t xml:space="preserve"> a los 6 meses</w:t>
      </w:r>
      <w:r w:rsidR="00D27286" w:rsidRPr="00022260">
        <w:rPr>
          <w:rFonts w:ascii="Arial" w:hAnsi="Arial" w:cs="Arial"/>
          <w:sz w:val="22"/>
          <w:szCs w:val="22"/>
          <w:lang w:val="es-ES"/>
        </w:rPr>
        <w:t>.</w:t>
      </w:r>
      <w:r w:rsidR="00446A5E" w:rsidRPr="00022260">
        <w:rPr>
          <w:rFonts w:ascii="Arial" w:hAnsi="Arial" w:cs="Arial"/>
          <w:sz w:val="22"/>
          <w:szCs w:val="22"/>
          <w:lang w:val="es-ES"/>
        </w:rPr>
        <w:t xml:space="preserve"> </w:t>
      </w:r>
    </w:p>
    <w:p w14:paraId="5B195DC0" w14:textId="0DA45302" w:rsidR="00161D43" w:rsidRPr="00022260" w:rsidRDefault="005A366C" w:rsidP="006A210B">
      <w:pPr>
        <w:spacing w:line="480" w:lineRule="auto"/>
        <w:jc w:val="both"/>
        <w:rPr>
          <w:rFonts w:ascii="Arial" w:hAnsi="Arial" w:cs="Arial"/>
          <w:sz w:val="22"/>
          <w:szCs w:val="22"/>
        </w:rPr>
      </w:pPr>
      <w:r w:rsidRPr="00022260">
        <w:rPr>
          <w:rFonts w:ascii="Arial" w:hAnsi="Arial" w:cs="Arial"/>
          <w:sz w:val="22"/>
          <w:szCs w:val="22"/>
          <w:lang w:val="es-ES"/>
        </w:rPr>
        <w:t>L</w:t>
      </w:r>
      <w:r w:rsidR="001612C5" w:rsidRPr="00022260">
        <w:rPr>
          <w:rFonts w:ascii="Arial" w:hAnsi="Arial" w:cs="Arial"/>
          <w:sz w:val="22"/>
          <w:szCs w:val="22"/>
          <w:lang w:val="es-ES"/>
        </w:rPr>
        <w:t xml:space="preserve">os pacientes con </w:t>
      </w:r>
      <w:r w:rsidR="00F75CB5" w:rsidRPr="00022260">
        <w:rPr>
          <w:rFonts w:ascii="Arial" w:hAnsi="Arial" w:cs="Arial"/>
          <w:sz w:val="22"/>
          <w:szCs w:val="22"/>
          <w:lang w:val="es-ES"/>
        </w:rPr>
        <w:t>un funcionamiento de la personalidad sin o leve alteración (valores bajos en la ENFP</w:t>
      </w:r>
      <w:r w:rsidR="004C1B82" w:rsidRPr="00022260">
        <w:rPr>
          <w:rFonts w:ascii="Arial" w:hAnsi="Arial" w:cs="Arial"/>
          <w:sz w:val="22"/>
          <w:szCs w:val="22"/>
          <w:lang w:val="es-ES"/>
        </w:rPr>
        <w:t>)</w:t>
      </w:r>
      <w:r w:rsidR="00446A5E" w:rsidRPr="00022260">
        <w:rPr>
          <w:rFonts w:ascii="Arial" w:hAnsi="Arial" w:cs="Arial"/>
          <w:sz w:val="22"/>
          <w:szCs w:val="22"/>
          <w:lang w:val="es-ES"/>
        </w:rPr>
        <w:t xml:space="preserve">, </w:t>
      </w:r>
      <w:r w:rsidR="001612C5" w:rsidRPr="00022260">
        <w:rPr>
          <w:rFonts w:ascii="Arial" w:hAnsi="Arial" w:cs="Arial"/>
          <w:sz w:val="22"/>
          <w:szCs w:val="22"/>
          <w:lang w:val="es-ES"/>
        </w:rPr>
        <w:t>tienen más probabilidad de lograr la cesación y mantenerse sin fumar.</w:t>
      </w:r>
      <w:r w:rsidR="00400B70" w:rsidRPr="00022260">
        <w:rPr>
          <w:rFonts w:ascii="Arial" w:hAnsi="Arial" w:cs="Arial"/>
          <w:sz w:val="22"/>
          <w:szCs w:val="22"/>
          <w:lang w:val="es-ES"/>
        </w:rPr>
        <w:t xml:space="preserve"> </w:t>
      </w:r>
      <w:r w:rsidR="001E613D" w:rsidRPr="00022260">
        <w:rPr>
          <w:rFonts w:ascii="Arial" w:hAnsi="Arial" w:cs="Arial"/>
          <w:sz w:val="22"/>
          <w:szCs w:val="22"/>
          <w:lang w:val="es-ES"/>
        </w:rPr>
        <w:t>I</w:t>
      </w:r>
      <w:r w:rsidR="00161D43" w:rsidRPr="00022260">
        <w:rPr>
          <w:rFonts w:ascii="Arial" w:hAnsi="Arial" w:cs="Arial"/>
          <w:sz w:val="22"/>
          <w:szCs w:val="22"/>
          <w:lang w:val="es-ES"/>
        </w:rPr>
        <w:t>nversamente, los</w:t>
      </w:r>
      <w:r w:rsidR="00CE5EF3" w:rsidRPr="00022260">
        <w:rPr>
          <w:rFonts w:ascii="Arial" w:hAnsi="Arial" w:cs="Arial"/>
          <w:sz w:val="22"/>
          <w:szCs w:val="22"/>
          <w:lang w:val="es-ES"/>
        </w:rPr>
        <w:t xml:space="preserve"> </w:t>
      </w:r>
      <w:r w:rsidR="00161D43" w:rsidRPr="00022260">
        <w:rPr>
          <w:rFonts w:ascii="Arial" w:hAnsi="Arial" w:cs="Arial"/>
          <w:sz w:val="22"/>
          <w:szCs w:val="22"/>
          <w:lang w:val="es-ES"/>
        </w:rPr>
        <w:t>que presentan algún deterioro</w:t>
      </w:r>
      <w:r w:rsidR="00355403" w:rsidRPr="00022260">
        <w:rPr>
          <w:rFonts w:ascii="Arial" w:hAnsi="Arial" w:cs="Arial"/>
          <w:sz w:val="22"/>
          <w:szCs w:val="22"/>
          <w:lang w:val="es-ES"/>
        </w:rPr>
        <w:t xml:space="preserve"> (puntajes altos)</w:t>
      </w:r>
      <w:r w:rsidR="00161D43" w:rsidRPr="00022260">
        <w:rPr>
          <w:rFonts w:ascii="Arial" w:hAnsi="Arial" w:cs="Arial"/>
          <w:sz w:val="22"/>
          <w:szCs w:val="22"/>
          <w:lang w:val="es-ES"/>
        </w:rPr>
        <w:t>, tie</w:t>
      </w:r>
      <w:r w:rsidR="001E613D" w:rsidRPr="00022260">
        <w:rPr>
          <w:rFonts w:ascii="Arial" w:hAnsi="Arial" w:cs="Arial"/>
          <w:sz w:val="22"/>
          <w:szCs w:val="22"/>
          <w:lang w:val="es-ES"/>
        </w:rPr>
        <w:t>nen menos probabilidad de</w:t>
      </w:r>
      <w:r w:rsidR="00161D43" w:rsidRPr="00022260">
        <w:rPr>
          <w:rFonts w:ascii="Arial" w:hAnsi="Arial" w:cs="Arial"/>
          <w:sz w:val="22"/>
          <w:szCs w:val="22"/>
          <w:lang w:val="es-ES"/>
        </w:rPr>
        <w:t xml:space="preserve"> dejar de fumar. </w:t>
      </w:r>
      <w:r w:rsidR="004C1B82" w:rsidRPr="00022260">
        <w:rPr>
          <w:rFonts w:ascii="Arial" w:hAnsi="Arial" w:cs="Arial"/>
          <w:sz w:val="22"/>
          <w:szCs w:val="22"/>
          <w:lang w:val="es-ES"/>
        </w:rPr>
        <w:t>Condición que puede</w:t>
      </w:r>
      <w:r w:rsidR="00161D43" w:rsidRPr="00022260">
        <w:rPr>
          <w:rFonts w:ascii="Arial" w:hAnsi="Arial" w:cs="Arial"/>
          <w:sz w:val="22"/>
          <w:szCs w:val="22"/>
          <w:lang w:val="es-ES"/>
        </w:rPr>
        <w:t xml:space="preserve"> afectar el arduo proceso de cesación, llevando a que </w:t>
      </w:r>
      <w:r w:rsidR="001E613D" w:rsidRPr="00022260">
        <w:rPr>
          <w:rFonts w:ascii="Arial" w:hAnsi="Arial" w:cs="Arial"/>
          <w:sz w:val="22"/>
          <w:szCs w:val="22"/>
          <w:lang w:val="es-ES"/>
        </w:rPr>
        <w:t xml:space="preserve">el tratamiento </w:t>
      </w:r>
      <w:r w:rsidR="00973D33" w:rsidRPr="00022260">
        <w:rPr>
          <w:rFonts w:ascii="Arial" w:hAnsi="Arial" w:cs="Arial"/>
          <w:sz w:val="22"/>
          <w:szCs w:val="22"/>
          <w:lang w:val="es-ES"/>
        </w:rPr>
        <w:t>no resulte</w:t>
      </w:r>
      <w:r w:rsidR="004C1B82" w:rsidRPr="00022260">
        <w:rPr>
          <w:rFonts w:ascii="Arial" w:hAnsi="Arial" w:cs="Arial"/>
          <w:sz w:val="22"/>
          <w:szCs w:val="22"/>
          <w:lang w:val="es-ES"/>
        </w:rPr>
        <w:t xml:space="preserve"> eficaz</w:t>
      </w:r>
      <w:r w:rsidR="00161D43" w:rsidRPr="00022260">
        <w:rPr>
          <w:rFonts w:ascii="Arial" w:hAnsi="Arial" w:cs="Arial"/>
          <w:sz w:val="22"/>
          <w:szCs w:val="22"/>
          <w:lang w:val="es-ES"/>
        </w:rPr>
        <w:t>.</w:t>
      </w:r>
      <w:r w:rsidR="00F75CB5" w:rsidRPr="00022260">
        <w:rPr>
          <w:rFonts w:ascii="Arial" w:hAnsi="Arial" w:cs="Arial"/>
          <w:sz w:val="22"/>
          <w:szCs w:val="22"/>
        </w:rPr>
        <w:t xml:space="preserve"> D</w:t>
      </w:r>
      <w:r w:rsidR="00174A5F" w:rsidRPr="00022260">
        <w:rPr>
          <w:rFonts w:ascii="Arial" w:hAnsi="Arial" w:cs="Arial"/>
          <w:sz w:val="22"/>
          <w:szCs w:val="22"/>
        </w:rPr>
        <w:t xml:space="preserve">ejar de fumar </w:t>
      </w:r>
      <w:r w:rsidR="00F75CB5" w:rsidRPr="00022260">
        <w:rPr>
          <w:rFonts w:ascii="Arial" w:hAnsi="Arial" w:cs="Arial"/>
          <w:sz w:val="22"/>
          <w:szCs w:val="22"/>
        </w:rPr>
        <w:t xml:space="preserve">y </w:t>
      </w:r>
      <w:r w:rsidR="00174A5F" w:rsidRPr="00022260">
        <w:rPr>
          <w:rFonts w:ascii="Arial" w:hAnsi="Arial" w:cs="Arial"/>
          <w:sz w:val="22"/>
          <w:szCs w:val="22"/>
        </w:rPr>
        <w:t>mantener</w:t>
      </w:r>
      <w:r w:rsidR="00355403" w:rsidRPr="00022260">
        <w:rPr>
          <w:rFonts w:ascii="Arial" w:hAnsi="Arial" w:cs="Arial"/>
          <w:sz w:val="22"/>
          <w:szCs w:val="22"/>
        </w:rPr>
        <w:t>se abstinentes,</w:t>
      </w:r>
      <w:r w:rsidR="00174A5F" w:rsidRPr="00022260">
        <w:rPr>
          <w:rFonts w:ascii="Arial" w:hAnsi="Arial" w:cs="Arial"/>
          <w:sz w:val="22"/>
          <w:szCs w:val="22"/>
        </w:rPr>
        <w:t xml:space="preserve"> demanda</w:t>
      </w:r>
      <w:r w:rsidR="00355403" w:rsidRPr="00022260">
        <w:rPr>
          <w:rFonts w:ascii="Arial" w:hAnsi="Arial" w:cs="Arial"/>
          <w:sz w:val="22"/>
          <w:szCs w:val="22"/>
        </w:rPr>
        <w:t>n</w:t>
      </w:r>
      <w:r w:rsidR="00174A5F" w:rsidRPr="00022260">
        <w:rPr>
          <w:rFonts w:ascii="Arial" w:hAnsi="Arial" w:cs="Arial"/>
          <w:sz w:val="22"/>
          <w:szCs w:val="22"/>
        </w:rPr>
        <w:t xml:space="preserve"> un ajuste de impulsos, emociones y</w:t>
      </w:r>
      <w:r w:rsidR="00F75CB5" w:rsidRPr="00022260">
        <w:rPr>
          <w:rFonts w:ascii="Arial" w:hAnsi="Arial" w:cs="Arial"/>
          <w:sz w:val="22"/>
          <w:szCs w:val="22"/>
        </w:rPr>
        <w:t xml:space="preserve"> cogniciones para lograr el cese</w:t>
      </w:r>
      <w:r w:rsidR="00174A5F" w:rsidRPr="00022260">
        <w:rPr>
          <w:rFonts w:ascii="Arial" w:hAnsi="Arial" w:cs="Arial"/>
          <w:sz w:val="22"/>
          <w:szCs w:val="22"/>
        </w:rPr>
        <w:t xml:space="preserve"> y </w:t>
      </w:r>
      <w:r w:rsidR="00F75CB5" w:rsidRPr="00022260">
        <w:rPr>
          <w:rFonts w:ascii="Arial" w:hAnsi="Arial" w:cs="Arial"/>
          <w:sz w:val="22"/>
          <w:szCs w:val="22"/>
        </w:rPr>
        <w:t xml:space="preserve">luego </w:t>
      </w:r>
      <w:r w:rsidR="00174A5F" w:rsidRPr="00022260">
        <w:rPr>
          <w:rFonts w:ascii="Arial" w:hAnsi="Arial" w:cs="Arial"/>
          <w:sz w:val="22"/>
          <w:szCs w:val="22"/>
        </w:rPr>
        <w:t>evitar las recaídas</w:t>
      </w:r>
      <w:r w:rsidR="00355403" w:rsidRPr="00022260">
        <w:rPr>
          <w:rFonts w:ascii="Arial" w:hAnsi="Arial" w:cs="Arial"/>
          <w:sz w:val="22"/>
          <w:szCs w:val="22"/>
        </w:rPr>
        <w:t>. Regulación imprescindible que permita superar las situaciones críticas, desencadenantes de urgencia y deseo de fumar</w:t>
      </w:r>
      <w:r w:rsidR="00B529B2" w:rsidRPr="00022260">
        <w:rPr>
          <w:rFonts w:ascii="Arial" w:hAnsi="Arial" w:cs="Arial"/>
          <w:sz w:val="22"/>
          <w:szCs w:val="22"/>
        </w:rPr>
        <w:t xml:space="preserve"> </w:t>
      </w:r>
      <w:r w:rsidR="00355403" w:rsidRPr="00022260">
        <w:rPr>
          <w:rFonts w:ascii="Arial" w:hAnsi="Arial" w:cs="Arial"/>
          <w:sz w:val="22"/>
          <w:szCs w:val="22"/>
        </w:rPr>
        <w:fldChar w:fldCharType="begin" w:fldLock="1"/>
      </w:r>
      <w:r w:rsidR="00962093" w:rsidRPr="00022260">
        <w:rPr>
          <w:rFonts w:ascii="Arial" w:hAnsi="Arial" w:cs="Arial"/>
          <w:sz w:val="22"/>
          <w:szCs w:val="22"/>
        </w:rPr>
        <w:instrText>ADDIN CSL_CITATION {"citationItems":[{"id":"ITEM-1","itemData":{"author":[{"dropping-particle":"","family":"Perea-baena","given":"José Manuel","non-dropping-particle":"","parse-names":false,"suffix":""},{"dropping-particle":"","family":"Oña-compan","given":"Salvador","non-dropping-particle":"","parse-names":false,"suffix":""},{"dropping-particle":"","family":"Ortiz-tallo","given":"Margarita","non-dropping-particle":"","parse-names":false,"suffix":""},{"dropping-particle":"","family":"Ortiz-tallo","given":"Salvador Oña-compan Margarita","non-dropping-particle":"","parse-names":false,"suffix":""}],"id":"ITEM-1","issued":{"date-parts":[["2009"]]},"title":"Diferencias de rasgos clínicos de personalidad en el mantenimiento de la abstinencia y recaídas en tratamiento del tabaquismo","type":"article-journal"},"uris":["http://www.mendeley.com/documents/?uuid=33fe9e14-e1c8-492d-a8ed-84ead19a6028"]}],"mendeley":{"formattedCitation":"(Perea-baena et al., 2009)","plainTextFormattedCitation":"(Perea-baena et al., 2009)","previouslyFormattedCitation":"(Perea-baena et al., 2009)"},"properties":{"noteIndex":0},"schema":"https://github.com/citation-style-language/schema/raw/master/csl-citation.json"}</w:instrText>
      </w:r>
      <w:r w:rsidR="00355403" w:rsidRPr="00022260">
        <w:rPr>
          <w:rFonts w:ascii="Arial" w:hAnsi="Arial" w:cs="Arial"/>
          <w:sz w:val="22"/>
          <w:szCs w:val="22"/>
        </w:rPr>
        <w:fldChar w:fldCharType="separate"/>
      </w:r>
      <w:r w:rsidR="004F7ED0" w:rsidRPr="00022260">
        <w:rPr>
          <w:rFonts w:ascii="Arial" w:hAnsi="Arial" w:cs="Arial"/>
          <w:noProof/>
          <w:sz w:val="22"/>
          <w:szCs w:val="22"/>
        </w:rPr>
        <w:t>(Perea-baena et al., 2009)</w:t>
      </w:r>
      <w:r w:rsidR="00355403" w:rsidRPr="00022260">
        <w:rPr>
          <w:rFonts w:ascii="Arial" w:hAnsi="Arial" w:cs="Arial"/>
          <w:sz w:val="22"/>
          <w:szCs w:val="22"/>
        </w:rPr>
        <w:fldChar w:fldCharType="end"/>
      </w:r>
      <w:r w:rsidR="00355403" w:rsidRPr="00022260">
        <w:rPr>
          <w:rFonts w:ascii="Arial" w:hAnsi="Arial" w:cs="Arial"/>
          <w:sz w:val="22"/>
          <w:szCs w:val="22"/>
        </w:rPr>
        <w:t xml:space="preserve">. </w:t>
      </w:r>
      <w:r w:rsidR="008739FB" w:rsidRPr="00022260">
        <w:rPr>
          <w:rFonts w:ascii="Arial" w:hAnsi="Arial" w:cs="Arial"/>
          <w:sz w:val="22"/>
          <w:szCs w:val="22"/>
        </w:rPr>
        <w:t>Asumiendo</w:t>
      </w:r>
      <w:r w:rsidR="00355403" w:rsidRPr="00022260">
        <w:rPr>
          <w:rFonts w:ascii="Arial" w:hAnsi="Arial" w:cs="Arial"/>
          <w:sz w:val="22"/>
          <w:szCs w:val="22"/>
        </w:rPr>
        <w:t xml:space="preserve"> que el resultado en la cesación se vincula</w:t>
      </w:r>
      <w:r w:rsidR="00174A5F" w:rsidRPr="00022260">
        <w:rPr>
          <w:rFonts w:ascii="Arial" w:hAnsi="Arial" w:cs="Arial"/>
          <w:sz w:val="22"/>
          <w:szCs w:val="22"/>
        </w:rPr>
        <w:t xml:space="preserve"> al NFP</w:t>
      </w:r>
      <w:r w:rsidR="008739FB" w:rsidRPr="00022260">
        <w:rPr>
          <w:rFonts w:ascii="Arial" w:hAnsi="Arial" w:cs="Arial"/>
          <w:sz w:val="22"/>
          <w:szCs w:val="22"/>
        </w:rPr>
        <w:t>, se destaca la importancia de contar con una evaluación del funcionamiento de la personalidad</w:t>
      </w:r>
      <w:r w:rsidR="00355403" w:rsidRPr="00022260">
        <w:rPr>
          <w:rFonts w:ascii="Arial" w:hAnsi="Arial" w:cs="Arial"/>
          <w:sz w:val="22"/>
          <w:szCs w:val="22"/>
        </w:rPr>
        <w:t>.</w:t>
      </w:r>
    </w:p>
    <w:p w14:paraId="40082A32" w14:textId="24A7AA8A" w:rsidR="004602A6" w:rsidRPr="00022260" w:rsidRDefault="00027CF0" w:rsidP="006A210B">
      <w:pPr>
        <w:spacing w:after="120" w:line="480" w:lineRule="auto"/>
        <w:jc w:val="both"/>
        <w:rPr>
          <w:rFonts w:ascii="Arial" w:hAnsi="Arial" w:cs="Arial"/>
          <w:sz w:val="22"/>
          <w:szCs w:val="22"/>
        </w:rPr>
      </w:pPr>
      <w:r w:rsidRPr="00022260">
        <w:rPr>
          <w:rFonts w:ascii="Arial" w:hAnsi="Arial" w:cs="Arial"/>
          <w:sz w:val="22"/>
          <w:szCs w:val="22"/>
        </w:rPr>
        <w:t>Es interesante observar</w:t>
      </w:r>
      <w:r w:rsidR="008F4603" w:rsidRPr="00022260">
        <w:rPr>
          <w:rFonts w:ascii="Arial" w:hAnsi="Arial" w:cs="Arial"/>
          <w:sz w:val="22"/>
          <w:szCs w:val="22"/>
        </w:rPr>
        <w:t xml:space="preserve"> que en este estudio</w:t>
      </w:r>
      <w:r w:rsidR="004602A6" w:rsidRPr="00022260">
        <w:rPr>
          <w:rFonts w:ascii="Arial" w:hAnsi="Arial" w:cs="Arial"/>
          <w:sz w:val="22"/>
          <w:szCs w:val="22"/>
        </w:rPr>
        <w:t xml:space="preserve"> las tasas de éxito en cesación, </w:t>
      </w:r>
      <w:r w:rsidR="008F4603" w:rsidRPr="00022260">
        <w:rPr>
          <w:rFonts w:ascii="Arial" w:hAnsi="Arial" w:cs="Arial"/>
          <w:sz w:val="22"/>
          <w:szCs w:val="22"/>
        </w:rPr>
        <w:t>están por encima de otros</w:t>
      </w:r>
      <w:r w:rsidR="004602A6" w:rsidRPr="00022260">
        <w:rPr>
          <w:rFonts w:ascii="Arial" w:hAnsi="Arial" w:cs="Arial"/>
          <w:sz w:val="22"/>
          <w:szCs w:val="22"/>
        </w:rPr>
        <w:t xml:space="preserve"> resultados reportados a nivel nacional </w:t>
      </w:r>
      <w:r w:rsidR="004602A6" w:rsidRPr="00022260">
        <w:rPr>
          <w:rFonts w:ascii="Arial" w:hAnsi="Arial" w:cs="Arial"/>
          <w:sz w:val="22"/>
          <w:szCs w:val="22"/>
        </w:rPr>
        <w:fldChar w:fldCharType="begin" w:fldLock="1"/>
      </w:r>
      <w:r w:rsidR="009A26A0" w:rsidRPr="00022260">
        <w:rPr>
          <w:rFonts w:ascii="Arial" w:hAnsi="Arial" w:cs="Arial"/>
          <w:sz w:val="22"/>
          <w:szCs w:val="22"/>
        </w:rPr>
        <w:instrText>ADDIN CSL_CITATION {"citationItems":[{"id":"ITEM-1","itemData":{"author":[{"dropping-particle":"","family":"Esteves","given":"Elba","non-dropping-particle":"","parse-names":false,"suffix":""},{"dropping-particle":"","family":"Saona","given":"Gustavo","non-dropping-particle":"","parse-names":false,"suffix":""},{"dropping-particle":"","family":"Baldizzoni","given":"Marcela","non-dropping-particle":"","parse-names":false,"suffix":""},{"dropping-particle":"","family":"Wald","given":"Isabel","non-dropping-particle":"","parse-names":false,"suffix":""},{"dropping-particle":"","family":"Rey","given":"Natalia","non-dropping-particle":"","parse-names":false,"suffix":""}],"container-title":"17th World Conference on Tobacco or Healt. WCTOH Secretariat","id":"ITEM-1","issued":{"date-parts":[["2018"]]},"publisher-place":"Cape Town, South Africa","title":"Evaluation of a national tobacco dependence treatment program in Uruguay 2017","type":"paper-conference"},"uris":["http://www.mendeley.com/documents/?uuid=027ddbea-e3c2-4112-8a5b-b6da56b92966"]},{"id":"ITEM-2","itemData":{"author":[{"dropping-particle":"","family":"Llambí","given":"Laura","non-dropping-particle":"","parse-names":false,"suffix":""},{"dropping-particle":"","family":"Esteves","given":"Elba","non-dropping-particle":"","parse-names":false,"suffix":""},{"dropping-particle":"","family":"Blanco","given":"Maria Laura","non-dropping-particle":"","parse-names":false,"suffix":""},{"dropping-particle":"","family":"Barros","given":"Mary","non-dropping-particle":"","parse-names":false,"suffix":""},{"dropping-particle":"","family":"Parodi","given":"Carolina","non-dropping-particle":"","parse-names":false,"suffix":""},{"dropping-particle":"","family":"Goja","given":"Beatriz","non-dropping-particle":"","parse-names":false,"suffix":""}],"container-title":"Revista Médica del Uruguay ","id":"ITEM-2","issue":"2","issued":{"date-parts":[["2008"]]},"page":"83-93","title":"Factores predictores de éxito en el tratamiento del tabaquismo","type":"article-journal","volume":"24"},"uris":["http://www.mendeley.com/documents/?uuid=d6c48808-21df-45ba-9812-5420b0497978"]}],"mendeley":{"formattedCitation":"(Esteves et al., 2018; Llambí et al., 2008)","plainTextFormattedCitation":"(Esteves et al., 2018; Llambí et al., 2008)","previouslyFormattedCitation":"(Esteves et al., 2018; Llambí et al., 2008)"},"properties":{"noteIndex":0},"schema":"https://github.com/citation-style-language/schema/raw/master/csl-citation.json"}</w:instrText>
      </w:r>
      <w:r w:rsidR="004602A6" w:rsidRPr="00022260">
        <w:rPr>
          <w:rFonts w:ascii="Arial" w:hAnsi="Arial" w:cs="Arial"/>
          <w:sz w:val="22"/>
          <w:szCs w:val="22"/>
        </w:rPr>
        <w:fldChar w:fldCharType="separate"/>
      </w:r>
      <w:r w:rsidR="00D2603B" w:rsidRPr="00022260">
        <w:rPr>
          <w:rFonts w:ascii="Arial" w:hAnsi="Arial" w:cs="Arial"/>
          <w:noProof/>
          <w:sz w:val="22"/>
          <w:szCs w:val="22"/>
        </w:rPr>
        <w:t>(Esteves et al., 2018; Llambí et al., 2008)</w:t>
      </w:r>
      <w:r w:rsidR="004602A6" w:rsidRPr="00022260">
        <w:rPr>
          <w:rFonts w:ascii="Arial" w:hAnsi="Arial" w:cs="Arial"/>
          <w:sz w:val="22"/>
          <w:szCs w:val="22"/>
        </w:rPr>
        <w:fldChar w:fldCharType="end"/>
      </w:r>
      <w:r w:rsidR="004602A6" w:rsidRPr="00022260">
        <w:rPr>
          <w:rFonts w:ascii="Arial" w:hAnsi="Arial" w:cs="Arial"/>
          <w:sz w:val="22"/>
          <w:szCs w:val="22"/>
        </w:rPr>
        <w:t xml:space="preserve">. Uno de los factores que pudo haber </w:t>
      </w:r>
      <w:proofErr w:type="spellStart"/>
      <w:r w:rsidR="004602A6" w:rsidRPr="00022260">
        <w:rPr>
          <w:rFonts w:ascii="Arial" w:hAnsi="Arial" w:cs="Arial"/>
          <w:sz w:val="22"/>
          <w:szCs w:val="22"/>
        </w:rPr>
        <w:t>i</w:t>
      </w:r>
      <w:r w:rsidR="001259CC" w:rsidRPr="00022260">
        <w:rPr>
          <w:rFonts w:ascii="Arial" w:hAnsi="Arial" w:cs="Arial"/>
          <w:sz w:val="22"/>
          <w:szCs w:val="22"/>
        </w:rPr>
        <w:t>nfluíd</w:t>
      </w:r>
      <w:r w:rsidR="004602A6" w:rsidRPr="00022260">
        <w:rPr>
          <w:rFonts w:ascii="Arial" w:hAnsi="Arial" w:cs="Arial"/>
          <w:sz w:val="22"/>
          <w:szCs w:val="22"/>
        </w:rPr>
        <w:t>o</w:t>
      </w:r>
      <w:proofErr w:type="spellEnd"/>
      <w:r w:rsidR="004602A6" w:rsidRPr="00022260">
        <w:rPr>
          <w:rFonts w:ascii="Arial" w:hAnsi="Arial" w:cs="Arial"/>
          <w:sz w:val="22"/>
          <w:szCs w:val="22"/>
        </w:rPr>
        <w:t xml:space="preserve">, es un </w:t>
      </w:r>
      <w:r w:rsidR="00354A5E" w:rsidRPr="00022260">
        <w:rPr>
          <w:rFonts w:ascii="Arial" w:hAnsi="Arial" w:cs="Arial"/>
          <w:sz w:val="22"/>
          <w:szCs w:val="22"/>
        </w:rPr>
        <w:t>efecto no buscado,</w:t>
      </w:r>
      <w:r w:rsidR="004602A6" w:rsidRPr="00022260">
        <w:rPr>
          <w:rFonts w:ascii="Arial" w:hAnsi="Arial" w:cs="Arial"/>
          <w:sz w:val="22"/>
          <w:szCs w:val="22"/>
        </w:rPr>
        <w:t xml:space="preserve"> </w:t>
      </w:r>
      <w:r w:rsidR="008F4603" w:rsidRPr="00022260">
        <w:rPr>
          <w:rFonts w:ascii="Arial" w:hAnsi="Arial" w:cs="Arial"/>
          <w:sz w:val="22"/>
          <w:szCs w:val="22"/>
        </w:rPr>
        <w:t>resultado de</w:t>
      </w:r>
      <w:r w:rsidR="00CE5EF3" w:rsidRPr="00022260">
        <w:rPr>
          <w:rFonts w:ascii="Arial" w:hAnsi="Arial" w:cs="Arial"/>
          <w:sz w:val="22"/>
          <w:szCs w:val="22"/>
        </w:rPr>
        <w:t xml:space="preserve"> una mayor alianza terapéutica</w:t>
      </w:r>
      <w:r w:rsidR="008F4603" w:rsidRPr="00022260">
        <w:rPr>
          <w:rFonts w:ascii="Arial" w:hAnsi="Arial" w:cs="Arial"/>
          <w:sz w:val="22"/>
          <w:szCs w:val="22"/>
        </w:rPr>
        <w:t xml:space="preserve"> establecida</w:t>
      </w:r>
      <w:r w:rsidR="00CE5EF3" w:rsidRPr="00022260">
        <w:rPr>
          <w:rFonts w:ascii="Arial" w:hAnsi="Arial" w:cs="Arial"/>
          <w:sz w:val="22"/>
          <w:szCs w:val="22"/>
        </w:rPr>
        <w:t xml:space="preserve"> por el tipo de </w:t>
      </w:r>
      <w:r w:rsidR="004602A6" w:rsidRPr="00022260">
        <w:rPr>
          <w:rFonts w:ascii="Arial" w:hAnsi="Arial" w:cs="Arial"/>
          <w:sz w:val="22"/>
          <w:szCs w:val="22"/>
        </w:rPr>
        <w:t xml:space="preserve">entrevista </w:t>
      </w:r>
      <w:r w:rsidR="00CE5EF3" w:rsidRPr="00022260">
        <w:rPr>
          <w:rFonts w:ascii="Arial" w:hAnsi="Arial" w:cs="Arial"/>
          <w:sz w:val="22"/>
          <w:szCs w:val="22"/>
        </w:rPr>
        <w:t>que la escala requiere</w:t>
      </w:r>
      <w:r w:rsidR="005E67B3" w:rsidRPr="00022260">
        <w:rPr>
          <w:rFonts w:ascii="Arial" w:hAnsi="Arial" w:cs="Arial"/>
          <w:sz w:val="22"/>
          <w:szCs w:val="22"/>
        </w:rPr>
        <w:t xml:space="preserve">, incidiendo en </w:t>
      </w:r>
      <w:r w:rsidR="00816A26" w:rsidRPr="00022260">
        <w:rPr>
          <w:rFonts w:ascii="Arial" w:hAnsi="Arial" w:cs="Arial"/>
          <w:sz w:val="22"/>
          <w:szCs w:val="22"/>
        </w:rPr>
        <w:t>mayor</w:t>
      </w:r>
      <w:r w:rsidR="008F4603" w:rsidRPr="00022260">
        <w:rPr>
          <w:rFonts w:ascii="Arial" w:hAnsi="Arial" w:cs="Arial"/>
          <w:sz w:val="22"/>
          <w:szCs w:val="22"/>
        </w:rPr>
        <w:t xml:space="preserve"> </w:t>
      </w:r>
      <w:r w:rsidR="00816A26" w:rsidRPr="00022260">
        <w:rPr>
          <w:rFonts w:ascii="Arial" w:hAnsi="Arial" w:cs="Arial"/>
          <w:sz w:val="22"/>
          <w:szCs w:val="22"/>
        </w:rPr>
        <w:t>adhesión al tratamiento y</w:t>
      </w:r>
      <w:r w:rsidR="005E67B3" w:rsidRPr="00022260">
        <w:rPr>
          <w:rFonts w:ascii="Arial" w:hAnsi="Arial" w:cs="Arial"/>
          <w:sz w:val="22"/>
          <w:szCs w:val="22"/>
        </w:rPr>
        <w:t xml:space="preserve"> </w:t>
      </w:r>
      <w:r w:rsidR="00973D33" w:rsidRPr="00022260">
        <w:rPr>
          <w:rFonts w:ascii="Arial" w:hAnsi="Arial" w:cs="Arial"/>
          <w:sz w:val="22"/>
          <w:szCs w:val="22"/>
        </w:rPr>
        <w:t>compromiso</w:t>
      </w:r>
      <w:r w:rsidR="004602A6" w:rsidRPr="00022260">
        <w:rPr>
          <w:rFonts w:ascii="Arial" w:hAnsi="Arial" w:cs="Arial"/>
          <w:sz w:val="22"/>
          <w:szCs w:val="22"/>
        </w:rPr>
        <w:t xml:space="preserve">. </w:t>
      </w:r>
      <w:r w:rsidR="008D4CFC" w:rsidRPr="00022260">
        <w:rPr>
          <w:rFonts w:ascii="Arial" w:hAnsi="Arial" w:cs="Arial"/>
          <w:sz w:val="22"/>
          <w:szCs w:val="22"/>
        </w:rPr>
        <w:t xml:space="preserve">Algunos autores han observado que la entrevista de evaluación puede </w:t>
      </w:r>
      <w:r w:rsidR="001259CC" w:rsidRPr="00022260">
        <w:rPr>
          <w:rFonts w:ascii="Arial" w:hAnsi="Arial" w:cs="Arial"/>
          <w:sz w:val="22"/>
          <w:szCs w:val="22"/>
        </w:rPr>
        <w:t>favorecer</w:t>
      </w:r>
      <w:r w:rsidR="008D4CFC" w:rsidRPr="00022260">
        <w:rPr>
          <w:rFonts w:ascii="Arial" w:hAnsi="Arial" w:cs="Arial"/>
          <w:sz w:val="22"/>
          <w:szCs w:val="22"/>
        </w:rPr>
        <w:t xml:space="preserve"> la interacción, aumentando la comprensión empática del clínico de salud mental</w:t>
      </w:r>
      <w:r w:rsidR="00CA7143" w:rsidRPr="00022260">
        <w:rPr>
          <w:rFonts w:ascii="Arial" w:hAnsi="Arial" w:cs="Arial"/>
          <w:sz w:val="22"/>
          <w:szCs w:val="22"/>
        </w:rPr>
        <w:t>, con un impacto significativo en la eficacia y resultado de los tratamientos</w:t>
      </w:r>
      <w:r w:rsidR="008D4CFC" w:rsidRPr="00022260">
        <w:rPr>
          <w:rFonts w:ascii="Arial" w:hAnsi="Arial" w:cs="Arial"/>
          <w:sz w:val="22"/>
          <w:szCs w:val="22"/>
        </w:rPr>
        <w:t xml:space="preserve"> </w:t>
      </w:r>
      <w:r w:rsidR="008D4CFC" w:rsidRPr="00022260">
        <w:rPr>
          <w:rFonts w:ascii="Arial" w:hAnsi="Arial" w:cs="Arial"/>
          <w:sz w:val="22"/>
          <w:szCs w:val="22"/>
        </w:rPr>
        <w:fldChar w:fldCharType="begin" w:fldLock="1"/>
      </w:r>
      <w:r w:rsidR="00360756" w:rsidRPr="00022260">
        <w:rPr>
          <w:rFonts w:ascii="Arial" w:hAnsi="Arial" w:cs="Arial"/>
          <w:sz w:val="22"/>
          <w:szCs w:val="22"/>
        </w:rPr>
        <w:instrText>ADDIN CSL_CITATION {"citationItems":[{"id":"ITEM-1","itemData":{"DOI":"10.1080/00223891.2018.1491856","ISSN":"00223891","abstract":"The Alternative DSM–5 Model for Personality Disorders (AMPD; American Psychiatric Association, 2013) was created to remedy the previously well-explicated limitations of the categorical DSM–IV personality disorders. The AMPD combines dimensional assessments of personality functioning (Criterion A) and traits (Criterion B), which can be used independently or together, and serve as the basis for defining six categorical disorder options. The Criterion A Level of Personality Functioning Scale (LPFS) defines a continuum characterized by the four elements of identity, self-direction, empathy, and intimacy. Empirical work related to the LPFS has been growing, and this Journal of Personality Assessment special series features reports from a variety of research groups around the world. These studies provide contributions for better understanding the reliability, validity, and utility of the LPFS, as well as describing new measures that have been created to investigate personality functioning.","author":[{"dropping-particle":"","family":"Bender","given":"Donna S.","non-dropping-particle":"","parse-names":false,"suffix":""},{"dropping-particle":"","family":"Zimmermann","given":"Johannes","non-dropping-particle":"","parse-names":false,"suffix":""},{"dropping-particle":"","family":"Huprich","given":"Steven K.","non-dropping-particle":"","parse-names":false,"suffix":""}],"container-title":"Journal of Personality Assessment","id":"ITEM-1","issue":"6","issued":{"date-parts":[["2018"]]},"page":"565-570","publisher":"Routledge","title":"Introduction to the Special Series on the Personality Functioning Component of the Alternative DSM–5 Model for Personality Disorders","type":"article-journal","volume":"100"},"uris":["http://www.mendeley.com/documents/?uuid=cfc4d113-2b51-41cc-b6d5-0e027e4b6174"]}],"mendeley":{"formattedCitation":"(Bender et al., 2018)","plainTextFormattedCitation":"(Bender et al., 2018)","previouslyFormattedCitation":"(Bender et al., 2018)"},"properties":{"noteIndex":0},"schema":"https://github.com/citation-style-language/schema/raw/master/csl-citation.json"}</w:instrText>
      </w:r>
      <w:r w:rsidR="008D4CFC" w:rsidRPr="00022260">
        <w:rPr>
          <w:rFonts w:ascii="Arial" w:hAnsi="Arial" w:cs="Arial"/>
          <w:sz w:val="22"/>
          <w:szCs w:val="22"/>
        </w:rPr>
        <w:fldChar w:fldCharType="separate"/>
      </w:r>
      <w:r w:rsidR="008D4CFC" w:rsidRPr="00022260">
        <w:rPr>
          <w:rFonts w:ascii="Arial" w:hAnsi="Arial" w:cs="Arial"/>
          <w:noProof/>
          <w:sz w:val="22"/>
          <w:szCs w:val="22"/>
        </w:rPr>
        <w:t>(Bender et al., 2018)</w:t>
      </w:r>
      <w:r w:rsidR="008D4CFC" w:rsidRPr="00022260">
        <w:rPr>
          <w:rFonts w:ascii="Arial" w:hAnsi="Arial" w:cs="Arial"/>
          <w:sz w:val="22"/>
          <w:szCs w:val="22"/>
        </w:rPr>
        <w:fldChar w:fldCharType="end"/>
      </w:r>
      <w:r w:rsidR="008D4CFC" w:rsidRPr="00022260">
        <w:rPr>
          <w:rFonts w:ascii="Arial" w:hAnsi="Arial" w:cs="Arial"/>
          <w:sz w:val="22"/>
          <w:szCs w:val="22"/>
        </w:rPr>
        <w:t>.</w:t>
      </w:r>
    </w:p>
    <w:p w14:paraId="2A7A506D" w14:textId="05E8027C" w:rsidR="00DA3AB9" w:rsidRPr="00022260" w:rsidRDefault="00EE1800" w:rsidP="006A210B">
      <w:pPr>
        <w:widowControl w:val="0"/>
        <w:autoSpaceDE w:val="0"/>
        <w:autoSpaceDN w:val="0"/>
        <w:adjustRightInd w:val="0"/>
        <w:spacing w:line="480" w:lineRule="auto"/>
        <w:jc w:val="both"/>
        <w:rPr>
          <w:rFonts w:ascii="Arial" w:eastAsia="Times New Roman" w:hAnsi="Arial" w:cs="Arial"/>
          <w:color w:val="000000"/>
          <w:sz w:val="22"/>
          <w:szCs w:val="22"/>
          <w:lang w:val="es-UY"/>
        </w:rPr>
      </w:pPr>
      <w:r w:rsidRPr="00022260">
        <w:rPr>
          <w:rFonts w:ascii="Arial" w:eastAsia="Times New Roman" w:hAnsi="Arial" w:cs="Arial"/>
          <w:color w:val="000000"/>
          <w:sz w:val="22"/>
          <w:szCs w:val="22"/>
          <w:lang w:val="es-UY"/>
        </w:rPr>
        <w:t xml:space="preserve">Entrando en el tema </w:t>
      </w:r>
      <w:r w:rsidR="00A90CB6" w:rsidRPr="00022260">
        <w:rPr>
          <w:rFonts w:ascii="Arial" w:eastAsia="Times New Roman" w:hAnsi="Arial" w:cs="Arial"/>
          <w:color w:val="000000"/>
          <w:sz w:val="22"/>
          <w:szCs w:val="22"/>
          <w:lang w:val="es-UY"/>
        </w:rPr>
        <w:t>de</w:t>
      </w:r>
      <w:r w:rsidR="004C30C0" w:rsidRPr="00022260">
        <w:rPr>
          <w:rFonts w:ascii="Arial" w:eastAsia="Times New Roman" w:hAnsi="Arial" w:cs="Arial"/>
          <w:color w:val="000000"/>
          <w:sz w:val="22"/>
          <w:szCs w:val="22"/>
          <w:lang w:val="es-UY"/>
        </w:rPr>
        <w:t xml:space="preserve"> la relación del tabaquismo con aspectos psicológicos</w:t>
      </w:r>
      <w:r w:rsidR="004977EC" w:rsidRPr="00022260">
        <w:rPr>
          <w:rFonts w:ascii="Arial" w:eastAsia="Times New Roman" w:hAnsi="Arial" w:cs="Arial"/>
          <w:color w:val="000000"/>
          <w:sz w:val="22"/>
          <w:szCs w:val="22"/>
          <w:lang w:val="es-UY"/>
        </w:rPr>
        <w:t xml:space="preserve">, los </w:t>
      </w:r>
      <w:r w:rsidR="00A90CB6" w:rsidRPr="00022260">
        <w:rPr>
          <w:rFonts w:ascii="Arial" w:eastAsia="Times New Roman" w:hAnsi="Arial" w:cs="Arial"/>
          <w:color w:val="000000"/>
          <w:sz w:val="22"/>
          <w:szCs w:val="22"/>
          <w:lang w:val="es-UY"/>
        </w:rPr>
        <w:t>estudio</w:t>
      </w:r>
      <w:r w:rsidR="00DD57F9" w:rsidRPr="00022260">
        <w:rPr>
          <w:rFonts w:ascii="Arial" w:eastAsia="Times New Roman" w:hAnsi="Arial" w:cs="Arial"/>
          <w:color w:val="000000"/>
          <w:sz w:val="22"/>
          <w:szCs w:val="22"/>
          <w:lang w:val="es-UY"/>
        </w:rPr>
        <w:t xml:space="preserve">s han reportado </w:t>
      </w:r>
      <w:r w:rsidR="00DA3AB9" w:rsidRPr="00022260">
        <w:rPr>
          <w:rFonts w:ascii="Arial" w:eastAsia="Times New Roman" w:hAnsi="Arial" w:cs="Arial"/>
          <w:color w:val="000000"/>
          <w:sz w:val="22"/>
          <w:szCs w:val="22"/>
          <w:lang w:val="es-UY"/>
        </w:rPr>
        <w:t xml:space="preserve">la </w:t>
      </w:r>
      <w:r w:rsidR="004C30C0" w:rsidRPr="00022260">
        <w:rPr>
          <w:rFonts w:ascii="Arial" w:eastAsia="Times New Roman" w:hAnsi="Arial" w:cs="Arial"/>
          <w:color w:val="000000"/>
          <w:sz w:val="22"/>
          <w:szCs w:val="22"/>
          <w:lang w:val="es-UY"/>
        </w:rPr>
        <w:t xml:space="preserve">relación entre psicopatología y </w:t>
      </w:r>
      <w:r w:rsidR="00DA3AB9" w:rsidRPr="00022260">
        <w:rPr>
          <w:rFonts w:ascii="Arial" w:eastAsia="Times New Roman" w:hAnsi="Arial" w:cs="Arial"/>
          <w:color w:val="000000"/>
          <w:sz w:val="22"/>
          <w:szCs w:val="22"/>
          <w:lang w:val="es-UY"/>
        </w:rPr>
        <w:t xml:space="preserve">la presencia de tabaquismo por un lado </w:t>
      </w:r>
      <w:r w:rsidR="00DA3AB9" w:rsidRPr="00022260">
        <w:rPr>
          <w:rFonts w:ascii="Arial" w:eastAsia="Times New Roman" w:hAnsi="Arial" w:cs="Arial"/>
          <w:color w:val="000000"/>
          <w:sz w:val="22"/>
          <w:szCs w:val="22"/>
          <w:lang w:val="es-UY"/>
        </w:rPr>
        <w:fldChar w:fldCharType="begin" w:fldLock="1"/>
      </w:r>
      <w:r w:rsidR="00B453F7" w:rsidRPr="00022260">
        <w:rPr>
          <w:rFonts w:ascii="Arial" w:eastAsia="Times New Roman" w:hAnsi="Arial" w:cs="Arial"/>
          <w:color w:val="000000"/>
          <w:sz w:val="22"/>
          <w:szCs w:val="22"/>
          <w:lang w:val="es-UY"/>
        </w:rPr>
        <w:instrText>ADDIN CSL_CITATION {"citationItems":[{"id":"ITEM-1","itemData":{"ISBN":"978-84-7885-536-0","author":[{"dropping-particle":"","family":"Jiménez Ruiz","given":"C","non-dropping-particle":"","parse-names":false,"suffix":""},{"dropping-particle":"","family":"Fagerström","given":"K","non-dropping-particle":"","parse-names":false,"suffix":""}],"edition":"3a","editor":[{"dropping-particle":"","family":"Jiménez Ruiz C.","given":"","non-dropping-particle":"","parse-names":false,"suffix":""},{"dropping-particle":"","family":"Fagerstrom","given":"K.","non-dropping-particle":"","parse-names":false,"suffix":""}],"id":"ITEM-1","issued":{"date-parts":[["2011"]]},"publisher":"Aula Médica","publisher-place":"Madrid","title":"Tratado de tabaquismo.","type":"book"},"uris":["http://www.mendeley.com/documents/?uuid=dc0176d4-6e2a-4adc-8d89-5a1e69ccc2f9"]}],"mendeley":{"formattedCitation":"(Jiménez Ruiz &amp; Fagerström, 2011)","plainTextFormattedCitation":"(Jiménez Ruiz &amp; Fagerström, 2011)","previouslyFormattedCitation":"(Jiménez Ruiz &amp; Fagerström, 2011)"},"properties":{"noteIndex":0},"schema":"https://github.com/citation-style-language/schema/raw/master/csl-citation.json"}</w:instrText>
      </w:r>
      <w:r w:rsidR="00DA3AB9" w:rsidRPr="00022260">
        <w:rPr>
          <w:rFonts w:ascii="Arial" w:eastAsia="Times New Roman" w:hAnsi="Arial" w:cs="Arial"/>
          <w:color w:val="000000"/>
          <w:sz w:val="22"/>
          <w:szCs w:val="22"/>
          <w:lang w:val="es-UY"/>
        </w:rPr>
        <w:fldChar w:fldCharType="separate"/>
      </w:r>
      <w:r w:rsidR="00D96344" w:rsidRPr="00022260">
        <w:rPr>
          <w:rFonts w:ascii="Arial" w:eastAsia="Times New Roman" w:hAnsi="Arial" w:cs="Arial"/>
          <w:noProof/>
          <w:color w:val="000000"/>
          <w:sz w:val="22"/>
          <w:szCs w:val="22"/>
          <w:lang w:val="es-UY"/>
        </w:rPr>
        <w:t>(Jiménez Ruiz &amp; Fagerström, 2011)</w:t>
      </w:r>
      <w:r w:rsidR="00DA3AB9" w:rsidRPr="00022260">
        <w:rPr>
          <w:rFonts w:ascii="Arial" w:eastAsia="Times New Roman" w:hAnsi="Arial" w:cs="Arial"/>
          <w:color w:val="000000"/>
          <w:sz w:val="22"/>
          <w:szCs w:val="22"/>
          <w:lang w:val="es-UY"/>
        </w:rPr>
        <w:fldChar w:fldCharType="end"/>
      </w:r>
      <w:r w:rsidR="00DA3AB9" w:rsidRPr="00022260">
        <w:rPr>
          <w:rFonts w:ascii="Arial" w:eastAsia="Times New Roman" w:hAnsi="Arial" w:cs="Arial"/>
          <w:color w:val="000000"/>
          <w:sz w:val="22"/>
          <w:szCs w:val="22"/>
          <w:lang w:val="es-UY"/>
        </w:rPr>
        <w:t xml:space="preserve"> y las dificultades para el cese por otro </w:t>
      </w:r>
      <w:r w:rsidR="00DA3AB9" w:rsidRPr="00022260">
        <w:rPr>
          <w:rFonts w:ascii="Arial" w:eastAsia="Times New Roman" w:hAnsi="Arial" w:cs="Arial"/>
          <w:color w:val="000000"/>
          <w:sz w:val="22"/>
          <w:szCs w:val="22"/>
          <w:lang w:val="es-UY"/>
        </w:rPr>
        <w:fldChar w:fldCharType="begin" w:fldLock="1"/>
      </w:r>
      <w:r w:rsidR="00D2603B" w:rsidRPr="00022260">
        <w:rPr>
          <w:rFonts w:ascii="Arial" w:eastAsia="Times New Roman" w:hAnsi="Arial" w:cs="Arial"/>
          <w:color w:val="000000"/>
          <w:sz w:val="22"/>
          <w:szCs w:val="22"/>
          <w:lang w:val="es-UY"/>
        </w:rPr>
        <w:instrText>ADDIN CSL_CITATION {"citationItems":[{"id":"ITEM-1","itemData":{"author":[{"dropping-particle":"","family":"Llambí","given":"Laura","non-dropping-particle":"","parse-names":false,"suffix":""},{"dropping-particle":"","family":"Esteves","given":"Elba","non-dropping-particle":"","parse-names":false,"suffix":""},{"dropping-particle":"","family":"Blanco","given":"Maria Laura","non-dropping-particle":"","parse-names":false,"suffix":""},{"dropping-particle":"","family":"Barros","given":"Mary","non-dropping-particle":"","parse-names":false,"suffix":""},{"dropping-particle":"","family":"Parodi","given":"Carolina","non-dropping-particle":"","parse-names":false,"suffix":""},{"dropping-particle":"","family":"Goja","given":"Beatriz","non-dropping-particle":"","parse-names":false,"suffix":""}],"container-title":"Revista Médica del Uruguay ","id":"ITEM-1","issue":"2","issued":{"date-parts":[["2008"]]},"page":"83-93","title":"Factores predictores de éxito en el tratamiento del tabaquismo","type":"article-journal","volume":"24"},"uris":["http://www.mendeley.com/documents/?uuid=d6c48808-21df-45ba-9812-5420b0497978"]},{"id":"ITEM-2","itemData":{"DOI":"10.1016/j.mehy.2013.02.020","ISSN":"1532-2777","PMID":"23507253","abstract":"Smoking cessation still is a great challenge for smokers and health care professionals. Most subjects try cigarettes in adolescence under predominant environmental influences, and some psychological features are clearly associated with the establishment of continuous cigarette use. As a result, it is acceptable to assume that the risk of becoming regular smokers should be higher for subjects exhibiting imperfect psychological well-being. Since nicotine exhibits recognized psychopharmacological actions, an important reason for smoking would be the comfort of smokers' emotional afflictions. In this scenario, cigarettes might be seen as effective coping instruments for smokers. We hypothesize that a simple measure covering major emotional features of smokers might become a useful instrument for predicting the chances of success in attempts to quit smoking. The development of this new test aimed to measure the degree of smokers' emotional imbalance has the potential to predict the chances of success in response to standard therapy, as well as the need for introduction of intensive individualized psychological or psychiatric interventions. Preliminary analyses of a new test called Smokers' Emotional Index (SEI) support such a hypothesis. The SEI scores showed significant correlations with the values of the Fagerström test of nicotine dependence (FTND) for adult smokers. More numerous and better correlation coefficients were also observed between aspects of smoking history with SEI punctuations than with FTND scores. A clinical trial is proposed to test this hypothesis that could help to improve the results of current approaches to smoking cessation.","author":[{"dropping-particle":"","family":"Baddini-Martinez","given":"José","non-dropping-particle":"","parse-names":false,"suffix":""},{"dropping-particle":"","family":"Padua","given":"Adriana Ignácio","non-dropping-particle":"de","parse-names":false,"suffix":""}],"container-title":"Medical hypotheses","id":"ITEM-2","issue":"6","issued":{"date-parts":[["2013","6"]]},"page":"722-5","title":"Can an index of smokers' emotional status predict the chances of success in attempts to quit smoking?","type":"article-journal","volume":"80"},"uris":["http://www.mendeley.com/documents/?uuid=a7ee28f4-f350-48f8-94de-ab83c47887dd"]}],"mendeley":{"formattedCitation":"(Baddini-Martinez &amp; de Padua, 2013; Llambí et al., 2008)","plainTextFormattedCitation":"(Baddini-Martinez &amp; de Padua, 2013; Llambí et al., 2008)","previouslyFormattedCitation":"(Baddini-Martinez &amp; de Padua, 2013; Llambí et al., 2008)"},"properties":{"noteIndex":0},"schema":"https://github.com/citation-style-language/schema/raw/master/csl-citation.json"}</w:instrText>
      </w:r>
      <w:r w:rsidR="00DA3AB9" w:rsidRPr="00022260">
        <w:rPr>
          <w:rFonts w:ascii="Arial" w:eastAsia="Times New Roman" w:hAnsi="Arial" w:cs="Arial"/>
          <w:color w:val="000000"/>
          <w:sz w:val="22"/>
          <w:szCs w:val="22"/>
          <w:lang w:val="es-UY"/>
        </w:rPr>
        <w:fldChar w:fldCharType="separate"/>
      </w:r>
      <w:r w:rsidR="00BC090C" w:rsidRPr="00022260">
        <w:rPr>
          <w:rFonts w:ascii="Arial" w:eastAsia="Times New Roman" w:hAnsi="Arial" w:cs="Arial"/>
          <w:noProof/>
          <w:color w:val="000000"/>
          <w:sz w:val="22"/>
          <w:szCs w:val="22"/>
          <w:lang w:val="es-UY"/>
        </w:rPr>
        <w:t>(Baddini-Martinez &amp; de Padua, 2013; Llambí et al., 2008)</w:t>
      </w:r>
      <w:r w:rsidR="00DA3AB9" w:rsidRPr="00022260">
        <w:rPr>
          <w:rFonts w:ascii="Arial" w:eastAsia="Times New Roman" w:hAnsi="Arial" w:cs="Arial"/>
          <w:color w:val="000000"/>
          <w:sz w:val="22"/>
          <w:szCs w:val="22"/>
          <w:lang w:val="es-UY"/>
        </w:rPr>
        <w:fldChar w:fldCharType="end"/>
      </w:r>
      <w:r w:rsidR="00DA3AB9" w:rsidRPr="00022260">
        <w:rPr>
          <w:rFonts w:ascii="Arial" w:eastAsia="Times New Roman" w:hAnsi="Arial" w:cs="Arial"/>
          <w:color w:val="000000"/>
          <w:sz w:val="22"/>
          <w:szCs w:val="22"/>
          <w:lang w:val="es-UY"/>
        </w:rPr>
        <w:t xml:space="preserve">. </w:t>
      </w:r>
    </w:p>
    <w:p w14:paraId="73E7F9FC" w14:textId="2C8BA715" w:rsidR="006539AA" w:rsidRPr="00022260" w:rsidRDefault="00A90CB6" w:rsidP="006A210B">
      <w:pPr>
        <w:widowControl w:val="0"/>
        <w:autoSpaceDE w:val="0"/>
        <w:autoSpaceDN w:val="0"/>
        <w:adjustRightInd w:val="0"/>
        <w:spacing w:line="480" w:lineRule="auto"/>
        <w:jc w:val="both"/>
        <w:rPr>
          <w:rFonts w:ascii="Arial" w:eastAsia="Times New Roman" w:hAnsi="Arial" w:cs="Arial"/>
          <w:color w:val="000000"/>
          <w:sz w:val="22"/>
          <w:szCs w:val="22"/>
          <w:lang w:val="es-UY"/>
        </w:rPr>
      </w:pPr>
      <w:r w:rsidRPr="00022260">
        <w:rPr>
          <w:rFonts w:ascii="Arial" w:eastAsia="Times New Roman" w:hAnsi="Arial" w:cs="Arial"/>
          <w:color w:val="000000"/>
          <w:sz w:val="22"/>
          <w:szCs w:val="22"/>
          <w:lang w:val="es-UY"/>
        </w:rPr>
        <w:t>Ansiedad y depresión han sido l</w:t>
      </w:r>
      <w:r w:rsidR="00140453" w:rsidRPr="00022260">
        <w:rPr>
          <w:rFonts w:ascii="Arial" w:eastAsia="Times New Roman" w:hAnsi="Arial" w:cs="Arial"/>
          <w:color w:val="000000"/>
          <w:sz w:val="22"/>
          <w:szCs w:val="22"/>
          <w:lang w:val="es-UY"/>
        </w:rPr>
        <w:t>os</w:t>
      </w:r>
      <w:r w:rsidR="00E141E4" w:rsidRPr="00022260">
        <w:rPr>
          <w:rFonts w:ascii="Arial" w:eastAsia="Times New Roman" w:hAnsi="Arial" w:cs="Arial"/>
          <w:color w:val="000000"/>
          <w:sz w:val="22"/>
          <w:szCs w:val="22"/>
          <w:lang w:val="es-UY"/>
        </w:rPr>
        <w:t xml:space="preserve"> </w:t>
      </w:r>
      <w:r w:rsidR="00A33E13" w:rsidRPr="00022260">
        <w:rPr>
          <w:rFonts w:ascii="Arial" w:eastAsia="Times New Roman" w:hAnsi="Arial" w:cs="Arial"/>
          <w:color w:val="000000"/>
          <w:sz w:val="22"/>
          <w:szCs w:val="22"/>
          <w:lang w:val="es-UY"/>
        </w:rPr>
        <w:t>diagnósticos frecuentemente asociados</w:t>
      </w:r>
      <w:r w:rsidR="00E141E4" w:rsidRPr="00022260">
        <w:rPr>
          <w:rFonts w:ascii="Arial" w:eastAsia="Times New Roman" w:hAnsi="Arial" w:cs="Arial"/>
          <w:color w:val="000000"/>
          <w:sz w:val="22"/>
          <w:szCs w:val="22"/>
          <w:lang w:val="es-UY"/>
        </w:rPr>
        <w:t xml:space="preserve"> con </w:t>
      </w:r>
      <w:r w:rsidR="008431BA" w:rsidRPr="00022260">
        <w:rPr>
          <w:rFonts w:ascii="Arial" w:eastAsia="Times New Roman" w:hAnsi="Arial" w:cs="Arial"/>
          <w:color w:val="000000"/>
          <w:sz w:val="22"/>
          <w:szCs w:val="22"/>
          <w:lang w:val="es-UY"/>
        </w:rPr>
        <w:t xml:space="preserve">menos chances de dejar de fumar y mayor propensión a padecer los síntomas de abstinencia </w:t>
      </w:r>
      <w:r w:rsidR="008431BA" w:rsidRPr="00022260">
        <w:rPr>
          <w:rFonts w:ascii="Arial" w:eastAsia="Times New Roman" w:hAnsi="Arial" w:cs="Arial"/>
          <w:color w:val="000000"/>
          <w:sz w:val="22"/>
          <w:szCs w:val="22"/>
          <w:lang w:val="es-UY"/>
        </w:rPr>
        <w:fldChar w:fldCharType="begin" w:fldLock="1"/>
      </w:r>
      <w:r w:rsidR="00E623AE" w:rsidRPr="00022260">
        <w:rPr>
          <w:rFonts w:ascii="Arial" w:eastAsia="Times New Roman" w:hAnsi="Arial" w:cs="Arial"/>
          <w:color w:val="000000"/>
          <w:sz w:val="22"/>
          <w:szCs w:val="22"/>
          <w:lang w:val="es-UY"/>
        </w:rPr>
        <w:instrText>ADDIN CSL_CITATION {"citationItems":[{"id":"ITEM-1","itemData":{"author":[{"dropping-particle":"","family":"Llambí","given":"Laura","non-dropping-particle":"","parse-names":false,"suffix":""},{"dropping-particle":"","family":"Esteves","given":"Elba","non-dropping-particle":"","parse-names":false,"suffix":""},{"dropping-particle":"","family":"Blanco","given":"Maria Laura","non-dropping-particle":"","parse-names":false,"suffix":""},{"dropping-particle":"","family":"Barros","given":"Mary","non-dropping-particle":"","parse-names":false,"suffix":""},{"dropping-particle":"","family":"Parodi","given":"Carolina","non-dropping-particle":"","parse-names":false,"suffix":""},{"dropping-particle":"","family":"Goja","given":"Beatriz","non-dropping-particle":"","parse-names":false,"suffix":""}],"container-title":"Revista Médica del Uruguay ","id":"ITEM-1","issue":"2","issued":{"date-parts":[["2008"]]},"page":"83-93","title":"Factores predictores de éxito en el tratamiento del tabaquismo","type":"article-journal","volume":"24"},"uris":["http://www.mendeley.com/documents/?uuid=d6c48808-21df-45ba-9812-5420b0497978"]},{"id":"ITEM-2","itemData":{"author":[{"dropping-particle":"","family":"Fiore","given":"Michael","non-dropping-particle":"","parse-names":false,"suffix":""},{"dropping-particle":"","family":"Jaen","given":"Carlos","non-dropping-particle":"","parse-names":false,"suffix":""},{"dropping-particle":"","family":"Baker","given":"Timothy","non-dropping-particle":"","parse-names":false,"suffix":""},{"dropping-particle":"","family":"Bailey","given":"William","non-dropping-particle":"","parse-names":false,"suffix":""},{"dropping-particle":"","family":"Bennett","given":"Glenn","non-dropping-particle":"","parse-names":false,"suffix":""},{"dropping-particle":"","family":"Benowitz","given":"Neal","non-dropping-particle":"","parse-names":false,"suffix":""},{"dropping-particle":"","family":"Connel","given":"Michael","non-dropping-particle":"","parse-names":false,"suffix":""},{"dropping-particle":"","family":"Curry","given":"Susan","non-dropping-particle":"","parse-names":false,"suffix":""},{"dropping-particle":"","family":"Dorfman","given":"Sally","non-dropping-particle":"","parse-names":false,"suffix":""},{"dropping-particle":"","family":"Fraser","given":"David","non-dropping-particle":"","parse-names":false,"suffix":""},{"dropping-particle":"","family":"Froelicher","given":"Erika","non-dropping-particle":"","parse-names":false,"suffix":""},{"dropping-particle":"","family":"Goldstein","given":"Michael","non-dropping-particle":"","parse-names":false,"suffix":""}],"id":"ITEM-2","issued":{"date-parts":[["2008"]]},"publisher-place":"Rockville","title":"Treating tobacco use and dependece: 2008 Update. Clinical Practice Guideline","type":"report"},"uris":["http://www.mendeley.com/documents/?uuid=f1dc1ee9-7757-42d9-be6a-216a14d9130a"]}],"mendeley":{"formattedCitation":"(Fiore et al., 2008; Llambí et al., 2008)","plainTextFormattedCitation":"(Fiore et al., 2008; Llambí et al., 2008)","previouslyFormattedCitation":"(Fiore et al., 2008; Llambí et al., 2008)"},"properties":{"noteIndex":0},"schema":"https://github.com/citation-style-language/schema/raw/master/csl-citation.json"}</w:instrText>
      </w:r>
      <w:r w:rsidR="008431BA" w:rsidRPr="00022260">
        <w:rPr>
          <w:rFonts w:ascii="Arial" w:eastAsia="Times New Roman" w:hAnsi="Arial" w:cs="Arial"/>
          <w:color w:val="000000"/>
          <w:sz w:val="22"/>
          <w:szCs w:val="22"/>
          <w:lang w:val="es-UY"/>
        </w:rPr>
        <w:fldChar w:fldCharType="separate"/>
      </w:r>
      <w:r w:rsidR="00EE010D" w:rsidRPr="00022260">
        <w:rPr>
          <w:rFonts w:ascii="Arial" w:eastAsia="Times New Roman" w:hAnsi="Arial" w:cs="Arial"/>
          <w:noProof/>
          <w:color w:val="000000"/>
          <w:sz w:val="22"/>
          <w:szCs w:val="22"/>
          <w:lang w:val="es-UY"/>
        </w:rPr>
        <w:t>(Fiore et al., 2008; Llambí et al., 2008)</w:t>
      </w:r>
      <w:r w:rsidR="008431BA" w:rsidRPr="00022260">
        <w:rPr>
          <w:rFonts w:ascii="Arial" w:eastAsia="Times New Roman" w:hAnsi="Arial" w:cs="Arial"/>
          <w:color w:val="000000"/>
          <w:sz w:val="22"/>
          <w:szCs w:val="22"/>
          <w:lang w:val="es-UY"/>
        </w:rPr>
        <w:fldChar w:fldCharType="end"/>
      </w:r>
      <w:r w:rsidR="008431BA" w:rsidRPr="00022260">
        <w:rPr>
          <w:rFonts w:ascii="Arial" w:eastAsia="Times New Roman" w:hAnsi="Arial" w:cs="Arial"/>
          <w:color w:val="000000"/>
          <w:sz w:val="22"/>
          <w:szCs w:val="22"/>
          <w:lang w:val="es-UY"/>
        </w:rPr>
        <w:t xml:space="preserve">. </w:t>
      </w:r>
    </w:p>
    <w:p w14:paraId="51684BCA" w14:textId="79BC6479" w:rsidR="006C447D" w:rsidRPr="00022260" w:rsidRDefault="006D6CDF" w:rsidP="006A210B">
      <w:pPr>
        <w:widowControl w:val="0"/>
        <w:autoSpaceDE w:val="0"/>
        <w:autoSpaceDN w:val="0"/>
        <w:adjustRightInd w:val="0"/>
        <w:spacing w:line="480" w:lineRule="auto"/>
        <w:jc w:val="both"/>
        <w:rPr>
          <w:rFonts w:ascii="Arial" w:eastAsia="Times New Roman" w:hAnsi="Arial" w:cs="Arial"/>
          <w:color w:val="000000"/>
          <w:sz w:val="22"/>
          <w:szCs w:val="22"/>
          <w:lang w:val="es-UY"/>
        </w:rPr>
      </w:pPr>
      <w:r w:rsidRPr="00022260">
        <w:rPr>
          <w:rFonts w:ascii="Arial" w:eastAsia="Times New Roman" w:hAnsi="Arial" w:cs="Arial"/>
          <w:color w:val="000000"/>
          <w:sz w:val="22"/>
          <w:szCs w:val="22"/>
          <w:lang w:val="es-UY"/>
        </w:rPr>
        <w:t xml:space="preserve">Si bien no se pueden comparar y contrastar hallazgos con estudios similares que evalúen el funcionamiento de la personalidad con la ENPF, </w:t>
      </w:r>
      <w:r w:rsidR="00E62CD4" w:rsidRPr="00022260">
        <w:rPr>
          <w:rFonts w:ascii="Arial" w:eastAsia="Times New Roman" w:hAnsi="Arial" w:cs="Arial"/>
          <w:color w:val="000000"/>
          <w:sz w:val="22"/>
          <w:szCs w:val="22"/>
          <w:lang w:val="es-UY"/>
        </w:rPr>
        <w:t>existe</w:t>
      </w:r>
      <w:r w:rsidR="006C447D" w:rsidRPr="00022260">
        <w:rPr>
          <w:rFonts w:ascii="Arial" w:eastAsia="Times New Roman" w:hAnsi="Arial" w:cs="Arial"/>
          <w:color w:val="000000"/>
          <w:sz w:val="22"/>
          <w:szCs w:val="22"/>
          <w:lang w:val="es-UY"/>
        </w:rPr>
        <w:t xml:space="preserve"> evidencia que relaciona rasgos y t</w:t>
      </w:r>
      <w:r w:rsidR="00E62CD4" w:rsidRPr="00022260">
        <w:rPr>
          <w:rFonts w:ascii="Arial" w:eastAsia="Times New Roman" w:hAnsi="Arial" w:cs="Arial"/>
          <w:color w:val="000000"/>
          <w:sz w:val="22"/>
          <w:szCs w:val="22"/>
          <w:lang w:val="es-UY"/>
        </w:rPr>
        <w:t xml:space="preserve">rastornos de personalidad </w:t>
      </w:r>
      <w:r w:rsidR="00A8211B" w:rsidRPr="00022260">
        <w:rPr>
          <w:rFonts w:ascii="Arial" w:eastAsia="Times New Roman" w:hAnsi="Arial" w:cs="Arial"/>
          <w:color w:val="000000"/>
          <w:sz w:val="22"/>
          <w:szCs w:val="22"/>
          <w:lang w:val="es-UY"/>
        </w:rPr>
        <w:t>(</w:t>
      </w:r>
      <w:r w:rsidR="00FE2441" w:rsidRPr="00022260">
        <w:rPr>
          <w:rFonts w:ascii="Arial" w:eastAsia="Times New Roman" w:hAnsi="Arial" w:cs="Arial"/>
          <w:color w:val="000000"/>
          <w:sz w:val="22"/>
          <w:szCs w:val="22"/>
          <w:lang w:val="es-UY"/>
        </w:rPr>
        <w:t>valorados</w:t>
      </w:r>
      <w:r w:rsidR="00A8211B" w:rsidRPr="00022260">
        <w:rPr>
          <w:rFonts w:ascii="Arial" w:eastAsia="Times New Roman" w:hAnsi="Arial" w:cs="Arial"/>
          <w:color w:val="000000"/>
          <w:sz w:val="22"/>
          <w:szCs w:val="22"/>
          <w:lang w:val="es-UY"/>
        </w:rPr>
        <w:t xml:space="preserve"> mediante clasificaciones categoriales) </w:t>
      </w:r>
      <w:r w:rsidR="00E62CD4" w:rsidRPr="00022260">
        <w:rPr>
          <w:rFonts w:ascii="Arial" w:eastAsia="Times New Roman" w:hAnsi="Arial" w:cs="Arial"/>
          <w:color w:val="000000"/>
          <w:sz w:val="22"/>
          <w:szCs w:val="22"/>
          <w:lang w:val="es-UY"/>
        </w:rPr>
        <w:t>con</w:t>
      </w:r>
      <w:r w:rsidR="006C447D" w:rsidRPr="00022260">
        <w:rPr>
          <w:rFonts w:ascii="Arial" w:eastAsia="Times New Roman" w:hAnsi="Arial" w:cs="Arial"/>
          <w:color w:val="000000"/>
          <w:sz w:val="22"/>
          <w:szCs w:val="22"/>
          <w:lang w:val="es-UY"/>
        </w:rPr>
        <w:t xml:space="preserve"> </w:t>
      </w:r>
      <w:r w:rsidR="00846053" w:rsidRPr="00022260">
        <w:rPr>
          <w:rFonts w:ascii="Arial" w:eastAsia="Times New Roman" w:hAnsi="Arial" w:cs="Arial"/>
          <w:color w:val="000000"/>
          <w:sz w:val="22"/>
          <w:szCs w:val="22"/>
          <w:lang w:val="es-UY"/>
        </w:rPr>
        <w:t>el consumo de tabaco, la</w:t>
      </w:r>
      <w:r w:rsidR="006C447D" w:rsidRPr="00022260">
        <w:rPr>
          <w:rFonts w:ascii="Arial" w:eastAsia="Times New Roman" w:hAnsi="Arial" w:cs="Arial"/>
          <w:color w:val="000000"/>
          <w:sz w:val="22"/>
          <w:szCs w:val="22"/>
          <w:lang w:val="es-UY"/>
        </w:rPr>
        <w:t xml:space="preserve"> cesación y</w:t>
      </w:r>
      <w:r w:rsidR="00E62CD4" w:rsidRPr="00022260">
        <w:rPr>
          <w:rFonts w:ascii="Arial" w:eastAsia="Times New Roman" w:hAnsi="Arial" w:cs="Arial"/>
          <w:color w:val="000000"/>
          <w:sz w:val="22"/>
          <w:szCs w:val="22"/>
          <w:lang w:val="es-UY"/>
        </w:rPr>
        <w:t xml:space="preserve"> también con</w:t>
      </w:r>
      <w:r w:rsidR="00846053" w:rsidRPr="00022260">
        <w:rPr>
          <w:rFonts w:ascii="Arial" w:eastAsia="Times New Roman" w:hAnsi="Arial" w:cs="Arial"/>
          <w:color w:val="000000"/>
          <w:sz w:val="22"/>
          <w:szCs w:val="22"/>
          <w:lang w:val="es-UY"/>
        </w:rPr>
        <w:t xml:space="preserve"> las</w:t>
      </w:r>
      <w:r w:rsidR="00E62CD4" w:rsidRPr="00022260">
        <w:rPr>
          <w:rFonts w:ascii="Arial" w:eastAsia="Times New Roman" w:hAnsi="Arial" w:cs="Arial"/>
          <w:color w:val="000000"/>
          <w:sz w:val="22"/>
          <w:szCs w:val="22"/>
          <w:lang w:val="es-UY"/>
        </w:rPr>
        <w:t xml:space="preserve"> </w:t>
      </w:r>
      <w:r w:rsidR="006C77F6" w:rsidRPr="00022260">
        <w:rPr>
          <w:rFonts w:ascii="Arial" w:eastAsia="Times New Roman" w:hAnsi="Arial" w:cs="Arial"/>
          <w:color w:val="000000"/>
          <w:sz w:val="22"/>
          <w:szCs w:val="22"/>
          <w:lang w:val="es-UY"/>
        </w:rPr>
        <w:t xml:space="preserve">recaídas. </w:t>
      </w:r>
    </w:p>
    <w:p w14:paraId="7C0194D3" w14:textId="4B493B71" w:rsidR="006539AA" w:rsidRPr="00022260" w:rsidRDefault="00B304DA" w:rsidP="006A210B">
      <w:pPr>
        <w:widowControl w:val="0"/>
        <w:autoSpaceDE w:val="0"/>
        <w:autoSpaceDN w:val="0"/>
        <w:adjustRightInd w:val="0"/>
        <w:spacing w:after="120" w:line="480" w:lineRule="auto"/>
        <w:jc w:val="both"/>
        <w:rPr>
          <w:rFonts w:ascii="Arial" w:eastAsia="Times New Roman" w:hAnsi="Arial" w:cs="Arial"/>
          <w:color w:val="000000"/>
          <w:sz w:val="22"/>
          <w:szCs w:val="22"/>
          <w:lang w:val="es-UY"/>
        </w:rPr>
      </w:pPr>
      <w:r w:rsidRPr="00022260">
        <w:rPr>
          <w:rFonts w:ascii="Arial" w:eastAsia="Times New Roman" w:hAnsi="Arial" w:cs="Arial"/>
          <w:color w:val="000000"/>
          <w:sz w:val="22"/>
          <w:szCs w:val="22"/>
          <w:lang w:val="es-UY"/>
        </w:rPr>
        <w:t>En cuanto a la relación entre trastorno</w:t>
      </w:r>
      <w:r w:rsidR="00851746" w:rsidRPr="00022260">
        <w:rPr>
          <w:rFonts w:ascii="Arial" w:eastAsia="Times New Roman" w:hAnsi="Arial" w:cs="Arial"/>
          <w:color w:val="000000"/>
          <w:sz w:val="22"/>
          <w:szCs w:val="22"/>
          <w:lang w:val="es-UY"/>
        </w:rPr>
        <w:t>s de personalidad y tabaquismo</w:t>
      </w:r>
      <w:r w:rsidR="006C447D" w:rsidRPr="00022260">
        <w:rPr>
          <w:rFonts w:ascii="Arial" w:eastAsia="Times New Roman" w:hAnsi="Arial" w:cs="Arial"/>
          <w:color w:val="000000"/>
          <w:sz w:val="22"/>
          <w:szCs w:val="22"/>
          <w:lang w:val="es-UY"/>
        </w:rPr>
        <w:t>,</w:t>
      </w:r>
      <w:r w:rsidR="006C447D" w:rsidRPr="00022260">
        <w:rPr>
          <w:rFonts w:ascii="Arial" w:hAnsi="Arial" w:cs="Arial"/>
          <w:sz w:val="22"/>
          <w:szCs w:val="22"/>
        </w:rPr>
        <w:t xml:space="preserve"> </w:t>
      </w:r>
      <w:r w:rsidR="00080497" w:rsidRPr="00022260">
        <w:rPr>
          <w:rFonts w:ascii="Arial" w:eastAsia="Times New Roman" w:hAnsi="Arial" w:cs="Arial"/>
          <w:color w:val="000000"/>
          <w:sz w:val="22"/>
          <w:szCs w:val="22"/>
          <w:lang w:val="es-UY"/>
        </w:rPr>
        <w:t>estudios previos</w:t>
      </w:r>
      <w:r w:rsidR="002A42CE" w:rsidRPr="00022260">
        <w:rPr>
          <w:rFonts w:ascii="Arial" w:eastAsia="Times New Roman" w:hAnsi="Arial" w:cs="Arial"/>
          <w:color w:val="000000"/>
          <w:sz w:val="22"/>
          <w:szCs w:val="22"/>
          <w:lang w:val="es-UY"/>
        </w:rPr>
        <w:t xml:space="preserve"> ha</w:t>
      </w:r>
      <w:r w:rsidR="00080497" w:rsidRPr="00022260">
        <w:rPr>
          <w:rFonts w:ascii="Arial" w:eastAsia="Times New Roman" w:hAnsi="Arial" w:cs="Arial"/>
          <w:color w:val="000000"/>
          <w:sz w:val="22"/>
          <w:szCs w:val="22"/>
          <w:lang w:val="es-UY"/>
        </w:rPr>
        <w:t>n</w:t>
      </w:r>
      <w:r w:rsidR="00C12E7D" w:rsidRPr="00022260">
        <w:rPr>
          <w:rFonts w:ascii="Arial" w:eastAsia="Times New Roman" w:hAnsi="Arial" w:cs="Arial"/>
          <w:color w:val="000000"/>
          <w:sz w:val="22"/>
          <w:szCs w:val="22"/>
          <w:lang w:val="es-UY"/>
        </w:rPr>
        <w:t xml:space="preserve"> </w:t>
      </w:r>
      <w:r w:rsidR="00851746" w:rsidRPr="00022260">
        <w:rPr>
          <w:rFonts w:ascii="Arial" w:eastAsia="Times New Roman" w:hAnsi="Arial" w:cs="Arial"/>
          <w:color w:val="000000"/>
          <w:sz w:val="22"/>
          <w:szCs w:val="22"/>
          <w:lang w:val="es-UY"/>
        </w:rPr>
        <w:t>identificado</w:t>
      </w:r>
      <w:r w:rsidR="009A475B" w:rsidRPr="00022260">
        <w:rPr>
          <w:rFonts w:ascii="Arial" w:eastAsia="Times New Roman" w:hAnsi="Arial" w:cs="Arial"/>
          <w:color w:val="000000"/>
          <w:sz w:val="22"/>
          <w:szCs w:val="22"/>
          <w:lang w:val="es-UY"/>
        </w:rPr>
        <w:t xml:space="preserve"> </w:t>
      </w:r>
      <w:r w:rsidR="002A42CE" w:rsidRPr="00022260">
        <w:rPr>
          <w:rFonts w:ascii="Arial" w:eastAsia="Times New Roman" w:hAnsi="Arial" w:cs="Arial"/>
          <w:color w:val="000000"/>
          <w:sz w:val="22"/>
          <w:szCs w:val="22"/>
          <w:lang w:val="es-UY"/>
        </w:rPr>
        <w:t>q</w:t>
      </w:r>
      <w:r w:rsidR="00E43FB8" w:rsidRPr="00022260">
        <w:rPr>
          <w:rFonts w:ascii="Arial" w:eastAsia="Times New Roman" w:hAnsi="Arial" w:cs="Arial"/>
          <w:color w:val="000000"/>
          <w:sz w:val="22"/>
          <w:szCs w:val="22"/>
          <w:lang w:val="es-UY"/>
        </w:rPr>
        <w:t xml:space="preserve">ue </w:t>
      </w:r>
      <w:r w:rsidR="00FE2441" w:rsidRPr="00022260">
        <w:rPr>
          <w:rFonts w:ascii="Arial" w:eastAsia="Times New Roman" w:hAnsi="Arial" w:cs="Arial"/>
          <w:color w:val="000000"/>
          <w:sz w:val="22"/>
          <w:szCs w:val="22"/>
          <w:lang w:val="es-UY"/>
        </w:rPr>
        <w:t xml:space="preserve">la presencia de </w:t>
      </w:r>
      <w:r w:rsidR="00851746" w:rsidRPr="00022260">
        <w:rPr>
          <w:rFonts w:ascii="Arial" w:eastAsia="Times New Roman" w:hAnsi="Arial" w:cs="Arial"/>
          <w:color w:val="000000"/>
          <w:sz w:val="22"/>
          <w:szCs w:val="22"/>
          <w:lang w:val="es-UY"/>
        </w:rPr>
        <w:t xml:space="preserve">trastornos más graves, </w:t>
      </w:r>
      <w:r w:rsidR="00FE2441" w:rsidRPr="00022260">
        <w:rPr>
          <w:rFonts w:ascii="Arial" w:eastAsia="Times New Roman" w:hAnsi="Arial" w:cs="Arial"/>
          <w:color w:val="000000"/>
          <w:sz w:val="22"/>
          <w:szCs w:val="22"/>
          <w:lang w:val="es-UY"/>
        </w:rPr>
        <w:t>aumenta la</w:t>
      </w:r>
      <w:r w:rsidR="003236EE" w:rsidRPr="00022260">
        <w:rPr>
          <w:rFonts w:ascii="Arial" w:eastAsia="Times New Roman" w:hAnsi="Arial" w:cs="Arial"/>
          <w:color w:val="000000"/>
          <w:sz w:val="22"/>
          <w:szCs w:val="22"/>
          <w:lang w:val="es-UY"/>
        </w:rPr>
        <w:t xml:space="preserve"> dificultad para el abandono,</w:t>
      </w:r>
      <w:r w:rsidR="00E43FB8" w:rsidRPr="00022260">
        <w:rPr>
          <w:rFonts w:ascii="Arial" w:eastAsia="Times New Roman" w:hAnsi="Arial" w:cs="Arial"/>
          <w:color w:val="000000"/>
          <w:sz w:val="22"/>
          <w:szCs w:val="22"/>
          <w:lang w:val="es-UY"/>
        </w:rPr>
        <w:t xml:space="preserve"> </w:t>
      </w:r>
      <w:r w:rsidR="006C447D" w:rsidRPr="00022260">
        <w:rPr>
          <w:rFonts w:ascii="Arial" w:eastAsia="Times New Roman" w:hAnsi="Arial" w:cs="Arial"/>
          <w:color w:val="000000"/>
          <w:sz w:val="22"/>
          <w:szCs w:val="22"/>
          <w:lang w:val="es-UY"/>
        </w:rPr>
        <w:fldChar w:fldCharType="begin" w:fldLock="1"/>
      </w:r>
      <w:r w:rsidR="00962093" w:rsidRPr="00022260">
        <w:rPr>
          <w:rFonts w:ascii="Arial" w:eastAsia="Times New Roman" w:hAnsi="Arial" w:cs="Arial"/>
          <w:color w:val="000000"/>
          <w:sz w:val="22"/>
          <w:szCs w:val="22"/>
          <w:lang w:val="es-UY"/>
        </w:rPr>
        <w:instrText>ADDIN CSL_CITATION {"citationItems":[{"id":"ITEM-1","itemData":{"author":[{"dropping-particle":"","family":"Perea-baena","given":"José Manuel","non-dropping-particle":"","parse-names":false,"suffix":""},{"dropping-particle":"","family":"Oña-compan","given":"Salvador","non-dropping-particle":"","parse-names":false,"suffix":""},{"dropping-particle":"","family":"Ortiz-tallo","given":"Margarita","non-dropping-particle":"","parse-names":false,"suffix":""},{"dropping-particle":"","family":"Ortiz-tallo","given":"Salvador Oña-compan Margarita","non-dropping-particle":"","parse-names":false,"suffix":""}],"id":"ITEM-1","issued":{"date-parts":[["2009"]]},"title":"Diferencias de rasgos clínicos de personalidad en el mantenimiento de la abstinencia y recaídas en tratamiento del tabaquismo","type":"article-journal"},"uris":["http://www.mendeley.com/documents/?uuid=33fe9e14-e1c8-492d-a8ed-84ead19a6028"]}],"mendeley":{"formattedCitation":"(Perea-baena et al., 2009)","plainTextFormattedCitation":"(Perea-baena et al., 2009)","previouslyFormattedCitation":"(Perea-baena et al., 2009)"},"properties":{"noteIndex":0},"schema":"https://github.com/citation-style-language/schema/raw/master/csl-citation.json"}</w:instrText>
      </w:r>
      <w:r w:rsidR="006C447D" w:rsidRPr="00022260">
        <w:rPr>
          <w:rFonts w:ascii="Arial" w:eastAsia="Times New Roman" w:hAnsi="Arial" w:cs="Arial"/>
          <w:color w:val="000000"/>
          <w:sz w:val="22"/>
          <w:szCs w:val="22"/>
          <w:lang w:val="es-UY"/>
        </w:rPr>
        <w:fldChar w:fldCharType="separate"/>
      </w:r>
      <w:r w:rsidR="004F7ED0" w:rsidRPr="00022260">
        <w:rPr>
          <w:rFonts w:ascii="Arial" w:eastAsia="Times New Roman" w:hAnsi="Arial" w:cs="Arial"/>
          <w:noProof/>
          <w:color w:val="000000"/>
          <w:sz w:val="22"/>
          <w:szCs w:val="22"/>
          <w:lang w:val="es-UY"/>
        </w:rPr>
        <w:t>(Perea-baena et al., 2009)</w:t>
      </w:r>
      <w:r w:rsidR="006C447D" w:rsidRPr="00022260">
        <w:rPr>
          <w:rFonts w:ascii="Arial" w:eastAsia="Times New Roman" w:hAnsi="Arial" w:cs="Arial"/>
          <w:color w:val="000000"/>
          <w:sz w:val="22"/>
          <w:szCs w:val="22"/>
          <w:lang w:val="es-UY"/>
        </w:rPr>
        <w:fldChar w:fldCharType="end"/>
      </w:r>
      <w:r w:rsidR="006C447D" w:rsidRPr="00022260">
        <w:rPr>
          <w:rFonts w:ascii="Arial" w:eastAsia="Times New Roman" w:hAnsi="Arial" w:cs="Arial"/>
          <w:color w:val="000000"/>
          <w:sz w:val="22"/>
          <w:szCs w:val="22"/>
          <w:lang w:val="es-UY"/>
        </w:rPr>
        <w:t xml:space="preserve">. </w:t>
      </w:r>
      <w:r w:rsidR="002A42CE" w:rsidRPr="00022260">
        <w:rPr>
          <w:rFonts w:ascii="Arial" w:eastAsia="Times New Roman" w:hAnsi="Arial" w:cs="Arial"/>
          <w:color w:val="000000"/>
          <w:sz w:val="22"/>
          <w:szCs w:val="22"/>
          <w:lang w:val="es-UY"/>
        </w:rPr>
        <w:t>S</w:t>
      </w:r>
      <w:r w:rsidR="00851746" w:rsidRPr="00022260">
        <w:rPr>
          <w:rFonts w:ascii="Arial" w:eastAsia="Times New Roman" w:hAnsi="Arial" w:cs="Arial"/>
          <w:color w:val="000000"/>
          <w:sz w:val="22"/>
          <w:szCs w:val="22"/>
          <w:lang w:val="es-UY"/>
        </w:rPr>
        <w:t>e podría considerar que</w:t>
      </w:r>
      <w:r w:rsidR="002A42CE" w:rsidRPr="00022260">
        <w:rPr>
          <w:rFonts w:ascii="Arial" w:eastAsia="Times New Roman" w:hAnsi="Arial" w:cs="Arial"/>
          <w:color w:val="000000"/>
          <w:sz w:val="22"/>
          <w:szCs w:val="22"/>
          <w:lang w:val="es-UY"/>
        </w:rPr>
        <w:t xml:space="preserve"> los </w:t>
      </w:r>
      <w:r w:rsidR="006C447D" w:rsidRPr="00022260">
        <w:rPr>
          <w:rFonts w:ascii="Arial" w:eastAsia="Times New Roman" w:hAnsi="Arial" w:cs="Arial"/>
          <w:color w:val="000000"/>
          <w:sz w:val="22"/>
          <w:szCs w:val="22"/>
          <w:lang w:val="es-UY"/>
        </w:rPr>
        <w:t>resultados obtenidos en el</w:t>
      </w:r>
      <w:r w:rsidR="00D5248B" w:rsidRPr="00022260">
        <w:rPr>
          <w:rFonts w:ascii="Arial" w:eastAsia="Times New Roman" w:hAnsi="Arial" w:cs="Arial"/>
          <w:color w:val="000000"/>
          <w:sz w:val="22"/>
          <w:szCs w:val="22"/>
          <w:lang w:val="es-UY"/>
        </w:rPr>
        <w:t xml:space="preserve"> </w:t>
      </w:r>
      <w:r w:rsidR="006C447D" w:rsidRPr="00022260">
        <w:rPr>
          <w:rFonts w:ascii="Arial" w:eastAsia="Times New Roman" w:hAnsi="Arial" w:cs="Arial"/>
          <w:color w:val="000000"/>
          <w:sz w:val="22"/>
          <w:szCs w:val="22"/>
          <w:lang w:val="es-UY"/>
        </w:rPr>
        <w:t>presente estudio</w:t>
      </w:r>
      <w:r w:rsidR="00080497" w:rsidRPr="00022260">
        <w:rPr>
          <w:rFonts w:ascii="Arial" w:eastAsia="Times New Roman" w:hAnsi="Arial" w:cs="Arial"/>
          <w:color w:val="000000"/>
          <w:sz w:val="22"/>
          <w:szCs w:val="22"/>
          <w:lang w:val="es-UY"/>
        </w:rPr>
        <w:t xml:space="preserve"> son consistentes con esas observaciones</w:t>
      </w:r>
      <w:r w:rsidR="006C447D" w:rsidRPr="00022260">
        <w:rPr>
          <w:rFonts w:ascii="Arial" w:eastAsia="Times New Roman" w:hAnsi="Arial" w:cs="Arial"/>
          <w:color w:val="000000"/>
          <w:sz w:val="22"/>
          <w:szCs w:val="22"/>
          <w:lang w:val="es-UY"/>
        </w:rPr>
        <w:t xml:space="preserve">, </w:t>
      </w:r>
      <w:r w:rsidR="0099129F" w:rsidRPr="00022260">
        <w:rPr>
          <w:rFonts w:ascii="Arial" w:eastAsia="Times New Roman" w:hAnsi="Arial" w:cs="Arial"/>
          <w:color w:val="000000"/>
          <w:sz w:val="22"/>
          <w:szCs w:val="22"/>
          <w:lang w:val="es-UY"/>
        </w:rPr>
        <w:t xml:space="preserve">encontrando que a </w:t>
      </w:r>
      <w:r w:rsidR="006C447D" w:rsidRPr="00022260">
        <w:rPr>
          <w:rFonts w:ascii="Arial" w:eastAsia="Times New Roman" w:hAnsi="Arial" w:cs="Arial"/>
          <w:color w:val="000000"/>
          <w:sz w:val="22"/>
          <w:szCs w:val="22"/>
          <w:lang w:val="es-UY"/>
        </w:rPr>
        <w:t>mayor gravedad</w:t>
      </w:r>
      <w:r w:rsidR="003236EE" w:rsidRPr="00022260">
        <w:rPr>
          <w:rFonts w:ascii="Arial" w:eastAsia="Times New Roman" w:hAnsi="Arial" w:cs="Arial"/>
          <w:color w:val="000000"/>
          <w:sz w:val="22"/>
          <w:szCs w:val="22"/>
          <w:lang w:val="es-UY"/>
        </w:rPr>
        <w:t xml:space="preserve"> o perturbación</w:t>
      </w:r>
      <w:r w:rsidR="0099129F" w:rsidRPr="00022260">
        <w:rPr>
          <w:rFonts w:ascii="Arial" w:eastAsia="Times New Roman" w:hAnsi="Arial" w:cs="Arial"/>
          <w:color w:val="000000"/>
          <w:sz w:val="22"/>
          <w:szCs w:val="22"/>
          <w:lang w:val="es-UY"/>
        </w:rPr>
        <w:t>,</w:t>
      </w:r>
      <w:r w:rsidR="00851746" w:rsidRPr="00022260">
        <w:rPr>
          <w:rFonts w:ascii="Arial" w:eastAsia="Times New Roman" w:hAnsi="Arial" w:cs="Arial"/>
          <w:color w:val="000000"/>
          <w:sz w:val="22"/>
          <w:szCs w:val="22"/>
          <w:lang w:val="es-UY"/>
        </w:rPr>
        <w:t xml:space="preserve"> </w:t>
      </w:r>
      <w:r w:rsidR="006C447D" w:rsidRPr="00022260">
        <w:rPr>
          <w:rFonts w:ascii="Arial" w:eastAsia="Times New Roman" w:hAnsi="Arial" w:cs="Arial"/>
          <w:color w:val="000000"/>
          <w:sz w:val="22"/>
          <w:szCs w:val="22"/>
          <w:lang w:val="es-UY"/>
        </w:rPr>
        <w:t>mayor dificultad para dejar.</w:t>
      </w:r>
      <w:r w:rsidR="003B40A7" w:rsidRPr="00022260">
        <w:rPr>
          <w:rFonts w:ascii="Arial" w:eastAsia="Times New Roman" w:hAnsi="Arial" w:cs="Arial"/>
          <w:color w:val="000000"/>
          <w:sz w:val="22"/>
          <w:szCs w:val="22"/>
          <w:lang w:val="es-UY"/>
        </w:rPr>
        <w:t xml:space="preserve"> </w:t>
      </w:r>
      <w:r w:rsidR="003348F0" w:rsidRPr="00022260">
        <w:rPr>
          <w:rFonts w:ascii="Arial" w:eastAsia="Times New Roman" w:hAnsi="Arial" w:cs="Arial"/>
          <w:color w:val="000000"/>
          <w:sz w:val="22"/>
          <w:szCs w:val="22"/>
          <w:lang w:val="es-UY"/>
        </w:rPr>
        <w:t>Una</w:t>
      </w:r>
      <w:r w:rsidR="006C447D" w:rsidRPr="00022260">
        <w:rPr>
          <w:rFonts w:ascii="Arial" w:eastAsia="Times New Roman" w:hAnsi="Arial" w:cs="Arial"/>
          <w:color w:val="000000"/>
          <w:sz w:val="22"/>
          <w:szCs w:val="22"/>
          <w:lang w:val="es-UY"/>
        </w:rPr>
        <w:t xml:space="preserve"> mayor labilidad emocional, presente en </w:t>
      </w:r>
      <w:r w:rsidR="006E6065" w:rsidRPr="00022260">
        <w:rPr>
          <w:rFonts w:ascii="Arial" w:eastAsia="Times New Roman" w:hAnsi="Arial" w:cs="Arial"/>
          <w:color w:val="000000"/>
          <w:sz w:val="22"/>
          <w:szCs w:val="22"/>
          <w:lang w:val="es-UY"/>
        </w:rPr>
        <w:t>los que puntúan alto</w:t>
      </w:r>
      <w:r w:rsidR="006C447D" w:rsidRPr="00022260">
        <w:rPr>
          <w:rFonts w:ascii="Arial" w:eastAsia="Times New Roman" w:hAnsi="Arial" w:cs="Arial"/>
          <w:color w:val="000000"/>
          <w:sz w:val="22"/>
          <w:szCs w:val="22"/>
          <w:lang w:val="es-UY"/>
        </w:rPr>
        <w:t xml:space="preserve"> en la escala, </w:t>
      </w:r>
      <w:r w:rsidR="003348F0" w:rsidRPr="00022260">
        <w:rPr>
          <w:rFonts w:ascii="Arial" w:eastAsia="Times New Roman" w:hAnsi="Arial" w:cs="Arial"/>
          <w:color w:val="000000"/>
          <w:sz w:val="22"/>
          <w:szCs w:val="22"/>
          <w:lang w:val="es-UY"/>
        </w:rPr>
        <w:t xml:space="preserve">podría </w:t>
      </w:r>
      <w:r w:rsidR="006C447D" w:rsidRPr="00022260">
        <w:rPr>
          <w:rFonts w:ascii="Arial" w:eastAsia="Times New Roman" w:hAnsi="Arial" w:cs="Arial"/>
          <w:color w:val="000000"/>
          <w:sz w:val="22"/>
          <w:szCs w:val="22"/>
          <w:lang w:val="es-UY"/>
        </w:rPr>
        <w:t>dificulta</w:t>
      </w:r>
      <w:r w:rsidR="003348F0" w:rsidRPr="00022260">
        <w:rPr>
          <w:rFonts w:ascii="Arial" w:eastAsia="Times New Roman" w:hAnsi="Arial" w:cs="Arial"/>
          <w:color w:val="000000"/>
          <w:sz w:val="22"/>
          <w:szCs w:val="22"/>
          <w:lang w:val="es-UY"/>
        </w:rPr>
        <w:t>r</w:t>
      </w:r>
      <w:r w:rsidR="006C447D" w:rsidRPr="00022260">
        <w:rPr>
          <w:rFonts w:ascii="Arial" w:eastAsia="Times New Roman" w:hAnsi="Arial" w:cs="Arial"/>
          <w:color w:val="000000"/>
          <w:sz w:val="22"/>
          <w:szCs w:val="22"/>
          <w:lang w:val="es-UY"/>
        </w:rPr>
        <w:t xml:space="preserve"> el manejo de los desafíos del cese, determinando peores resultados. </w:t>
      </w:r>
      <w:r w:rsidR="003348F0" w:rsidRPr="00022260">
        <w:rPr>
          <w:rFonts w:ascii="Arial" w:eastAsia="Times New Roman" w:hAnsi="Arial" w:cs="Arial"/>
          <w:color w:val="000000"/>
          <w:sz w:val="22"/>
          <w:szCs w:val="22"/>
          <w:lang w:val="es-UY"/>
        </w:rPr>
        <w:t>Aunque la ENPF</w:t>
      </w:r>
      <w:r w:rsidR="006C447D" w:rsidRPr="00022260">
        <w:rPr>
          <w:rFonts w:ascii="Arial" w:eastAsia="Times New Roman" w:hAnsi="Arial" w:cs="Arial"/>
          <w:color w:val="000000"/>
          <w:sz w:val="22"/>
          <w:szCs w:val="22"/>
          <w:lang w:val="es-UY"/>
        </w:rPr>
        <w:t xml:space="preserve"> no determina categorías, </w:t>
      </w:r>
      <w:r w:rsidR="003348F0" w:rsidRPr="00022260">
        <w:rPr>
          <w:rFonts w:ascii="Arial" w:eastAsia="Times New Roman" w:hAnsi="Arial" w:cs="Arial"/>
          <w:color w:val="000000"/>
          <w:sz w:val="22"/>
          <w:szCs w:val="22"/>
          <w:lang w:val="es-UY"/>
        </w:rPr>
        <w:t>un</w:t>
      </w:r>
      <w:r w:rsidR="006C447D" w:rsidRPr="00022260">
        <w:rPr>
          <w:rFonts w:ascii="Arial" w:eastAsia="Times New Roman" w:hAnsi="Arial" w:cs="Arial"/>
          <w:color w:val="000000"/>
          <w:sz w:val="22"/>
          <w:szCs w:val="22"/>
          <w:lang w:val="es-UY"/>
        </w:rPr>
        <w:t xml:space="preserve"> peor funcionamiento</w:t>
      </w:r>
      <w:r w:rsidR="003348F0" w:rsidRPr="00022260">
        <w:rPr>
          <w:rFonts w:ascii="Arial" w:eastAsia="Times New Roman" w:hAnsi="Arial" w:cs="Arial"/>
          <w:color w:val="000000"/>
          <w:sz w:val="22"/>
          <w:szCs w:val="22"/>
          <w:lang w:val="es-UY"/>
        </w:rPr>
        <w:t xml:space="preserve"> de la personalidad</w:t>
      </w:r>
      <w:r w:rsidR="006C447D" w:rsidRPr="00022260">
        <w:rPr>
          <w:rFonts w:ascii="Arial" w:eastAsia="Times New Roman" w:hAnsi="Arial" w:cs="Arial"/>
          <w:color w:val="000000"/>
          <w:sz w:val="22"/>
          <w:szCs w:val="22"/>
          <w:lang w:val="es-UY"/>
        </w:rPr>
        <w:t xml:space="preserve"> </w:t>
      </w:r>
      <w:r w:rsidR="003348F0" w:rsidRPr="00022260">
        <w:rPr>
          <w:rFonts w:ascii="Arial" w:eastAsia="Times New Roman" w:hAnsi="Arial" w:cs="Arial"/>
          <w:color w:val="000000"/>
          <w:sz w:val="22"/>
          <w:szCs w:val="22"/>
          <w:lang w:val="es-UY"/>
        </w:rPr>
        <w:t xml:space="preserve">podría equipararse al </w:t>
      </w:r>
      <w:r w:rsidR="006C447D" w:rsidRPr="00022260">
        <w:rPr>
          <w:rFonts w:ascii="Arial" w:eastAsia="Times New Roman" w:hAnsi="Arial" w:cs="Arial"/>
          <w:color w:val="000000"/>
          <w:sz w:val="22"/>
          <w:szCs w:val="22"/>
          <w:lang w:val="es-UY"/>
        </w:rPr>
        <w:t>trastorno</w:t>
      </w:r>
      <w:r w:rsidR="003348F0" w:rsidRPr="00022260">
        <w:rPr>
          <w:rFonts w:ascii="Arial" w:eastAsia="Times New Roman" w:hAnsi="Arial" w:cs="Arial"/>
          <w:color w:val="000000"/>
          <w:sz w:val="22"/>
          <w:szCs w:val="22"/>
          <w:lang w:val="es-UY"/>
        </w:rPr>
        <w:t xml:space="preserve"> de personalidad.</w:t>
      </w:r>
    </w:p>
    <w:p w14:paraId="764238E1" w14:textId="1296CDF2" w:rsidR="00CD677F" w:rsidRPr="00022260" w:rsidRDefault="0096514F" w:rsidP="006A210B">
      <w:pPr>
        <w:widowControl w:val="0"/>
        <w:autoSpaceDE w:val="0"/>
        <w:autoSpaceDN w:val="0"/>
        <w:adjustRightInd w:val="0"/>
        <w:spacing w:after="120" w:line="480" w:lineRule="auto"/>
        <w:jc w:val="both"/>
        <w:rPr>
          <w:rFonts w:ascii="Arial" w:eastAsia="Times New Roman" w:hAnsi="Arial" w:cs="Arial"/>
          <w:color w:val="000000"/>
          <w:sz w:val="22"/>
          <w:szCs w:val="22"/>
          <w:lang w:val="es-UY"/>
        </w:rPr>
      </w:pPr>
      <w:r w:rsidRPr="00022260">
        <w:rPr>
          <w:rFonts w:ascii="Arial" w:eastAsia="Times New Roman" w:hAnsi="Arial" w:cs="Arial"/>
          <w:color w:val="000000"/>
          <w:sz w:val="22"/>
          <w:szCs w:val="22"/>
          <w:lang w:val="es-UY"/>
        </w:rPr>
        <w:t xml:space="preserve">En este punto es pertinente </w:t>
      </w:r>
      <w:r w:rsidR="002B33C9" w:rsidRPr="00022260">
        <w:rPr>
          <w:rFonts w:ascii="Arial" w:eastAsia="Times New Roman" w:hAnsi="Arial" w:cs="Arial"/>
          <w:color w:val="000000"/>
          <w:sz w:val="22"/>
          <w:szCs w:val="22"/>
          <w:lang w:val="es-UY"/>
        </w:rPr>
        <w:t xml:space="preserve">el planteo </w:t>
      </w:r>
      <w:r w:rsidR="006B429B" w:rsidRPr="00022260">
        <w:rPr>
          <w:rFonts w:ascii="Arial" w:eastAsia="Times New Roman" w:hAnsi="Arial" w:cs="Arial"/>
          <w:color w:val="000000"/>
          <w:sz w:val="22"/>
          <w:szCs w:val="22"/>
          <w:lang w:val="es-UY"/>
        </w:rPr>
        <w:t>que fundamenta</w:t>
      </w:r>
      <w:r w:rsidRPr="00022260">
        <w:rPr>
          <w:rFonts w:ascii="Arial" w:eastAsia="Times New Roman" w:hAnsi="Arial" w:cs="Arial"/>
          <w:color w:val="000000"/>
          <w:sz w:val="22"/>
          <w:szCs w:val="22"/>
          <w:lang w:val="es-UY"/>
        </w:rPr>
        <w:t xml:space="preserve"> </w:t>
      </w:r>
      <w:r w:rsidR="006B429B" w:rsidRPr="00022260">
        <w:rPr>
          <w:rFonts w:ascii="Arial" w:eastAsia="Times New Roman" w:hAnsi="Arial" w:cs="Arial"/>
          <w:color w:val="000000"/>
          <w:sz w:val="22"/>
          <w:szCs w:val="22"/>
          <w:lang w:val="es-UY"/>
        </w:rPr>
        <w:t xml:space="preserve">que </w:t>
      </w:r>
      <w:r w:rsidRPr="00022260">
        <w:rPr>
          <w:rFonts w:ascii="Arial" w:eastAsia="Times New Roman" w:hAnsi="Arial" w:cs="Arial"/>
          <w:color w:val="000000"/>
          <w:sz w:val="22"/>
          <w:szCs w:val="22"/>
          <w:lang w:val="es-UY"/>
        </w:rPr>
        <w:t xml:space="preserve">ciertas </w:t>
      </w:r>
      <w:r w:rsidR="008B66AA" w:rsidRPr="00022260">
        <w:rPr>
          <w:rFonts w:ascii="Arial" w:eastAsia="Times New Roman" w:hAnsi="Arial" w:cs="Arial"/>
          <w:color w:val="000000"/>
          <w:sz w:val="22"/>
          <w:szCs w:val="22"/>
          <w:lang w:val="es-UY"/>
        </w:rPr>
        <w:t xml:space="preserve">peculiaridades </w:t>
      </w:r>
      <w:r w:rsidR="006B429B" w:rsidRPr="00022260">
        <w:rPr>
          <w:rFonts w:ascii="Arial" w:eastAsia="Times New Roman" w:hAnsi="Arial" w:cs="Arial"/>
          <w:color w:val="000000"/>
          <w:sz w:val="22"/>
          <w:szCs w:val="22"/>
          <w:lang w:val="es-UY"/>
        </w:rPr>
        <w:t>psicológicas</w:t>
      </w:r>
      <w:r w:rsidRPr="00022260">
        <w:rPr>
          <w:rFonts w:ascii="Arial" w:eastAsia="Times New Roman" w:hAnsi="Arial" w:cs="Arial"/>
          <w:color w:val="000000"/>
          <w:sz w:val="22"/>
          <w:szCs w:val="22"/>
          <w:lang w:val="es-UY"/>
        </w:rPr>
        <w:t xml:space="preserve"> </w:t>
      </w:r>
      <w:r w:rsidR="00271878" w:rsidRPr="00022260">
        <w:rPr>
          <w:rFonts w:ascii="Arial" w:eastAsia="Times New Roman" w:hAnsi="Arial" w:cs="Arial"/>
          <w:color w:val="000000"/>
          <w:sz w:val="22"/>
          <w:szCs w:val="22"/>
          <w:lang w:val="es-UY"/>
        </w:rPr>
        <w:t xml:space="preserve">como vulnerabilidad emocional, </w:t>
      </w:r>
      <w:r w:rsidRPr="00022260">
        <w:rPr>
          <w:rFonts w:ascii="Arial" w:eastAsia="Times New Roman" w:hAnsi="Arial" w:cs="Arial"/>
          <w:color w:val="000000"/>
          <w:sz w:val="22"/>
          <w:szCs w:val="22"/>
          <w:lang w:val="es-UY"/>
        </w:rPr>
        <w:t xml:space="preserve">encuentran en el comportamiento de fumar una forma de afrontar la vida </w:t>
      </w:r>
      <w:r w:rsidRPr="00022260">
        <w:rPr>
          <w:rFonts w:ascii="Arial" w:eastAsia="Times New Roman" w:hAnsi="Arial" w:cs="Arial"/>
          <w:color w:val="000000"/>
          <w:sz w:val="22"/>
          <w:szCs w:val="22"/>
          <w:lang w:val="es-UY"/>
        </w:rPr>
        <w:fldChar w:fldCharType="begin" w:fldLock="1"/>
      </w:r>
      <w:r w:rsidR="00BC090C" w:rsidRPr="00022260">
        <w:rPr>
          <w:rFonts w:ascii="Arial" w:eastAsia="Times New Roman" w:hAnsi="Arial" w:cs="Arial"/>
          <w:color w:val="000000"/>
          <w:sz w:val="22"/>
          <w:szCs w:val="22"/>
          <w:lang w:val="es-UY"/>
        </w:rPr>
        <w:instrText>ADDIN CSL_CITATION {"citationItems":[{"id":"ITEM-1","itemData":{"DOI":"10.1016/j.mehy.2013.02.020","ISSN":"1532-2777","PMID":"23507253","abstract":"Smoking cessation still is a great challenge for smokers and health care professionals. Most subjects try cigarettes in adolescence under predominant environmental influences, and some psychological features are clearly associated with the establishment of continuous cigarette use. As a result, it is acceptable to assume that the risk of becoming regular smokers should be higher for subjects exhibiting imperfect psychological well-being. Since nicotine exhibits recognized psychopharmacological actions, an important reason for smoking would be the comfort of smokers' emotional afflictions. In this scenario, cigarettes might be seen as effective coping instruments for smokers. We hypothesize that a simple measure covering major emotional features of smokers might become a useful instrument for predicting the chances of success in attempts to quit smoking. The development of this new test aimed to measure the degree of smokers' emotional imbalance has the potential to predict the chances of success in response to standard therapy, as well as the need for introduction of intensive individualized psychological or psychiatric interventions. Preliminary analyses of a new test called Smokers' Emotional Index (SEI) support such a hypothesis. The SEI scores showed significant correlations with the values of the Fagerström test of nicotine dependence (FTND) for adult smokers. More numerous and better correlation coefficients were also observed between aspects of smoking history with SEI punctuations than with FTND scores. A clinical trial is proposed to test this hypothesis that could help to improve the results of current approaches to smoking cessation.","author":[{"dropping-particle":"","family":"Baddini-Martinez","given":"José","non-dropping-particle":"","parse-names":false,"suffix":""},{"dropping-particle":"","family":"Padua","given":"Adriana Ignácio","non-dropping-particle":"de","parse-names":false,"suffix":""}],"container-title":"Medical hypotheses","id":"ITEM-1","issue":"6","issued":{"date-parts":[["2013","6"]]},"page":"722-5","title":"Can an index of smokers' emotional status predict the chances of success in attempts to quit smoking?","type":"article-journal","volume":"80"},"uris":["http://www.mendeley.com/documents/?uuid=a7ee28f4-f350-48f8-94de-ab83c47887dd"]}],"mendeley":{"formattedCitation":"(Baddini-Martinez &amp; de Padua, 2013)","plainTextFormattedCitation":"(Baddini-Martinez &amp; de Padua, 2013)","previouslyFormattedCitation":"(Baddini-Martinez &amp; de Padua, 2013)"},"properties":{"noteIndex":0},"schema":"https://github.com/citation-style-language/schema/raw/master/csl-citation.json"}</w:instrText>
      </w:r>
      <w:r w:rsidRPr="00022260">
        <w:rPr>
          <w:rFonts w:ascii="Arial" w:eastAsia="Times New Roman" w:hAnsi="Arial" w:cs="Arial"/>
          <w:color w:val="000000"/>
          <w:sz w:val="22"/>
          <w:szCs w:val="22"/>
          <w:lang w:val="es-UY"/>
        </w:rPr>
        <w:fldChar w:fldCharType="separate"/>
      </w:r>
      <w:r w:rsidRPr="00022260">
        <w:rPr>
          <w:rFonts w:ascii="Arial" w:eastAsia="Times New Roman" w:hAnsi="Arial" w:cs="Arial"/>
          <w:noProof/>
          <w:color w:val="000000"/>
          <w:sz w:val="22"/>
          <w:szCs w:val="22"/>
          <w:lang w:val="es-UY"/>
        </w:rPr>
        <w:t>(Baddini-Martinez &amp; de Padua, 2013)</w:t>
      </w:r>
      <w:r w:rsidRPr="00022260">
        <w:rPr>
          <w:rFonts w:ascii="Arial" w:eastAsia="Times New Roman" w:hAnsi="Arial" w:cs="Arial"/>
          <w:color w:val="000000"/>
          <w:sz w:val="22"/>
          <w:szCs w:val="22"/>
          <w:lang w:val="es-UY"/>
        </w:rPr>
        <w:fldChar w:fldCharType="end"/>
      </w:r>
      <w:r w:rsidRPr="00022260">
        <w:rPr>
          <w:rFonts w:ascii="Arial" w:eastAsia="Times New Roman" w:hAnsi="Arial" w:cs="Arial"/>
          <w:color w:val="000000"/>
          <w:sz w:val="22"/>
          <w:szCs w:val="22"/>
          <w:lang w:val="es-UY"/>
        </w:rPr>
        <w:t xml:space="preserve">. </w:t>
      </w:r>
    </w:p>
    <w:p w14:paraId="529C9A16" w14:textId="5ABEFCA3" w:rsidR="00F04777" w:rsidRPr="00022260" w:rsidRDefault="002506F8" w:rsidP="006A210B">
      <w:pPr>
        <w:shd w:val="clear" w:color="auto" w:fill="FFFFFF"/>
        <w:spacing w:line="480" w:lineRule="auto"/>
        <w:jc w:val="both"/>
        <w:rPr>
          <w:rFonts w:ascii="Arial" w:eastAsia="Times New Roman" w:hAnsi="Arial" w:cs="Arial"/>
          <w:color w:val="000000"/>
          <w:sz w:val="22"/>
          <w:szCs w:val="22"/>
          <w:lang w:val="es-UY"/>
        </w:rPr>
      </w:pPr>
      <w:r w:rsidRPr="00022260">
        <w:rPr>
          <w:rFonts w:ascii="Arial" w:eastAsia="Times New Roman" w:hAnsi="Arial" w:cs="Arial"/>
          <w:color w:val="000000"/>
          <w:sz w:val="22"/>
          <w:szCs w:val="22"/>
          <w:lang w:val="es-UY"/>
        </w:rPr>
        <w:t>Diversas hipótesis s</w:t>
      </w:r>
      <w:r w:rsidR="00DA4156" w:rsidRPr="00022260">
        <w:rPr>
          <w:rFonts w:ascii="Arial" w:eastAsia="Times New Roman" w:hAnsi="Arial" w:cs="Arial"/>
          <w:color w:val="000000"/>
          <w:sz w:val="22"/>
          <w:szCs w:val="22"/>
          <w:lang w:val="es-UY"/>
        </w:rPr>
        <w:t xml:space="preserve">urgen </w:t>
      </w:r>
      <w:r w:rsidRPr="00022260">
        <w:rPr>
          <w:rFonts w:ascii="Arial" w:eastAsia="Times New Roman" w:hAnsi="Arial" w:cs="Arial"/>
          <w:color w:val="000000"/>
          <w:sz w:val="22"/>
          <w:szCs w:val="22"/>
          <w:lang w:val="es-UY"/>
        </w:rPr>
        <w:t>para intentar</w:t>
      </w:r>
      <w:r w:rsidR="00DA4156" w:rsidRPr="00022260">
        <w:rPr>
          <w:rFonts w:ascii="Arial" w:eastAsia="Times New Roman" w:hAnsi="Arial" w:cs="Arial"/>
          <w:color w:val="000000"/>
          <w:sz w:val="22"/>
          <w:szCs w:val="22"/>
          <w:lang w:val="es-UY"/>
        </w:rPr>
        <w:t xml:space="preserve"> </w:t>
      </w:r>
      <w:r w:rsidR="00FB4D73" w:rsidRPr="00022260">
        <w:rPr>
          <w:rFonts w:ascii="Arial" w:eastAsia="Times New Roman" w:hAnsi="Arial" w:cs="Arial"/>
          <w:color w:val="000000"/>
          <w:sz w:val="22"/>
          <w:szCs w:val="22"/>
          <w:lang w:val="es-UY"/>
        </w:rPr>
        <w:t>e</w:t>
      </w:r>
      <w:r w:rsidRPr="00022260">
        <w:rPr>
          <w:rFonts w:ascii="Arial" w:eastAsia="Times New Roman" w:hAnsi="Arial" w:cs="Arial"/>
          <w:color w:val="000000"/>
          <w:sz w:val="22"/>
          <w:szCs w:val="22"/>
          <w:lang w:val="es-UY"/>
        </w:rPr>
        <w:t>ntender</w:t>
      </w:r>
      <w:r w:rsidR="00FB4D73" w:rsidRPr="00022260">
        <w:rPr>
          <w:rFonts w:ascii="Arial" w:eastAsia="Times New Roman" w:hAnsi="Arial" w:cs="Arial"/>
          <w:color w:val="000000"/>
          <w:sz w:val="22"/>
          <w:szCs w:val="22"/>
          <w:lang w:val="es-UY"/>
        </w:rPr>
        <w:t xml:space="preserve"> </w:t>
      </w:r>
      <w:r w:rsidR="00D51955" w:rsidRPr="00022260">
        <w:rPr>
          <w:rFonts w:ascii="Arial" w:eastAsia="Times New Roman" w:hAnsi="Arial" w:cs="Arial"/>
          <w:color w:val="000000"/>
          <w:sz w:val="22"/>
          <w:szCs w:val="22"/>
          <w:lang w:val="es-UY"/>
        </w:rPr>
        <w:t>p</w:t>
      </w:r>
      <w:r w:rsidR="004C1E08" w:rsidRPr="00022260">
        <w:rPr>
          <w:rFonts w:ascii="Arial" w:eastAsia="Times New Roman" w:hAnsi="Arial" w:cs="Arial"/>
          <w:color w:val="000000"/>
          <w:sz w:val="22"/>
          <w:szCs w:val="22"/>
          <w:lang w:val="es-UY"/>
        </w:rPr>
        <w:t>or</w:t>
      </w:r>
      <w:r w:rsidR="00D51955" w:rsidRPr="00022260">
        <w:rPr>
          <w:rFonts w:ascii="Arial" w:eastAsia="Times New Roman" w:hAnsi="Arial" w:cs="Arial"/>
          <w:color w:val="000000"/>
          <w:sz w:val="22"/>
          <w:szCs w:val="22"/>
          <w:lang w:val="es-UY"/>
        </w:rPr>
        <w:t xml:space="preserve"> qué</w:t>
      </w:r>
      <w:r w:rsidR="00DA4156" w:rsidRPr="00022260">
        <w:rPr>
          <w:rFonts w:ascii="Arial" w:eastAsia="Times New Roman" w:hAnsi="Arial" w:cs="Arial"/>
          <w:color w:val="000000"/>
          <w:sz w:val="22"/>
          <w:szCs w:val="22"/>
          <w:lang w:val="es-UY"/>
        </w:rPr>
        <w:t xml:space="preserve"> las </w:t>
      </w:r>
      <w:r w:rsidR="004C1E08" w:rsidRPr="00022260">
        <w:rPr>
          <w:rFonts w:ascii="Arial" w:eastAsia="Times New Roman" w:hAnsi="Arial" w:cs="Arial"/>
          <w:color w:val="000000"/>
          <w:sz w:val="22"/>
          <w:szCs w:val="22"/>
          <w:lang w:val="es-UY"/>
        </w:rPr>
        <w:t xml:space="preserve">personas con alteraciones en el funcionamiento de la </w:t>
      </w:r>
      <w:r w:rsidR="00DA4156" w:rsidRPr="00022260">
        <w:rPr>
          <w:rFonts w:ascii="Arial" w:eastAsia="Times New Roman" w:hAnsi="Arial" w:cs="Arial"/>
          <w:color w:val="000000"/>
          <w:sz w:val="22"/>
          <w:szCs w:val="22"/>
          <w:lang w:val="es-UY"/>
        </w:rPr>
        <w:t xml:space="preserve">personalidad y con </w:t>
      </w:r>
      <w:r w:rsidR="003B741B" w:rsidRPr="00022260">
        <w:rPr>
          <w:rFonts w:ascii="Arial" w:eastAsia="Times New Roman" w:hAnsi="Arial" w:cs="Arial"/>
          <w:color w:val="000000"/>
          <w:sz w:val="22"/>
          <w:szCs w:val="22"/>
          <w:lang w:val="es-UY"/>
        </w:rPr>
        <w:t>psicopatología</w:t>
      </w:r>
      <w:r w:rsidR="00DA4156" w:rsidRPr="00022260">
        <w:rPr>
          <w:rFonts w:ascii="Arial" w:eastAsia="Times New Roman" w:hAnsi="Arial" w:cs="Arial"/>
          <w:color w:val="000000"/>
          <w:sz w:val="22"/>
          <w:szCs w:val="22"/>
          <w:lang w:val="es-UY"/>
        </w:rPr>
        <w:t xml:space="preserve"> </w:t>
      </w:r>
      <w:r w:rsidRPr="00022260">
        <w:rPr>
          <w:rFonts w:ascii="Arial" w:eastAsia="Times New Roman" w:hAnsi="Arial" w:cs="Arial"/>
          <w:color w:val="000000"/>
          <w:sz w:val="22"/>
          <w:szCs w:val="22"/>
          <w:lang w:val="es-UY"/>
        </w:rPr>
        <w:t>tienen mayor dificultad para</w:t>
      </w:r>
      <w:r w:rsidR="00DA4156" w:rsidRPr="00022260">
        <w:rPr>
          <w:rFonts w:ascii="Arial" w:eastAsia="Times New Roman" w:hAnsi="Arial" w:cs="Arial"/>
          <w:color w:val="000000"/>
          <w:sz w:val="22"/>
          <w:szCs w:val="22"/>
          <w:lang w:val="es-UY"/>
        </w:rPr>
        <w:t xml:space="preserve"> </w:t>
      </w:r>
      <w:r w:rsidR="00D51955" w:rsidRPr="00022260">
        <w:rPr>
          <w:rFonts w:ascii="Arial" w:eastAsia="Times New Roman" w:hAnsi="Arial" w:cs="Arial"/>
          <w:color w:val="000000"/>
          <w:sz w:val="22"/>
          <w:szCs w:val="22"/>
          <w:lang w:val="es-UY"/>
        </w:rPr>
        <w:t xml:space="preserve">dejar de </w:t>
      </w:r>
      <w:r w:rsidR="000B3CF6" w:rsidRPr="00022260">
        <w:rPr>
          <w:rFonts w:ascii="Arial" w:eastAsia="Times New Roman" w:hAnsi="Arial" w:cs="Arial"/>
          <w:color w:val="000000"/>
          <w:sz w:val="22"/>
          <w:szCs w:val="22"/>
          <w:lang w:val="es-UY"/>
        </w:rPr>
        <w:t>fumar. L</w:t>
      </w:r>
      <w:r w:rsidR="008B66AA" w:rsidRPr="00022260">
        <w:rPr>
          <w:rFonts w:ascii="Arial" w:eastAsia="Times New Roman" w:hAnsi="Arial" w:cs="Arial"/>
          <w:color w:val="000000"/>
          <w:sz w:val="22"/>
          <w:szCs w:val="22"/>
          <w:lang w:val="es-UY"/>
        </w:rPr>
        <w:t>a conducta de</w:t>
      </w:r>
      <w:r w:rsidR="004C1E08" w:rsidRPr="00022260">
        <w:rPr>
          <w:rFonts w:ascii="Arial" w:eastAsia="Times New Roman" w:hAnsi="Arial" w:cs="Arial"/>
          <w:color w:val="000000"/>
          <w:sz w:val="22"/>
          <w:szCs w:val="22"/>
          <w:lang w:val="es-UY"/>
        </w:rPr>
        <w:t xml:space="preserve"> fumar</w:t>
      </w:r>
      <w:r w:rsidR="008B66AA" w:rsidRPr="00022260">
        <w:rPr>
          <w:rFonts w:ascii="Arial" w:eastAsia="Times New Roman" w:hAnsi="Arial" w:cs="Arial"/>
          <w:color w:val="000000"/>
          <w:sz w:val="22"/>
          <w:szCs w:val="22"/>
          <w:lang w:val="es-UY"/>
        </w:rPr>
        <w:t xml:space="preserve"> </w:t>
      </w:r>
      <w:r w:rsidR="000B3CF6" w:rsidRPr="00022260">
        <w:rPr>
          <w:rFonts w:ascii="Arial" w:eastAsia="Times New Roman" w:hAnsi="Arial" w:cs="Arial"/>
          <w:color w:val="000000"/>
          <w:sz w:val="22"/>
          <w:szCs w:val="22"/>
          <w:lang w:val="es-UY"/>
        </w:rPr>
        <w:t>actúa</w:t>
      </w:r>
      <w:r w:rsidR="008B66AA" w:rsidRPr="00022260">
        <w:rPr>
          <w:rFonts w:ascii="Arial" w:eastAsia="Times New Roman" w:hAnsi="Arial" w:cs="Arial"/>
          <w:color w:val="000000"/>
          <w:sz w:val="22"/>
          <w:szCs w:val="22"/>
          <w:lang w:val="es-UY"/>
        </w:rPr>
        <w:t xml:space="preserve"> </w:t>
      </w:r>
      <w:r w:rsidR="004C1E08" w:rsidRPr="00022260">
        <w:rPr>
          <w:rFonts w:ascii="Arial" w:eastAsia="Times New Roman" w:hAnsi="Arial" w:cs="Arial"/>
          <w:color w:val="000000"/>
          <w:sz w:val="22"/>
          <w:szCs w:val="22"/>
          <w:lang w:val="es-UY"/>
        </w:rPr>
        <w:t xml:space="preserve">como </w:t>
      </w:r>
      <w:r w:rsidR="000B3CF6" w:rsidRPr="00022260">
        <w:rPr>
          <w:rFonts w:ascii="Arial" w:eastAsia="Times New Roman" w:hAnsi="Arial" w:cs="Arial"/>
          <w:color w:val="000000"/>
          <w:sz w:val="22"/>
          <w:szCs w:val="22"/>
          <w:lang w:val="es-UY"/>
        </w:rPr>
        <w:t>una estrategia utilizada</w:t>
      </w:r>
      <w:r w:rsidR="008B66AA" w:rsidRPr="00022260">
        <w:rPr>
          <w:rFonts w:ascii="Arial" w:eastAsia="Times New Roman" w:hAnsi="Arial" w:cs="Arial"/>
          <w:color w:val="000000"/>
          <w:sz w:val="22"/>
          <w:szCs w:val="22"/>
          <w:lang w:val="es-UY"/>
        </w:rPr>
        <w:t xml:space="preserve"> </w:t>
      </w:r>
      <w:r w:rsidR="004C1E08" w:rsidRPr="00022260">
        <w:rPr>
          <w:rFonts w:ascii="Arial" w:eastAsia="Times New Roman" w:hAnsi="Arial" w:cs="Arial"/>
          <w:color w:val="000000"/>
          <w:sz w:val="22"/>
          <w:szCs w:val="22"/>
          <w:lang w:val="es-UY"/>
        </w:rPr>
        <w:t>para aliviar y hacer frente a las emociones negativas (estrés</w:t>
      </w:r>
      <w:r w:rsidR="001C10A6" w:rsidRPr="00022260">
        <w:rPr>
          <w:rFonts w:ascii="Arial" w:eastAsia="Times New Roman" w:hAnsi="Arial" w:cs="Arial"/>
          <w:color w:val="000000"/>
          <w:sz w:val="22"/>
          <w:szCs w:val="22"/>
          <w:lang w:val="es-UY"/>
        </w:rPr>
        <w:t>, tristeza, ira, frustración). L</w:t>
      </w:r>
      <w:r w:rsidR="004C1E08" w:rsidRPr="00022260">
        <w:rPr>
          <w:rFonts w:ascii="Arial" w:eastAsia="Times New Roman" w:hAnsi="Arial" w:cs="Arial"/>
          <w:color w:val="000000"/>
          <w:sz w:val="22"/>
          <w:szCs w:val="22"/>
          <w:lang w:val="es-UY"/>
        </w:rPr>
        <w:t xml:space="preserve">as personas </w:t>
      </w:r>
      <w:r w:rsidR="00DA4156" w:rsidRPr="00022260">
        <w:rPr>
          <w:rFonts w:ascii="Arial" w:eastAsia="Times New Roman" w:hAnsi="Arial" w:cs="Arial"/>
          <w:color w:val="000000"/>
          <w:sz w:val="22"/>
          <w:szCs w:val="22"/>
          <w:lang w:val="es-UY"/>
        </w:rPr>
        <w:t xml:space="preserve">vulnerables </w:t>
      </w:r>
      <w:r w:rsidR="000B3CF6" w:rsidRPr="00022260">
        <w:rPr>
          <w:rFonts w:ascii="Arial" w:eastAsia="Times New Roman" w:hAnsi="Arial" w:cs="Arial"/>
          <w:color w:val="000000"/>
          <w:sz w:val="22"/>
          <w:szCs w:val="22"/>
          <w:lang w:val="es-UY"/>
        </w:rPr>
        <w:t>emocional</w:t>
      </w:r>
      <w:r w:rsidR="00DA4156" w:rsidRPr="00022260">
        <w:rPr>
          <w:rFonts w:ascii="Arial" w:eastAsia="Times New Roman" w:hAnsi="Arial" w:cs="Arial"/>
          <w:color w:val="000000"/>
          <w:sz w:val="22"/>
          <w:szCs w:val="22"/>
          <w:lang w:val="es-UY"/>
        </w:rPr>
        <w:t>mente</w:t>
      </w:r>
      <w:r w:rsidR="000B3CF6" w:rsidRPr="00022260">
        <w:rPr>
          <w:rFonts w:ascii="Arial" w:eastAsia="Times New Roman" w:hAnsi="Arial" w:cs="Arial"/>
          <w:color w:val="000000"/>
          <w:sz w:val="22"/>
          <w:szCs w:val="22"/>
          <w:lang w:val="es-UY"/>
        </w:rPr>
        <w:t xml:space="preserve"> o</w:t>
      </w:r>
      <w:r w:rsidR="00DA4156" w:rsidRPr="00022260">
        <w:rPr>
          <w:rFonts w:ascii="Arial" w:eastAsia="Times New Roman" w:hAnsi="Arial" w:cs="Arial"/>
          <w:color w:val="000000"/>
          <w:sz w:val="22"/>
          <w:szCs w:val="22"/>
          <w:lang w:val="es-UY"/>
        </w:rPr>
        <w:t xml:space="preserve"> con</w:t>
      </w:r>
      <w:r w:rsidR="000B3CF6" w:rsidRPr="00022260">
        <w:rPr>
          <w:rFonts w:ascii="Arial" w:eastAsia="Times New Roman" w:hAnsi="Arial" w:cs="Arial"/>
          <w:color w:val="000000"/>
          <w:sz w:val="22"/>
          <w:szCs w:val="22"/>
          <w:lang w:val="es-UY"/>
        </w:rPr>
        <w:t xml:space="preserve"> </w:t>
      </w:r>
      <w:r w:rsidR="004C1E08" w:rsidRPr="00022260">
        <w:rPr>
          <w:rFonts w:ascii="Arial" w:eastAsia="Times New Roman" w:hAnsi="Arial" w:cs="Arial"/>
          <w:color w:val="000000"/>
          <w:sz w:val="22"/>
          <w:szCs w:val="22"/>
          <w:lang w:val="es-UY"/>
        </w:rPr>
        <w:t xml:space="preserve">alteraciones en el NFP, </w:t>
      </w:r>
      <w:r w:rsidR="001C10A6" w:rsidRPr="00022260">
        <w:rPr>
          <w:rFonts w:ascii="Arial" w:eastAsia="Times New Roman" w:hAnsi="Arial" w:cs="Arial"/>
          <w:color w:val="000000"/>
          <w:sz w:val="22"/>
          <w:szCs w:val="22"/>
          <w:lang w:val="es-UY"/>
        </w:rPr>
        <w:t>presentan</w:t>
      </w:r>
      <w:r w:rsidR="000B3CF6" w:rsidRPr="00022260">
        <w:rPr>
          <w:rFonts w:ascii="Arial" w:eastAsia="Times New Roman" w:hAnsi="Arial" w:cs="Arial"/>
          <w:color w:val="000000"/>
          <w:sz w:val="22"/>
          <w:szCs w:val="22"/>
          <w:lang w:val="es-UY"/>
        </w:rPr>
        <w:t xml:space="preserve"> </w:t>
      </w:r>
      <w:r w:rsidR="004C1E08" w:rsidRPr="00022260">
        <w:rPr>
          <w:rFonts w:ascii="Arial" w:eastAsia="Times New Roman" w:hAnsi="Arial" w:cs="Arial"/>
          <w:color w:val="000000"/>
          <w:sz w:val="22"/>
          <w:szCs w:val="22"/>
          <w:lang w:val="es-UY"/>
        </w:rPr>
        <w:t>mayor dificultad para controlarlas y regularlas</w:t>
      </w:r>
      <w:r w:rsidR="004C05EA" w:rsidRPr="00022260">
        <w:rPr>
          <w:rFonts w:ascii="Arial" w:eastAsia="Times New Roman" w:hAnsi="Arial" w:cs="Arial"/>
          <w:color w:val="000000"/>
          <w:sz w:val="22"/>
          <w:szCs w:val="22"/>
          <w:lang w:val="es-UY"/>
        </w:rPr>
        <w:t>.</w:t>
      </w:r>
      <w:r w:rsidR="004C1E08" w:rsidRPr="00022260">
        <w:rPr>
          <w:rFonts w:ascii="Arial" w:eastAsia="Times New Roman" w:hAnsi="Arial" w:cs="Arial"/>
          <w:color w:val="000000"/>
          <w:sz w:val="22"/>
          <w:szCs w:val="22"/>
          <w:lang w:val="es-UY"/>
        </w:rPr>
        <w:t xml:space="preserve"> </w:t>
      </w:r>
      <w:r w:rsidR="00A33E13" w:rsidRPr="00022260">
        <w:rPr>
          <w:rFonts w:ascii="Arial" w:eastAsia="Times New Roman" w:hAnsi="Arial" w:cs="Arial"/>
          <w:color w:val="000000"/>
          <w:sz w:val="22"/>
          <w:szCs w:val="22"/>
          <w:lang w:val="es-UY"/>
        </w:rPr>
        <w:t>A</w:t>
      </w:r>
      <w:r w:rsidR="001C10A6" w:rsidRPr="00022260">
        <w:rPr>
          <w:rFonts w:ascii="Arial" w:eastAsia="Times New Roman" w:hAnsi="Arial" w:cs="Arial"/>
          <w:color w:val="000000"/>
          <w:sz w:val="22"/>
          <w:szCs w:val="22"/>
          <w:lang w:val="es-UY"/>
        </w:rPr>
        <w:t>l mismo tiempo</w:t>
      </w:r>
      <w:r w:rsidR="008B3498" w:rsidRPr="00022260">
        <w:rPr>
          <w:rFonts w:ascii="Arial" w:eastAsia="Times New Roman" w:hAnsi="Arial" w:cs="Arial"/>
          <w:color w:val="000000"/>
          <w:sz w:val="22"/>
          <w:szCs w:val="22"/>
          <w:lang w:val="es-UY"/>
        </w:rPr>
        <w:t xml:space="preserve"> </w:t>
      </w:r>
      <w:r w:rsidR="008B66AA" w:rsidRPr="00022260">
        <w:rPr>
          <w:rFonts w:ascii="Arial" w:eastAsia="Times New Roman" w:hAnsi="Arial" w:cs="Arial"/>
          <w:color w:val="000000"/>
          <w:sz w:val="22"/>
          <w:szCs w:val="22"/>
          <w:lang w:val="es-UY"/>
        </w:rPr>
        <w:t>el compo</w:t>
      </w:r>
      <w:r w:rsidR="000B3CF6" w:rsidRPr="00022260">
        <w:rPr>
          <w:rFonts w:ascii="Arial" w:eastAsia="Times New Roman" w:hAnsi="Arial" w:cs="Arial"/>
          <w:color w:val="000000"/>
          <w:sz w:val="22"/>
          <w:szCs w:val="22"/>
          <w:lang w:val="es-UY"/>
        </w:rPr>
        <w:t>nente</w:t>
      </w:r>
      <w:r w:rsidR="004C05EA" w:rsidRPr="00022260">
        <w:rPr>
          <w:rFonts w:ascii="Arial" w:eastAsia="Times New Roman" w:hAnsi="Arial" w:cs="Arial"/>
          <w:color w:val="000000"/>
          <w:sz w:val="22"/>
          <w:szCs w:val="22"/>
          <w:lang w:val="es-UY"/>
        </w:rPr>
        <w:t xml:space="preserve"> compulsivo de </w:t>
      </w:r>
      <w:r w:rsidR="004C1E08" w:rsidRPr="00022260">
        <w:rPr>
          <w:rFonts w:ascii="Arial" w:eastAsia="Times New Roman" w:hAnsi="Arial" w:cs="Arial"/>
          <w:color w:val="000000"/>
          <w:sz w:val="22"/>
          <w:szCs w:val="22"/>
          <w:lang w:val="es-UY"/>
        </w:rPr>
        <w:t xml:space="preserve">la </w:t>
      </w:r>
      <w:r w:rsidR="000B3CF6" w:rsidRPr="00022260">
        <w:rPr>
          <w:rFonts w:ascii="Arial" w:eastAsia="Times New Roman" w:hAnsi="Arial" w:cs="Arial"/>
          <w:color w:val="000000"/>
          <w:sz w:val="22"/>
          <w:szCs w:val="22"/>
          <w:lang w:val="es-UY"/>
        </w:rPr>
        <w:t>conducta adictiva,</w:t>
      </w:r>
      <w:r w:rsidR="008B3498" w:rsidRPr="00022260">
        <w:rPr>
          <w:rFonts w:ascii="Arial" w:eastAsia="Times New Roman" w:hAnsi="Arial" w:cs="Arial"/>
          <w:color w:val="000000"/>
          <w:sz w:val="22"/>
          <w:szCs w:val="22"/>
          <w:lang w:val="es-UY"/>
        </w:rPr>
        <w:t xml:space="preserve"> </w:t>
      </w:r>
      <w:r w:rsidR="001C10A6" w:rsidRPr="00022260">
        <w:rPr>
          <w:rFonts w:ascii="Arial" w:eastAsia="Times New Roman" w:hAnsi="Arial" w:cs="Arial"/>
          <w:color w:val="000000"/>
          <w:sz w:val="22"/>
          <w:szCs w:val="22"/>
          <w:lang w:val="es-UY"/>
        </w:rPr>
        <w:t>altera</w:t>
      </w:r>
      <w:r w:rsidR="002B24E1" w:rsidRPr="00022260">
        <w:rPr>
          <w:rFonts w:ascii="Arial" w:eastAsia="Times New Roman" w:hAnsi="Arial" w:cs="Arial"/>
          <w:color w:val="000000"/>
          <w:sz w:val="22"/>
          <w:szCs w:val="22"/>
          <w:lang w:val="es-UY"/>
        </w:rPr>
        <w:t xml:space="preserve"> el</w:t>
      </w:r>
      <w:r w:rsidR="004C1E08" w:rsidRPr="00022260">
        <w:rPr>
          <w:rFonts w:ascii="Arial" w:eastAsia="Times New Roman" w:hAnsi="Arial" w:cs="Arial"/>
          <w:color w:val="000000"/>
          <w:sz w:val="22"/>
          <w:szCs w:val="22"/>
          <w:lang w:val="es-UY"/>
        </w:rPr>
        <w:t xml:space="preserve"> proceso de toma de decisión</w:t>
      </w:r>
      <w:r w:rsidR="000B3CF6" w:rsidRPr="00022260">
        <w:rPr>
          <w:rFonts w:ascii="Arial" w:eastAsia="Times New Roman" w:hAnsi="Arial" w:cs="Arial"/>
          <w:color w:val="000000"/>
          <w:sz w:val="22"/>
          <w:szCs w:val="22"/>
          <w:lang w:val="es-UY"/>
        </w:rPr>
        <w:t xml:space="preserve"> cognitivo. Por </w:t>
      </w:r>
      <w:r w:rsidR="001C10A6" w:rsidRPr="00022260">
        <w:rPr>
          <w:rFonts w:ascii="Arial" w:eastAsia="Times New Roman" w:hAnsi="Arial" w:cs="Arial"/>
          <w:color w:val="000000"/>
          <w:sz w:val="22"/>
          <w:szCs w:val="22"/>
          <w:lang w:val="es-UY"/>
        </w:rPr>
        <w:t>lo cual</w:t>
      </w:r>
      <w:r w:rsidR="00A33E13" w:rsidRPr="00022260">
        <w:rPr>
          <w:rFonts w:ascii="Arial" w:eastAsia="Times New Roman" w:hAnsi="Arial" w:cs="Arial"/>
          <w:color w:val="000000"/>
          <w:sz w:val="22"/>
          <w:szCs w:val="22"/>
          <w:lang w:val="es-UY"/>
        </w:rPr>
        <w:t>,</w:t>
      </w:r>
      <w:r w:rsidR="000B3CF6" w:rsidRPr="00022260">
        <w:rPr>
          <w:rFonts w:ascii="Arial" w:eastAsia="Times New Roman" w:hAnsi="Arial" w:cs="Arial"/>
          <w:color w:val="000000"/>
          <w:sz w:val="22"/>
          <w:szCs w:val="22"/>
          <w:lang w:val="es-UY"/>
        </w:rPr>
        <w:t xml:space="preserve"> la</w:t>
      </w:r>
      <w:r w:rsidR="008B3498" w:rsidRPr="00022260">
        <w:rPr>
          <w:rFonts w:ascii="Arial" w:eastAsia="Times New Roman" w:hAnsi="Arial" w:cs="Arial"/>
          <w:color w:val="000000"/>
          <w:sz w:val="22"/>
          <w:szCs w:val="22"/>
          <w:lang w:val="es-UY"/>
        </w:rPr>
        <w:t xml:space="preserve"> </w:t>
      </w:r>
      <w:r w:rsidR="001C10A6" w:rsidRPr="00022260">
        <w:rPr>
          <w:rFonts w:ascii="Arial" w:eastAsia="Times New Roman" w:hAnsi="Arial" w:cs="Arial"/>
          <w:color w:val="000000"/>
          <w:sz w:val="22"/>
          <w:szCs w:val="22"/>
          <w:lang w:val="es-UY"/>
        </w:rPr>
        <w:t>vulnerabilidad en el control emocional y</w:t>
      </w:r>
      <w:r w:rsidR="000B3CF6" w:rsidRPr="00022260">
        <w:rPr>
          <w:rFonts w:ascii="Arial" w:eastAsia="Times New Roman" w:hAnsi="Arial" w:cs="Arial"/>
          <w:color w:val="000000"/>
          <w:sz w:val="22"/>
          <w:szCs w:val="22"/>
          <w:lang w:val="es-UY"/>
        </w:rPr>
        <w:t xml:space="preserve"> </w:t>
      </w:r>
      <w:r w:rsidR="004C1E08" w:rsidRPr="00022260">
        <w:rPr>
          <w:rFonts w:ascii="Arial" w:eastAsia="Times New Roman" w:hAnsi="Arial" w:cs="Arial"/>
          <w:color w:val="000000"/>
          <w:sz w:val="22"/>
          <w:szCs w:val="22"/>
          <w:lang w:val="es-UY"/>
        </w:rPr>
        <w:t xml:space="preserve">el impulso </w:t>
      </w:r>
      <w:r w:rsidR="001C10A6" w:rsidRPr="00022260">
        <w:rPr>
          <w:rFonts w:ascii="Arial" w:eastAsia="Times New Roman" w:hAnsi="Arial" w:cs="Arial"/>
          <w:color w:val="000000"/>
          <w:sz w:val="22"/>
          <w:szCs w:val="22"/>
          <w:lang w:val="es-UY"/>
        </w:rPr>
        <w:t>dominante de</w:t>
      </w:r>
      <w:r w:rsidR="004C1E08" w:rsidRPr="00022260">
        <w:rPr>
          <w:rFonts w:ascii="Arial" w:eastAsia="Times New Roman" w:hAnsi="Arial" w:cs="Arial"/>
          <w:color w:val="000000"/>
          <w:sz w:val="22"/>
          <w:szCs w:val="22"/>
          <w:lang w:val="es-UY"/>
        </w:rPr>
        <w:t xml:space="preserve"> fumar</w:t>
      </w:r>
      <w:r w:rsidR="000B3CF6" w:rsidRPr="00022260">
        <w:rPr>
          <w:rFonts w:ascii="Arial" w:eastAsia="Times New Roman" w:hAnsi="Arial" w:cs="Arial"/>
          <w:color w:val="000000"/>
          <w:sz w:val="22"/>
          <w:szCs w:val="22"/>
          <w:lang w:val="es-UY"/>
        </w:rPr>
        <w:t>,</w:t>
      </w:r>
      <w:r w:rsidR="008352CB" w:rsidRPr="00022260">
        <w:rPr>
          <w:rFonts w:ascii="Arial" w:eastAsia="Times New Roman" w:hAnsi="Arial" w:cs="Arial"/>
          <w:color w:val="000000"/>
          <w:sz w:val="22"/>
          <w:szCs w:val="22"/>
          <w:lang w:val="es-UY"/>
        </w:rPr>
        <w:t xml:space="preserve"> </w:t>
      </w:r>
      <w:r w:rsidR="001C10A6" w:rsidRPr="00022260">
        <w:rPr>
          <w:rFonts w:ascii="Arial" w:eastAsia="Times New Roman" w:hAnsi="Arial" w:cs="Arial"/>
          <w:color w:val="000000"/>
          <w:sz w:val="22"/>
          <w:szCs w:val="22"/>
          <w:lang w:val="es-UY"/>
        </w:rPr>
        <w:t>dificulta</w:t>
      </w:r>
      <w:r w:rsidR="000034C0" w:rsidRPr="00022260">
        <w:rPr>
          <w:rFonts w:ascii="Arial" w:eastAsia="Times New Roman" w:hAnsi="Arial" w:cs="Arial"/>
          <w:color w:val="000000"/>
          <w:sz w:val="22"/>
          <w:szCs w:val="22"/>
          <w:lang w:val="es-UY"/>
        </w:rPr>
        <w:t>n</w:t>
      </w:r>
      <w:r w:rsidR="001C10A6" w:rsidRPr="00022260">
        <w:rPr>
          <w:rFonts w:ascii="Arial" w:eastAsia="Times New Roman" w:hAnsi="Arial" w:cs="Arial"/>
          <w:color w:val="000000"/>
          <w:sz w:val="22"/>
          <w:szCs w:val="22"/>
          <w:lang w:val="es-UY"/>
        </w:rPr>
        <w:t xml:space="preserve"> el uso de</w:t>
      </w:r>
      <w:r w:rsidR="000B3CF6" w:rsidRPr="00022260">
        <w:rPr>
          <w:rFonts w:ascii="Arial" w:eastAsia="Times New Roman" w:hAnsi="Arial" w:cs="Arial"/>
          <w:color w:val="000000"/>
          <w:sz w:val="22"/>
          <w:szCs w:val="22"/>
          <w:lang w:val="es-UY"/>
        </w:rPr>
        <w:t xml:space="preserve"> estrategias alternativas </w:t>
      </w:r>
      <w:r w:rsidR="001C10A6" w:rsidRPr="00022260">
        <w:rPr>
          <w:rFonts w:ascii="Arial" w:eastAsia="Times New Roman" w:hAnsi="Arial" w:cs="Arial"/>
          <w:color w:val="000000"/>
          <w:sz w:val="22"/>
          <w:szCs w:val="22"/>
          <w:lang w:val="es-UY"/>
        </w:rPr>
        <w:t>empleadas en el</w:t>
      </w:r>
      <w:r w:rsidR="008352CB" w:rsidRPr="00022260">
        <w:rPr>
          <w:rFonts w:ascii="Arial" w:eastAsia="Times New Roman" w:hAnsi="Arial" w:cs="Arial"/>
          <w:color w:val="000000"/>
          <w:sz w:val="22"/>
          <w:szCs w:val="22"/>
          <w:lang w:val="es-UY"/>
        </w:rPr>
        <w:t xml:space="preserve"> tratamient</w:t>
      </w:r>
      <w:r w:rsidR="001C10A6" w:rsidRPr="00022260">
        <w:rPr>
          <w:rFonts w:ascii="Arial" w:eastAsia="Times New Roman" w:hAnsi="Arial" w:cs="Arial"/>
          <w:color w:val="000000"/>
          <w:sz w:val="22"/>
          <w:szCs w:val="22"/>
          <w:lang w:val="es-UY"/>
        </w:rPr>
        <w:t>o y mantenimiento de la cesación</w:t>
      </w:r>
      <w:r w:rsidR="008B3498" w:rsidRPr="00022260">
        <w:rPr>
          <w:rFonts w:ascii="Arial" w:eastAsia="Times New Roman" w:hAnsi="Arial" w:cs="Arial"/>
          <w:color w:val="000000"/>
          <w:sz w:val="22"/>
          <w:szCs w:val="22"/>
          <w:lang w:val="es-UY"/>
        </w:rPr>
        <w:t xml:space="preserve">. </w:t>
      </w:r>
      <w:r w:rsidR="00687669" w:rsidRPr="00022260">
        <w:rPr>
          <w:rFonts w:ascii="Arial" w:eastAsia="Times New Roman" w:hAnsi="Arial" w:cs="Arial"/>
          <w:color w:val="000000"/>
          <w:sz w:val="22"/>
          <w:szCs w:val="22"/>
          <w:lang w:val="es-UY"/>
        </w:rPr>
        <w:t xml:space="preserve">Las estrategias propuestas, basadas en la terapia cognitiva conductual, buscan postergar el acto de fumar, evitarlo o desvincularlo de situaciones que funcionan como condicionamientos. </w:t>
      </w:r>
      <w:r w:rsidR="008C7BF5" w:rsidRPr="00022260">
        <w:rPr>
          <w:rFonts w:ascii="Arial" w:eastAsia="Times New Roman" w:hAnsi="Arial" w:cs="Arial"/>
          <w:color w:val="000000"/>
          <w:sz w:val="22"/>
          <w:szCs w:val="22"/>
          <w:lang w:val="es-UY"/>
        </w:rPr>
        <w:t xml:space="preserve">Probablemente el NFP condicione el uso de </w:t>
      </w:r>
      <w:r w:rsidR="003103D1" w:rsidRPr="00022260">
        <w:rPr>
          <w:rFonts w:ascii="Arial" w:eastAsia="Times New Roman" w:hAnsi="Arial" w:cs="Arial"/>
          <w:color w:val="000000"/>
          <w:sz w:val="22"/>
          <w:szCs w:val="22"/>
          <w:lang w:val="es-UY"/>
        </w:rPr>
        <w:t>l</w:t>
      </w:r>
      <w:r w:rsidR="008C7BF5" w:rsidRPr="00022260">
        <w:rPr>
          <w:rFonts w:ascii="Arial" w:eastAsia="Times New Roman" w:hAnsi="Arial" w:cs="Arial"/>
          <w:color w:val="000000"/>
          <w:sz w:val="22"/>
          <w:szCs w:val="22"/>
          <w:lang w:val="es-UY"/>
        </w:rPr>
        <w:t>as</w:t>
      </w:r>
      <w:r w:rsidR="004C1E08" w:rsidRPr="00022260">
        <w:rPr>
          <w:rFonts w:ascii="Arial" w:eastAsia="Times New Roman" w:hAnsi="Arial" w:cs="Arial"/>
          <w:color w:val="000000"/>
          <w:sz w:val="22"/>
          <w:szCs w:val="22"/>
          <w:lang w:val="es-UY"/>
        </w:rPr>
        <w:t xml:space="preserve"> estrategias </w:t>
      </w:r>
      <w:r w:rsidR="008C7BF5" w:rsidRPr="00022260">
        <w:rPr>
          <w:rFonts w:ascii="Arial" w:eastAsia="Times New Roman" w:hAnsi="Arial" w:cs="Arial"/>
          <w:color w:val="000000"/>
          <w:sz w:val="22"/>
          <w:szCs w:val="22"/>
          <w:lang w:val="es-UY"/>
        </w:rPr>
        <w:t>indicadas para controlar el des</w:t>
      </w:r>
      <w:r w:rsidR="00CE524B" w:rsidRPr="00022260">
        <w:rPr>
          <w:rFonts w:ascii="Arial" w:eastAsia="Times New Roman" w:hAnsi="Arial" w:cs="Arial"/>
          <w:color w:val="000000"/>
          <w:sz w:val="22"/>
          <w:szCs w:val="22"/>
          <w:lang w:val="es-UY"/>
        </w:rPr>
        <w:t>e</w:t>
      </w:r>
      <w:r w:rsidR="008C7BF5" w:rsidRPr="00022260">
        <w:rPr>
          <w:rFonts w:ascii="Arial" w:eastAsia="Times New Roman" w:hAnsi="Arial" w:cs="Arial"/>
          <w:color w:val="000000"/>
          <w:sz w:val="22"/>
          <w:szCs w:val="22"/>
          <w:lang w:val="es-UY"/>
        </w:rPr>
        <w:t xml:space="preserve">o de fumar en el sentido de que </w:t>
      </w:r>
      <w:r w:rsidR="00363426" w:rsidRPr="00022260">
        <w:rPr>
          <w:rFonts w:ascii="Arial" w:eastAsia="Times New Roman" w:hAnsi="Arial" w:cs="Arial"/>
          <w:color w:val="000000"/>
          <w:sz w:val="22"/>
          <w:szCs w:val="22"/>
          <w:lang w:val="es-UY"/>
        </w:rPr>
        <w:t>aplicarlas requieren un</w:t>
      </w:r>
      <w:r w:rsidR="009D0925" w:rsidRPr="00022260">
        <w:rPr>
          <w:rFonts w:ascii="Arial" w:eastAsia="Times New Roman" w:hAnsi="Arial" w:cs="Arial"/>
          <w:color w:val="000000"/>
          <w:sz w:val="22"/>
          <w:szCs w:val="22"/>
          <w:lang w:val="es-UY"/>
        </w:rPr>
        <w:t xml:space="preserve"> </w:t>
      </w:r>
      <w:r w:rsidR="004C1E08" w:rsidRPr="00022260">
        <w:rPr>
          <w:rFonts w:ascii="Arial" w:eastAsia="Times New Roman" w:hAnsi="Arial" w:cs="Arial"/>
          <w:color w:val="000000"/>
          <w:sz w:val="22"/>
          <w:szCs w:val="22"/>
          <w:lang w:val="es-UY"/>
        </w:rPr>
        <w:t>esfuerzo</w:t>
      </w:r>
      <w:r w:rsidR="003103D1" w:rsidRPr="00022260">
        <w:rPr>
          <w:rFonts w:ascii="Arial" w:eastAsia="Times New Roman" w:hAnsi="Arial" w:cs="Arial"/>
          <w:color w:val="000000"/>
          <w:sz w:val="22"/>
          <w:szCs w:val="22"/>
          <w:lang w:val="es-UY"/>
        </w:rPr>
        <w:t xml:space="preserve"> para controlar </w:t>
      </w:r>
      <w:r w:rsidR="00363426" w:rsidRPr="00022260">
        <w:rPr>
          <w:rFonts w:ascii="Arial" w:eastAsia="Times New Roman" w:hAnsi="Arial" w:cs="Arial"/>
          <w:color w:val="000000"/>
          <w:sz w:val="22"/>
          <w:szCs w:val="22"/>
          <w:lang w:val="es-UY"/>
        </w:rPr>
        <w:t>el deseo</w:t>
      </w:r>
      <w:r w:rsidR="004C1E08" w:rsidRPr="00022260">
        <w:rPr>
          <w:rFonts w:ascii="Arial" w:eastAsia="Times New Roman" w:hAnsi="Arial" w:cs="Arial"/>
          <w:color w:val="000000"/>
          <w:sz w:val="22"/>
          <w:szCs w:val="22"/>
          <w:lang w:val="es-UY"/>
        </w:rPr>
        <w:t xml:space="preserve"> y </w:t>
      </w:r>
      <w:r w:rsidR="003103D1" w:rsidRPr="00022260">
        <w:rPr>
          <w:rFonts w:ascii="Arial" w:eastAsia="Times New Roman" w:hAnsi="Arial" w:cs="Arial"/>
          <w:color w:val="000000"/>
          <w:sz w:val="22"/>
          <w:szCs w:val="22"/>
          <w:lang w:val="es-UY"/>
        </w:rPr>
        <w:t>además</w:t>
      </w:r>
      <w:r w:rsidR="004C1E08" w:rsidRPr="00022260">
        <w:rPr>
          <w:rFonts w:ascii="Arial" w:eastAsia="Times New Roman" w:hAnsi="Arial" w:cs="Arial"/>
          <w:color w:val="000000"/>
          <w:sz w:val="22"/>
          <w:szCs w:val="22"/>
          <w:lang w:val="es-UY"/>
        </w:rPr>
        <w:t xml:space="preserve"> no </w:t>
      </w:r>
      <w:r w:rsidR="00363426" w:rsidRPr="00022260">
        <w:rPr>
          <w:rFonts w:ascii="Arial" w:eastAsia="Times New Roman" w:hAnsi="Arial" w:cs="Arial"/>
          <w:color w:val="000000"/>
          <w:sz w:val="22"/>
          <w:szCs w:val="22"/>
          <w:lang w:val="es-UY"/>
        </w:rPr>
        <w:t xml:space="preserve">alcanzan el mismo </w:t>
      </w:r>
      <w:r w:rsidR="009D0925" w:rsidRPr="00022260">
        <w:rPr>
          <w:rFonts w:ascii="Arial" w:eastAsia="Times New Roman" w:hAnsi="Arial" w:cs="Arial"/>
          <w:color w:val="000000"/>
          <w:sz w:val="22"/>
          <w:szCs w:val="22"/>
          <w:lang w:val="es-UY"/>
        </w:rPr>
        <w:t xml:space="preserve">grado de </w:t>
      </w:r>
      <w:r w:rsidR="004C1E08" w:rsidRPr="00022260">
        <w:rPr>
          <w:rFonts w:ascii="Arial" w:eastAsia="Times New Roman" w:hAnsi="Arial" w:cs="Arial"/>
          <w:color w:val="000000"/>
          <w:sz w:val="22"/>
          <w:szCs w:val="22"/>
          <w:lang w:val="es-UY"/>
        </w:rPr>
        <w:t>placer</w:t>
      </w:r>
      <w:r w:rsidR="009D0925" w:rsidRPr="00022260">
        <w:rPr>
          <w:rFonts w:ascii="Arial" w:eastAsia="Times New Roman" w:hAnsi="Arial" w:cs="Arial"/>
          <w:color w:val="000000"/>
          <w:sz w:val="22"/>
          <w:szCs w:val="22"/>
          <w:lang w:val="es-UY"/>
        </w:rPr>
        <w:t xml:space="preserve"> </w:t>
      </w:r>
      <w:r w:rsidR="00363426" w:rsidRPr="00022260">
        <w:rPr>
          <w:rFonts w:ascii="Arial" w:eastAsia="Times New Roman" w:hAnsi="Arial" w:cs="Arial"/>
          <w:color w:val="000000"/>
          <w:sz w:val="22"/>
          <w:szCs w:val="22"/>
          <w:lang w:val="es-UY"/>
        </w:rPr>
        <w:t>de</w:t>
      </w:r>
      <w:r w:rsidR="009D0925" w:rsidRPr="00022260">
        <w:rPr>
          <w:rFonts w:ascii="Arial" w:eastAsia="Times New Roman" w:hAnsi="Arial" w:cs="Arial"/>
          <w:color w:val="000000"/>
          <w:sz w:val="22"/>
          <w:szCs w:val="22"/>
          <w:lang w:val="es-UY"/>
        </w:rPr>
        <w:t>l</w:t>
      </w:r>
      <w:r w:rsidR="004C1E08" w:rsidRPr="00022260">
        <w:rPr>
          <w:rFonts w:ascii="Arial" w:eastAsia="Times New Roman" w:hAnsi="Arial" w:cs="Arial"/>
          <w:color w:val="000000"/>
          <w:sz w:val="22"/>
          <w:szCs w:val="22"/>
          <w:lang w:val="es-UY"/>
        </w:rPr>
        <w:t xml:space="preserve"> acto de fumar. Es dec</w:t>
      </w:r>
      <w:r w:rsidR="003103D1" w:rsidRPr="00022260">
        <w:rPr>
          <w:rFonts w:ascii="Arial" w:eastAsia="Times New Roman" w:hAnsi="Arial" w:cs="Arial"/>
          <w:color w:val="000000"/>
          <w:sz w:val="22"/>
          <w:szCs w:val="22"/>
          <w:lang w:val="es-UY"/>
        </w:rPr>
        <w:t>ir que por un lado</w:t>
      </w:r>
      <w:r w:rsidR="004C1E08" w:rsidRPr="00022260">
        <w:rPr>
          <w:rFonts w:ascii="Arial" w:eastAsia="Times New Roman" w:hAnsi="Arial" w:cs="Arial"/>
          <w:color w:val="000000"/>
          <w:sz w:val="22"/>
          <w:szCs w:val="22"/>
          <w:lang w:val="es-UY"/>
        </w:rPr>
        <w:t xml:space="preserve"> </w:t>
      </w:r>
      <w:r w:rsidR="003103D1" w:rsidRPr="00022260">
        <w:rPr>
          <w:rFonts w:ascii="Arial" w:eastAsia="Times New Roman" w:hAnsi="Arial" w:cs="Arial"/>
          <w:color w:val="000000"/>
          <w:sz w:val="22"/>
          <w:szCs w:val="22"/>
          <w:lang w:val="es-UY"/>
        </w:rPr>
        <w:t>requie</w:t>
      </w:r>
      <w:r w:rsidR="00105FB7" w:rsidRPr="00022260">
        <w:rPr>
          <w:rFonts w:ascii="Arial" w:eastAsia="Times New Roman" w:hAnsi="Arial" w:cs="Arial"/>
          <w:color w:val="000000"/>
          <w:sz w:val="22"/>
          <w:szCs w:val="22"/>
          <w:lang w:val="es-UY"/>
        </w:rPr>
        <w:t>r</w:t>
      </w:r>
      <w:r w:rsidR="003103D1" w:rsidRPr="00022260">
        <w:rPr>
          <w:rFonts w:ascii="Arial" w:eastAsia="Times New Roman" w:hAnsi="Arial" w:cs="Arial"/>
          <w:color w:val="000000"/>
          <w:sz w:val="22"/>
          <w:szCs w:val="22"/>
          <w:lang w:val="es-UY"/>
        </w:rPr>
        <w:t>e</w:t>
      </w:r>
      <w:r w:rsidR="00105FB7" w:rsidRPr="00022260">
        <w:rPr>
          <w:rFonts w:ascii="Arial" w:eastAsia="Times New Roman" w:hAnsi="Arial" w:cs="Arial"/>
          <w:color w:val="000000"/>
          <w:sz w:val="22"/>
          <w:szCs w:val="22"/>
          <w:lang w:val="es-UY"/>
        </w:rPr>
        <w:t xml:space="preserve"> cierta capacidad de </w:t>
      </w:r>
      <w:r w:rsidR="004C1E08" w:rsidRPr="00022260">
        <w:rPr>
          <w:rFonts w:ascii="Arial" w:eastAsia="Times New Roman" w:hAnsi="Arial" w:cs="Arial"/>
          <w:color w:val="000000"/>
          <w:sz w:val="22"/>
          <w:szCs w:val="22"/>
          <w:lang w:val="es-UY"/>
        </w:rPr>
        <w:t xml:space="preserve">tolerancia a la frustración, </w:t>
      </w:r>
      <w:r w:rsidR="001D424A" w:rsidRPr="00022260">
        <w:rPr>
          <w:rFonts w:ascii="Arial" w:eastAsia="Times New Roman" w:hAnsi="Arial" w:cs="Arial"/>
          <w:color w:val="000000"/>
          <w:sz w:val="22"/>
          <w:szCs w:val="22"/>
          <w:lang w:val="es-UY"/>
        </w:rPr>
        <w:t>que posibilite</w:t>
      </w:r>
      <w:r w:rsidR="004C1E08" w:rsidRPr="00022260">
        <w:rPr>
          <w:rFonts w:ascii="Arial" w:eastAsia="Times New Roman" w:hAnsi="Arial" w:cs="Arial"/>
          <w:color w:val="000000"/>
          <w:sz w:val="22"/>
          <w:szCs w:val="22"/>
          <w:lang w:val="es-UY"/>
        </w:rPr>
        <w:t xml:space="preserve"> dilatar la satisfacción inmediata propia del fumar</w:t>
      </w:r>
      <w:r w:rsidR="003103D1" w:rsidRPr="00022260">
        <w:rPr>
          <w:rFonts w:ascii="Arial" w:eastAsia="Times New Roman" w:hAnsi="Arial" w:cs="Arial"/>
          <w:color w:val="000000"/>
          <w:sz w:val="22"/>
          <w:szCs w:val="22"/>
          <w:lang w:val="es-UY"/>
        </w:rPr>
        <w:t>, y por otro</w:t>
      </w:r>
      <w:r w:rsidR="004C1E08" w:rsidRPr="00022260">
        <w:rPr>
          <w:rFonts w:ascii="Arial" w:eastAsia="Times New Roman" w:hAnsi="Arial" w:cs="Arial"/>
          <w:color w:val="000000"/>
          <w:sz w:val="22"/>
          <w:szCs w:val="22"/>
          <w:lang w:val="es-UY"/>
        </w:rPr>
        <w:t xml:space="preserve">, </w:t>
      </w:r>
      <w:r w:rsidR="00105FB7" w:rsidRPr="00022260">
        <w:rPr>
          <w:rFonts w:ascii="Arial" w:eastAsia="Times New Roman" w:hAnsi="Arial" w:cs="Arial"/>
          <w:color w:val="000000"/>
          <w:sz w:val="22"/>
          <w:szCs w:val="22"/>
          <w:lang w:val="es-UY"/>
        </w:rPr>
        <w:t xml:space="preserve">debe tolerar no </w:t>
      </w:r>
      <w:r w:rsidR="003103D1" w:rsidRPr="00022260">
        <w:rPr>
          <w:rFonts w:ascii="Arial" w:eastAsia="Times New Roman" w:hAnsi="Arial" w:cs="Arial"/>
          <w:color w:val="000000"/>
          <w:sz w:val="22"/>
          <w:szCs w:val="22"/>
          <w:lang w:val="es-UY"/>
        </w:rPr>
        <w:t>alcanzar</w:t>
      </w:r>
      <w:r w:rsidR="004C1E08" w:rsidRPr="00022260">
        <w:rPr>
          <w:rFonts w:ascii="Arial" w:eastAsia="Times New Roman" w:hAnsi="Arial" w:cs="Arial"/>
          <w:color w:val="000000"/>
          <w:sz w:val="22"/>
          <w:szCs w:val="22"/>
          <w:lang w:val="es-UY"/>
        </w:rPr>
        <w:t xml:space="preserve"> la sens</w:t>
      </w:r>
      <w:r w:rsidR="003103D1" w:rsidRPr="00022260">
        <w:rPr>
          <w:rFonts w:ascii="Arial" w:eastAsia="Times New Roman" w:hAnsi="Arial" w:cs="Arial"/>
          <w:color w:val="000000"/>
          <w:sz w:val="22"/>
          <w:szCs w:val="22"/>
          <w:lang w:val="es-UY"/>
        </w:rPr>
        <w:t>ación de bienestar</w:t>
      </w:r>
      <w:r w:rsidR="00105FB7" w:rsidRPr="00022260">
        <w:rPr>
          <w:rFonts w:ascii="Arial" w:eastAsia="Times New Roman" w:hAnsi="Arial" w:cs="Arial"/>
          <w:color w:val="000000"/>
          <w:sz w:val="22"/>
          <w:szCs w:val="22"/>
          <w:lang w:val="es-UY"/>
        </w:rPr>
        <w:t xml:space="preserve"> que brinda la sustancia. </w:t>
      </w:r>
      <w:r w:rsidR="00A14463" w:rsidRPr="00022260">
        <w:rPr>
          <w:rFonts w:ascii="Arial" w:eastAsia="Times New Roman" w:hAnsi="Arial" w:cs="Arial"/>
          <w:color w:val="000000"/>
          <w:sz w:val="22"/>
          <w:szCs w:val="22"/>
          <w:lang w:val="es-UY"/>
        </w:rPr>
        <w:t xml:space="preserve">Baker y </w:t>
      </w:r>
      <w:r w:rsidR="005A3667" w:rsidRPr="00022260">
        <w:rPr>
          <w:rFonts w:ascii="Arial" w:eastAsia="Times New Roman" w:hAnsi="Arial" w:cs="Arial"/>
          <w:color w:val="000000"/>
          <w:sz w:val="22"/>
          <w:szCs w:val="22"/>
          <w:lang w:val="es-UY"/>
        </w:rPr>
        <w:t>cols</w:t>
      </w:r>
      <w:r w:rsidR="00A14463" w:rsidRPr="00022260">
        <w:rPr>
          <w:rFonts w:ascii="Arial" w:eastAsia="Times New Roman" w:hAnsi="Arial" w:cs="Arial"/>
          <w:color w:val="000000"/>
          <w:sz w:val="22"/>
          <w:szCs w:val="22"/>
          <w:lang w:val="es-UY"/>
        </w:rPr>
        <w:t xml:space="preserve">. </w:t>
      </w:r>
      <w:r w:rsidR="00A14463" w:rsidRPr="00022260">
        <w:rPr>
          <w:rFonts w:ascii="Arial" w:eastAsia="Times New Roman" w:hAnsi="Arial" w:cs="Arial"/>
          <w:color w:val="000000"/>
          <w:sz w:val="22"/>
          <w:szCs w:val="22"/>
          <w:lang w:val="es-UY"/>
        </w:rPr>
        <w:fldChar w:fldCharType="begin" w:fldLock="1"/>
      </w:r>
      <w:r w:rsidR="00BC090C" w:rsidRPr="00022260">
        <w:rPr>
          <w:rFonts w:ascii="Arial" w:eastAsia="Times New Roman" w:hAnsi="Arial" w:cs="Arial"/>
          <w:color w:val="000000"/>
          <w:sz w:val="22"/>
          <w:szCs w:val="22"/>
          <w:lang w:val="es-UY"/>
        </w:rPr>
        <w:instrText>ADDIN CSL_CITATION {"citationItems":[{"id":"ITEM-1","itemData":{"DOI":"10.1037/0033-295X.111.1.33","ISBN":"1939-1471(Electronic);0033-295X(Print)","ISSN":"0033295X","PMID":"14756584","abstract":"This article offers a reformulation of the negative reinforcement model of drug addiction and proposes that the escape and avoidance of negative affect is the prepotent motive for addictive drug use. The authors posit that negative affect is the motivational core of the withdrawal syndrome and argue that, through repeated cycles of drug use and withdrawal, addicted organisms learn to detect interoceptive cues of negative affect preconsciously. Thus, the motivational basis of much drug use is opaque and tends not to reflect cognitive control. When either stressors or abstinence causes negative affect to grow and enter consciousness, increasing negative affect biases information processing in ways that promote renewed drug administration. After explicating their model, the authors address previous critiques of negative reinforcement models in light of their reformulation and review predictions generated by their model.","author":[{"dropping-particle":"","family":"Baker","given":"Timothy B.","non-dropping-particle":"","parse-names":false,"suffix":""},{"dropping-particle":"","family":"Piper","given":"Megan E.","non-dropping-particle":"","parse-names":false,"suffix":""},{"dropping-particle":"","family":"McCarthy","given":"Danielle E.","non-dropping-particle":"","parse-names":false,"suffix":""},{"dropping-particle":"","family":"Majeskie","given":"Matthew R.","non-dropping-particle":"","parse-names":false,"suffix":""},{"dropping-particle":"","family":"Fiore","given":"Michael C.","non-dropping-particle":"","parse-names":false,"suffix":""}],"container-title":"Psychological Review","id":"ITEM-1","issue":"1","issued":{"date-parts":[["2004"]]},"page":"33-51","title":"Addiction Motivation Reformulated: An Affective Processing Model of Negative Reinforcement","type":"article-journal","volume":"111"},"uris":["http://www.mendeley.com/documents/?uuid=1d4abaef-40c2-4ad2-af39-caf23dde902b"]}],"mendeley":{"formattedCitation":"(Baker, Piper, McCarthy, Majeskie, &amp; Fiore, 2004)","plainTextFormattedCitation":"(Baker, Piper, McCarthy, Majeskie, &amp; Fiore, 2004)","previouslyFormattedCitation":"(Baker, Piper, McCarthy, Majeskie, &amp; Fiore, 2004)"},"properties":{"noteIndex":0},"schema":"https://github.com/citation-style-language/schema/raw/master/csl-citation.json"}</w:instrText>
      </w:r>
      <w:r w:rsidR="00A14463" w:rsidRPr="00022260">
        <w:rPr>
          <w:rFonts w:ascii="Arial" w:eastAsia="Times New Roman" w:hAnsi="Arial" w:cs="Arial"/>
          <w:color w:val="000000"/>
          <w:sz w:val="22"/>
          <w:szCs w:val="22"/>
          <w:lang w:val="es-UY"/>
        </w:rPr>
        <w:fldChar w:fldCharType="separate"/>
      </w:r>
      <w:r w:rsidR="00A14463" w:rsidRPr="00022260">
        <w:rPr>
          <w:rFonts w:ascii="Arial" w:eastAsia="Times New Roman" w:hAnsi="Arial" w:cs="Arial"/>
          <w:noProof/>
          <w:color w:val="000000"/>
          <w:sz w:val="22"/>
          <w:szCs w:val="22"/>
          <w:lang w:val="es-UY"/>
        </w:rPr>
        <w:t>(Baker, Piper, McCarthy, Majeskie, &amp; Fiore, 2004)</w:t>
      </w:r>
      <w:r w:rsidR="00A14463" w:rsidRPr="00022260">
        <w:rPr>
          <w:rFonts w:ascii="Arial" w:eastAsia="Times New Roman" w:hAnsi="Arial" w:cs="Arial"/>
          <w:color w:val="000000"/>
          <w:sz w:val="22"/>
          <w:szCs w:val="22"/>
          <w:lang w:val="es-UY"/>
        </w:rPr>
        <w:fldChar w:fldCharType="end"/>
      </w:r>
      <w:r w:rsidR="00CB314D" w:rsidRPr="00022260">
        <w:rPr>
          <w:rFonts w:ascii="Arial" w:eastAsia="Times New Roman" w:hAnsi="Arial" w:cs="Arial"/>
          <w:color w:val="000000"/>
          <w:sz w:val="22"/>
          <w:szCs w:val="22"/>
          <w:lang w:val="es-UY"/>
        </w:rPr>
        <w:t xml:space="preserve"> </w:t>
      </w:r>
      <w:r w:rsidR="00554E07" w:rsidRPr="00022260">
        <w:rPr>
          <w:rFonts w:ascii="Arial" w:eastAsia="Times New Roman" w:hAnsi="Arial" w:cs="Arial"/>
          <w:color w:val="000000"/>
          <w:sz w:val="22"/>
          <w:szCs w:val="22"/>
          <w:lang w:val="es-UY"/>
        </w:rPr>
        <w:t>revisan el papel d</w:t>
      </w:r>
      <w:r w:rsidR="00CB314D" w:rsidRPr="00022260">
        <w:rPr>
          <w:rFonts w:ascii="Arial" w:eastAsia="Times New Roman" w:hAnsi="Arial" w:cs="Arial"/>
          <w:color w:val="000000"/>
          <w:sz w:val="22"/>
          <w:szCs w:val="22"/>
          <w:lang w:val="es-UY"/>
        </w:rPr>
        <w:t xml:space="preserve">el </w:t>
      </w:r>
      <w:r w:rsidR="00A14463" w:rsidRPr="00022260">
        <w:rPr>
          <w:rFonts w:ascii="Arial" w:eastAsia="Times New Roman" w:hAnsi="Arial" w:cs="Arial"/>
          <w:color w:val="000000"/>
          <w:sz w:val="22"/>
          <w:szCs w:val="22"/>
          <w:lang w:val="es-UY"/>
        </w:rPr>
        <w:t>refue</w:t>
      </w:r>
      <w:r w:rsidR="00CB314D" w:rsidRPr="00022260">
        <w:rPr>
          <w:rFonts w:ascii="Arial" w:eastAsia="Times New Roman" w:hAnsi="Arial" w:cs="Arial"/>
          <w:color w:val="000000"/>
          <w:sz w:val="22"/>
          <w:szCs w:val="22"/>
          <w:lang w:val="es-UY"/>
        </w:rPr>
        <w:t>r</w:t>
      </w:r>
      <w:r w:rsidR="0099129F" w:rsidRPr="00022260">
        <w:rPr>
          <w:rFonts w:ascii="Arial" w:eastAsia="Times New Roman" w:hAnsi="Arial" w:cs="Arial"/>
          <w:color w:val="000000"/>
          <w:sz w:val="22"/>
          <w:szCs w:val="22"/>
          <w:lang w:val="es-UY"/>
        </w:rPr>
        <w:t>zo negativo en las adicciones, p</w:t>
      </w:r>
      <w:r w:rsidR="00CB314D" w:rsidRPr="00022260">
        <w:rPr>
          <w:rFonts w:ascii="Arial" w:eastAsia="Times New Roman" w:hAnsi="Arial" w:cs="Arial"/>
          <w:color w:val="000000"/>
          <w:sz w:val="22"/>
          <w:szCs w:val="22"/>
          <w:lang w:val="es-UY"/>
        </w:rPr>
        <w:t>lantean</w:t>
      </w:r>
      <w:r w:rsidR="0099129F" w:rsidRPr="00022260">
        <w:rPr>
          <w:rFonts w:ascii="Arial" w:eastAsia="Times New Roman" w:hAnsi="Arial" w:cs="Arial"/>
          <w:color w:val="000000"/>
          <w:sz w:val="22"/>
          <w:szCs w:val="22"/>
          <w:lang w:val="es-UY"/>
        </w:rPr>
        <w:t>do</w:t>
      </w:r>
      <w:r w:rsidR="00CB314D" w:rsidRPr="00022260">
        <w:rPr>
          <w:rFonts w:ascii="Arial" w:eastAsia="Times New Roman" w:hAnsi="Arial" w:cs="Arial"/>
          <w:color w:val="000000"/>
          <w:sz w:val="22"/>
          <w:szCs w:val="22"/>
          <w:lang w:val="es-UY"/>
        </w:rPr>
        <w:t xml:space="preserve"> que</w:t>
      </w:r>
      <w:r w:rsidR="00A14463" w:rsidRPr="00022260">
        <w:rPr>
          <w:rFonts w:ascii="Arial" w:eastAsia="Times New Roman" w:hAnsi="Arial" w:cs="Arial"/>
          <w:color w:val="000000"/>
          <w:sz w:val="22"/>
          <w:szCs w:val="22"/>
          <w:lang w:val="es-UY"/>
        </w:rPr>
        <w:t xml:space="preserve"> </w:t>
      </w:r>
      <w:r w:rsidR="00CB314D" w:rsidRPr="00022260">
        <w:rPr>
          <w:rFonts w:ascii="Arial" w:eastAsia="Times New Roman" w:hAnsi="Arial" w:cs="Arial"/>
          <w:color w:val="000000"/>
          <w:sz w:val="22"/>
          <w:szCs w:val="22"/>
          <w:lang w:val="es-UY"/>
        </w:rPr>
        <w:t>la</w:t>
      </w:r>
      <w:r w:rsidR="00A14463" w:rsidRPr="00022260">
        <w:rPr>
          <w:rFonts w:ascii="Arial" w:eastAsia="Times New Roman" w:hAnsi="Arial" w:cs="Arial"/>
          <w:color w:val="000000"/>
          <w:sz w:val="22"/>
          <w:szCs w:val="22"/>
          <w:lang w:val="es-UY"/>
        </w:rPr>
        <w:t xml:space="preserve"> reducción del control cognitivo</w:t>
      </w:r>
      <w:r w:rsidR="00554E07" w:rsidRPr="00022260">
        <w:rPr>
          <w:rFonts w:ascii="Arial" w:eastAsia="Times New Roman" w:hAnsi="Arial" w:cs="Arial"/>
          <w:color w:val="000000"/>
          <w:sz w:val="22"/>
          <w:szCs w:val="22"/>
          <w:lang w:val="es-UY"/>
        </w:rPr>
        <w:t xml:space="preserve"> en la adicción, </w:t>
      </w:r>
      <w:r w:rsidR="00CB314D" w:rsidRPr="00022260">
        <w:rPr>
          <w:rFonts w:ascii="Arial" w:eastAsia="Times New Roman" w:hAnsi="Arial" w:cs="Arial"/>
          <w:color w:val="000000"/>
          <w:sz w:val="22"/>
          <w:szCs w:val="22"/>
          <w:lang w:val="es-UY"/>
        </w:rPr>
        <w:t>limita las</w:t>
      </w:r>
      <w:r w:rsidR="00A14463" w:rsidRPr="00022260">
        <w:rPr>
          <w:rFonts w:ascii="Arial" w:eastAsia="Times New Roman" w:hAnsi="Arial" w:cs="Arial"/>
          <w:color w:val="000000"/>
          <w:sz w:val="22"/>
          <w:szCs w:val="22"/>
          <w:lang w:val="es-UY"/>
        </w:rPr>
        <w:t xml:space="preserve"> opciones de respuesta ante las emociones negativas. </w:t>
      </w:r>
      <w:r w:rsidR="0099129F" w:rsidRPr="00022260">
        <w:rPr>
          <w:rFonts w:ascii="Arial" w:eastAsia="Times New Roman" w:hAnsi="Arial" w:cs="Arial"/>
          <w:color w:val="000000"/>
          <w:sz w:val="22"/>
          <w:szCs w:val="22"/>
          <w:lang w:val="es-UY"/>
        </w:rPr>
        <w:t>El consumo ayuda a</w:t>
      </w:r>
      <w:r w:rsidR="00A14463" w:rsidRPr="00022260">
        <w:rPr>
          <w:rFonts w:ascii="Arial" w:eastAsia="Times New Roman" w:hAnsi="Arial" w:cs="Arial"/>
          <w:color w:val="000000"/>
          <w:sz w:val="22"/>
          <w:szCs w:val="22"/>
          <w:lang w:val="es-UY"/>
        </w:rPr>
        <w:t xml:space="preserve"> </w:t>
      </w:r>
      <w:r w:rsidR="00554E07" w:rsidRPr="00022260">
        <w:rPr>
          <w:rFonts w:ascii="Arial" w:eastAsia="Times New Roman" w:hAnsi="Arial" w:cs="Arial"/>
          <w:color w:val="000000"/>
          <w:sz w:val="22"/>
          <w:szCs w:val="22"/>
          <w:lang w:val="es-UY"/>
        </w:rPr>
        <w:t xml:space="preserve">lidiar con </w:t>
      </w:r>
      <w:r w:rsidR="00A14463" w:rsidRPr="00022260">
        <w:rPr>
          <w:rFonts w:ascii="Arial" w:eastAsia="Times New Roman" w:hAnsi="Arial" w:cs="Arial"/>
          <w:color w:val="000000"/>
          <w:sz w:val="22"/>
          <w:szCs w:val="22"/>
          <w:lang w:val="es-UY"/>
        </w:rPr>
        <w:t xml:space="preserve">los efectos </w:t>
      </w:r>
      <w:r w:rsidR="00554E07" w:rsidRPr="00022260">
        <w:rPr>
          <w:rFonts w:ascii="Arial" w:eastAsia="Times New Roman" w:hAnsi="Arial" w:cs="Arial"/>
          <w:color w:val="000000"/>
          <w:sz w:val="22"/>
          <w:szCs w:val="22"/>
          <w:lang w:val="es-UY"/>
        </w:rPr>
        <w:t>desagradables</w:t>
      </w:r>
      <w:r w:rsidR="00A14463" w:rsidRPr="00022260">
        <w:rPr>
          <w:rFonts w:ascii="Arial" w:eastAsia="Times New Roman" w:hAnsi="Arial" w:cs="Arial"/>
          <w:color w:val="000000"/>
          <w:sz w:val="22"/>
          <w:szCs w:val="22"/>
          <w:lang w:val="es-UY"/>
        </w:rPr>
        <w:t xml:space="preserve"> de la abstinencia,</w:t>
      </w:r>
      <w:r w:rsidR="00554E07" w:rsidRPr="00022260">
        <w:rPr>
          <w:rFonts w:ascii="Arial" w:eastAsia="Times New Roman" w:hAnsi="Arial" w:cs="Arial"/>
          <w:color w:val="000000"/>
          <w:sz w:val="22"/>
          <w:szCs w:val="22"/>
          <w:lang w:val="es-UY"/>
        </w:rPr>
        <w:t xml:space="preserve"> pero también</w:t>
      </w:r>
      <w:r w:rsidR="0099129F" w:rsidRPr="00022260">
        <w:rPr>
          <w:rFonts w:ascii="Arial" w:eastAsia="Times New Roman" w:hAnsi="Arial" w:cs="Arial"/>
          <w:color w:val="000000"/>
          <w:sz w:val="22"/>
          <w:szCs w:val="22"/>
          <w:lang w:val="es-UY"/>
        </w:rPr>
        <w:t xml:space="preserve"> es una</w:t>
      </w:r>
      <w:r w:rsidR="00A14463" w:rsidRPr="00022260">
        <w:rPr>
          <w:rFonts w:ascii="Arial" w:eastAsia="Times New Roman" w:hAnsi="Arial" w:cs="Arial"/>
          <w:color w:val="000000"/>
          <w:sz w:val="22"/>
          <w:szCs w:val="22"/>
          <w:lang w:val="es-UY"/>
        </w:rPr>
        <w:t xml:space="preserve"> </w:t>
      </w:r>
      <w:r w:rsidR="00554E07" w:rsidRPr="00022260">
        <w:rPr>
          <w:rFonts w:ascii="Arial" w:eastAsia="Times New Roman" w:hAnsi="Arial" w:cs="Arial"/>
          <w:color w:val="000000"/>
          <w:sz w:val="22"/>
          <w:szCs w:val="22"/>
          <w:lang w:val="es-UY"/>
        </w:rPr>
        <w:t>respuesta a</w:t>
      </w:r>
      <w:r w:rsidR="00A14463" w:rsidRPr="00022260">
        <w:rPr>
          <w:rFonts w:ascii="Arial" w:eastAsia="Times New Roman" w:hAnsi="Arial" w:cs="Arial"/>
          <w:color w:val="000000"/>
          <w:sz w:val="22"/>
          <w:szCs w:val="22"/>
          <w:lang w:val="es-UY"/>
        </w:rPr>
        <w:t>l afecto negativo en general (</w:t>
      </w:r>
      <w:r w:rsidR="00554E07" w:rsidRPr="00022260">
        <w:rPr>
          <w:rFonts w:ascii="Arial" w:eastAsia="Times New Roman" w:hAnsi="Arial" w:cs="Arial"/>
          <w:color w:val="000000"/>
          <w:sz w:val="22"/>
          <w:szCs w:val="22"/>
          <w:lang w:val="es-UY"/>
        </w:rPr>
        <w:t>más allá de</w:t>
      </w:r>
      <w:r w:rsidR="00A14463" w:rsidRPr="00022260">
        <w:rPr>
          <w:rFonts w:ascii="Arial" w:eastAsia="Times New Roman" w:hAnsi="Arial" w:cs="Arial"/>
          <w:color w:val="000000"/>
          <w:sz w:val="22"/>
          <w:szCs w:val="22"/>
          <w:lang w:val="es-UY"/>
        </w:rPr>
        <w:t xml:space="preserve"> la abstinencia). </w:t>
      </w:r>
      <w:r w:rsidR="00554E07" w:rsidRPr="00022260">
        <w:rPr>
          <w:rFonts w:ascii="Arial" w:eastAsia="Times New Roman" w:hAnsi="Arial" w:cs="Arial"/>
          <w:color w:val="000000"/>
          <w:sz w:val="22"/>
          <w:szCs w:val="22"/>
          <w:lang w:val="es-UY"/>
        </w:rPr>
        <w:t>La respuesta</w:t>
      </w:r>
      <w:r w:rsidR="00D25529" w:rsidRPr="00022260">
        <w:rPr>
          <w:rFonts w:ascii="Arial" w:eastAsia="Times New Roman" w:hAnsi="Arial" w:cs="Arial"/>
          <w:color w:val="000000"/>
          <w:sz w:val="22"/>
          <w:szCs w:val="22"/>
          <w:lang w:val="es-UY"/>
        </w:rPr>
        <w:t xml:space="preserve"> </w:t>
      </w:r>
      <w:r w:rsidR="00554E07" w:rsidRPr="00022260">
        <w:rPr>
          <w:rFonts w:ascii="Arial" w:eastAsia="Times New Roman" w:hAnsi="Arial" w:cs="Arial"/>
          <w:color w:val="000000"/>
          <w:sz w:val="22"/>
          <w:szCs w:val="22"/>
          <w:lang w:val="es-UY"/>
        </w:rPr>
        <w:t>de consumo ante el</w:t>
      </w:r>
      <w:r w:rsidR="00D25529" w:rsidRPr="00022260">
        <w:rPr>
          <w:rFonts w:ascii="Arial" w:eastAsia="Times New Roman" w:hAnsi="Arial" w:cs="Arial"/>
          <w:color w:val="000000"/>
          <w:sz w:val="22"/>
          <w:szCs w:val="22"/>
          <w:lang w:val="es-UY"/>
        </w:rPr>
        <w:t xml:space="preserve"> afecto negativo </w:t>
      </w:r>
      <w:r w:rsidR="00554E07" w:rsidRPr="00022260">
        <w:rPr>
          <w:rFonts w:ascii="Arial" w:eastAsia="Times New Roman" w:hAnsi="Arial" w:cs="Arial"/>
          <w:color w:val="000000"/>
          <w:sz w:val="22"/>
          <w:szCs w:val="22"/>
          <w:lang w:val="es-UY"/>
        </w:rPr>
        <w:t>surgiría</w:t>
      </w:r>
      <w:r w:rsidR="00D25529" w:rsidRPr="00022260">
        <w:rPr>
          <w:rFonts w:ascii="Arial" w:eastAsia="Times New Roman" w:hAnsi="Arial" w:cs="Arial"/>
          <w:color w:val="000000"/>
          <w:sz w:val="22"/>
          <w:szCs w:val="22"/>
          <w:lang w:val="es-UY"/>
        </w:rPr>
        <w:t xml:space="preserve"> </w:t>
      </w:r>
      <w:r w:rsidR="00554E07" w:rsidRPr="00022260">
        <w:rPr>
          <w:rFonts w:ascii="Arial" w:eastAsia="Times New Roman" w:hAnsi="Arial" w:cs="Arial"/>
          <w:color w:val="000000"/>
          <w:sz w:val="22"/>
          <w:szCs w:val="22"/>
          <w:lang w:val="es-UY"/>
        </w:rPr>
        <w:t xml:space="preserve">por una percepción subjetiva que realza el atractivo de </w:t>
      </w:r>
      <w:r w:rsidR="00D25529" w:rsidRPr="00022260">
        <w:rPr>
          <w:rFonts w:ascii="Arial" w:eastAsia="Times New Roman" w:hAnsi="Arial" w:cs="Arial"/>
          <w:color w:val="000000"/>
          <w:sz w:val="22"/>
          <w:szCs w:val="22"/>
          <w:lang w:val="es-UY"/>
        </w:rPr>
        <w:t>la sustancia</w:t>
      </w:r>
      <w:r w:rsidR="00377076" w:rsidRPr="00022260">
        <w:rPr>
          <w:rFonts w:ascii="Arial" w:eastAsia="Times New Roman" w:hAnsi="Arial" w:cs="Arial"/>
          <w:color w:val="000000"/>
          <w:sz w:val="22"/>
          <w:szCs w:val="22"/>
          <w:lang w:val="es-UY"/>
        </w:rPr>
        <w:t xml:space="preserve"> y por haberle resultado eficiente en el pasado, evadiendo al control conciente. Al mismo tiempo</w:t>
      </w:r>
      <w:r w:rsidR="00D25529" w:rsidRPr="00022260">
        <w:rPr>
          <w:rFonts w:ascii="Arial" w:eastAsia="Times New Roman" w:hAnsi="Arial" w:cs="Arial"/>
          <w:color w:val="000000"/>
          <w:sz w:val="22"/>
          <w:szCs w:val="22"/>
          <w:lang w:val="es-UY"/>
        </w:rPr>
        <w:t xml:space="preserve"> suprime </w:t>
      </w:r>
      <w:r w:rsidR="00377076" w:rsidRPr="00022260">
        <w:rPr>
          <w:rFonts w:ascii="Arial" w:eastAsia="Times New Roman" w:hAnsi="Arial" w:cs="Arial"/>
          <w:color w:val="000000"/>
          <w:sz w:val="22"/>
          <w:szCs w:val="22"/>
          <w:lang w:val="es-UY"/>
        </w:rPr>
        <w:t>el repertorio de</w:t>
      </w:r>
      <w:r w:rsidR="00D25529" w:rsidRPr="00022260">
        <w:rPr>
          <w:rFonts w:ascii="Arial" w:eastAsia="Times New Roman" w:hAnsi="Arial" w:cs="Arial"/>
          <w:color w:val="000000"/>
          <w:sz w:val="22"/>
          <w:szCs w:val="22"/>
          <w:lang w:val="es-UY"/>
        </w:rPr>
        <w:t xml:space="preserve"> </w:t>
      </w:r>
      <w:r w:rsidR="00377076" w:rsidRPr="00022260">
        <w:rPr>
          <w:rFonts w:ascii="Arial" w:eastAsia="Times New Roman" w:hAnsi="Arial" w:cs="Arial"/>
          <w:color w:val="000000"/>
          <w:sz w:val="22"/>
          <w:szCs w:val="22"/>
          <w:lang w:val="es-UY"/>
        </w:rPr>
        <w:t xml:space="preserve">otras </w:t>
      </w:r>
      <w:r w:rsidR="00D25529" w:rsidRPr="00022260">
        <w:rPr>
          <w:rFonts w:ascii="Arial" w:eastAsia="Times New Roman" w:hAnsi="Arial" w:cs="Arial"/>
          <w:color w:val="000000"/>
          <w:sz w:val="22"/>
          <w:szCs w:val="22"/>
          <w:lang w:val="es-UY"/>
        </w:rPr>
        <w:t xml:space="preserve">respuestas, </w:t>
      </w:r>
      <w:r w:rsidR="00817713" w:rsidRPr="00022260">
        <w:rPr>
          <w:rFonts w:ascii="Arial" w:eastAsia="Times New Roman" w:hAnsi="Arial" w:cs="Arial"/>
          <w:color w:val="000000"/>
          <w:sz w:val="22"/>
          <w:szCs w:val="22"/>
          <w:lang w:val="es-UY"/>
        </w:rPr>
        <w:t>disminuyendo</w:t>
      </w:r>
      <w:r w:rsidR="00554E07" w:rsidRPr="00022260">
        <w:rPr>
          <w:rFonts w:ascii="Arial" w:eastAsia="Times New Roman" w:hAnsi="Arial" w:cs="Arial"/>
          <w:color w:val="000000"/>
          <w:sz w:val="22"/>
          <w:szCs w:val="22"/>
          <w:lang w:val="es-UY"/>
        </w:rPr>
        <w:t xml:space="preserve"> la posibilidad de elegir las </w:t>
      </w:r>
      <w:r w:rsidR="00D25529" w:rsidRPr="00022260">
        <w:rPr>
          <w:rFonts w:ascii="Arial" w:eastAsia="Times New Roman" w:hAnsi="Arial" w:cs="Arial"/>
          <w:color w:val="000000"/>
          <w:sz w:val="22"/>
          <w:szCs w:val="22"/>
          <w:lang w:val="es-UY"/>
        </w:rPr>
        <w:t>alternativas.</w:t>
      </w:r>
      <w:r w:rsidR="00377076" w:rsidRPr="00022260">
        <w:rPr>
          <w:rFonts w:ascii="Arial" w:eastAsia="Times New Roman" w:hAnsi="Arial" w:cs="Arial"/>
          <w:color w:val="000000"/>
          <w:sz w:val="22"/>
          <w:szCs w:val="22"/>
          <w:lang w:val="es-UY"/>
        </w:rPr>
        <w:t xml:space="preserve"> </w:t>
      </w:r>
    </w:p>
    <w:p w14:paraId="311EC2A7" w14:textId="4BF12622" w:rsidR="001D424A" w:rsidRPr="00022260" w:rsidRDefault="00B32527" w:rsidP="006A210B">
      <w:pPr>
        <w:shd w:val="clear" w:color="auto" w:fill="FFFFFF"/>
        <w:spacing w:after="120" w:line="480" w:lineRule="auto"/>
        <w:jc w:val="both"/>
        <w:rPr>
          <w:rFonts w:ascii="Arial" w:hAnsi="Arial" w:cs="Arial"/>
          <w:sz w:val="22"/>
          <w:szCs w:val="22"/>
        </w:rPr>
      </w:pPr>
      <w:r w:rsidRPr="00022260">
        <w:rPr>
          <w:rFonts w:ascii="Arial" w:eastAsia="Times New Roman" w:hAnsi="Arial" w:cs="Arial"/>
          <w:color w:val="000000"/>
          <w:sz w:val="22"/>
          <w:szCs w:val="22"/>
        </w:rPr>
        <w:t>De igual forma, la</w:t>
      </w:r>
      <w:r w:rsidR="001B0EC4" w:rsidRPr="00022260">
        <w:rPr>
          <w:rFonts w:ascii="Arial" w:eastAsia="Times New Roman" w:hAnsi="Arial" w:cs="Arial"/>
          <w:color w:val="000000"/>
          <w:sz w:val="22"/>
          <w:szCs w:val="22"/>
        </w:rPr>
        <w:t xml:space="preserve"> perspectiva </w:t>
      </w:r>
      <w:r w:rsidRPr="00022260">
        <w:rPr>
          <w:rFonts w:ascii="Arial" w:eastAsia="Times New Roman" w:hAnsi="Arial" w:cs="Arial"/>
          <w:color w:val="000000"/>
          <w:sz w:val="22"/>
          <w:szCs w:val="22"/>
        </w:rPr>
        <w:t>ante</w:t>
      </w:r>
      <w:r w:rsidR="00B360C4" w:rsidRPr="00022260">
        <w:rPr>
          <w:rFonts w:ascii="Arial" w:eastAsia="Times New Roman" w:hAnsi="Arial" w:cs="Arial"/>
          <w:color w:val="000000"/>
          <w:sz w:val="22"/>
          <w:szCs w:val="22"/>
        </w:rPr>
        <w:t>riormente</w:t>
      </w:r>
      <w:r w:rsidRPr="00022260">
        <w:rPr>
          <w:rFonts w:ascii="Arial" w:eastAsia="Times New Roman" w:hAnsi="Arial" w:cs="Arial"/>
          <w:color w:val="000000"/>
          <w:sz w:val="22"/>
          <w:szCs w:val="22"/>
        </w:rPr>
        <w:t xml:space="preserve"> mencionada, </w:t>
      </w:r>
      <w:r w:rsidR="00B360C4" w:rsidRPr="00022260">
        <w:rPr>
          <w:rFonts w:ascii="Arial" w:eastAsia="Times New Roman" w:hAnsi="Arial" w:cs="Arial"/>
          <w:color w:val="000000"/>
          <w:sz w:val="22"/>
          <w:szCs w:val="22"/>
        </w:rPr>
        <w:t>sobre</w:t>
      </w:r>
      <w:r w:rsidR="001D424A" w:rsidRPr="00022260">
        <w:rPr>
          <w:rFonts w:ascii="Arial" w:eastAsia="Times New Roman" w:hAnsi="Arial" w:cs="Arial"/>
          <w:color w:val="000000"/>
          <w:sz w:val="22"/>
          <w:szCs w:val="22"/>
        </w:rPr>
        <w:t xml:space="preserve"> vulnerabilidad al estrés, </w:t>
      </w:r>
      <w:r w:rsidR="00F04777" w:rsidRPr="00022260">
        <w:rPr>
          <w:rFonts w:ascii="Arial" w:eastAsia="Times New Roman" w:hAnsi="Arial" w:cs="Arial"/>
          <w:color w:val="000000"/>
          <w:sz w:val="22"/>
          <w:szCs w:val="22"/>
        </w:rPr>
        <w:t xml:space="preserve">también </w:t>
      </w:r>
      <w:r w:rsidRPr="00022260">
        <w:rPr>
          <w:rFonts w:ascii="Arial" w:eastAsia="Times New Roman" w:hAnsi="Arial" w:cs="Arial"/>
          <w:color w:val="000000"/>
          <w:sz w:val="22"/>
          <w:szCs w:val="22"/>
        </w:rPr>
        <w:t>sugiere</w:t>
      </w:r>
      <w:r w:rsidR="00F04777" w:rsidRPr="00022260">
        <w:rPr>
          <w:rFonts w:ascii="Arial" w:eastAsia="Times New Roman" w:hAnsi="Arial" w:cs="Arial"/>
          <w:color w:val="000000"/>
          <w:sz w:val="22"/>
          <w:szCs w:val="22"/>
        </w:rPr>
        <w:t xml:space="preserve"> la</w:t>
      </w:r>
      <w:r w:rsidR="001D424A" w:rsidRPr="00022260">
        <w:rPr>
          <w:rFonts w:ascii="Arial" w:eastAsia="Times New Roman" w:hAnsi="Arial" w:cs="Arial"/>
          <w:color w:val="000000"/>
          <w:sz w:val="22"/>
          <w:szCs w:val="22"/>
        </w:rPr>
        <w:t xml:space="preserve"> predisposición </w:t>
      </w:r>
      <w:r w:rsidR="00C804E9" w:rsidRPr="00022260">
        <w:rPr>
          <w:rFonts w:ascii="Arial" w:eastAsia="Times New Roman" w:hAnsi="Arial" w:cs="Arial"/>
          <w:color w:val="000000"/>
          <w:sz w:val="22"/>
          <w:szCs w:val="22"/>
        </w:rPr>
        <w:t xml:space="preserve">en las personas dependientes </w:t>
      </w:r>
      <w:r w:rsidR="001D424A" w:rsidRPr="00022260">
        <w:rPr>
          <w:rFonts w:ascii="Arial" w:eastAsia="Times New Roman" w:hAnsi="Arial" w:cs="Arial"/>
          <w:color w:val="000000"/>
          <w:sz w:val="22"/>
          <w:szCs w:val="22"/>
        </w:rPr>
        <w:t xml:space="preserve">a </w:t>
      </w:r>
      <w:r w:rsidR="00C804E9" w:rsidRPr="00022260">
        <w:rPr>
          <w:rFonts w:ascii="Arial" w:eastAsia="Times New Roman" w:hAnsi="Arial" w:cs="Arial"/>
          <w:color w:val="000000"/>
          <w:sz w:val="22"/>
          <w:szCs w:val="22"/>
        </w:rPr>
        <w:t xml:space="preserve">consumir </w:t>
      </w:r>
      <w:r w:rsidR="001D424A" w:rsidRPr="00022260">
        <w:rPr>
          <w:rFonts w:ascii="Arial" w:eastAsia="Times New Roman" w:hAnsi="Arial" w:cs="Arial"/>
          <w:color w:val="000000"/>
          <w:sz w:val="22"/>
          <w:szCs w:val="22"/>
        </w:rPr>
        <w:t>sustancia</w:t>
      </w:r>
      <w:r w:rsidR="00F04777" w:rsidRPr="00022260">
        <w:rPr>
          <w:rFonts w:ascii="Arial" w:eastAsia="Times New Roman" w:hAnsi="Arial" w:cs="Arial"/>
          <w:color w:val="000000"/>
          <w:sz w:val="22"/>
          <w:szCs w:val="22"/>
        </w:rPr>
        <w:t>s</w:t>
      </w:r>
      <w:r w:rsidR="001D424A" w:rsidRPr="00022260">
        <w:rPr>
          <w:rFonts w:ascii="Arial" w:eastAsia="Times New Roman" w:hAnsi="Arial" w:cs="Arial"/>
          <w:color w:val="000000"/>
          <w:sz w:val="22"/>
          <w:szCs w:val="22"/>
        </w:rPr>
        <w:t xml:space="preserve"> adictiva</w:t>
      </w:r>
      <w:r w:rsidRPr="00022260">
        <w:rPr>
          <w:rFonts w:ascii="Arial" w:eastAsia="Times New Roman" w:hAnsi="Arial" w:cs="Arial"/>
          <w:color w:val="000000"/>
          <w:sz w:val="22"/>
          <w:szCs w:val="22"/>
        </w:rPr>
        <w:t>s en vez</w:t>
      </w:r>
      <w:r w:rsidR="00F04777" w:rsidRPr="00022260">
        <w:rPr>
          <w:rFonts w:ascii="Arial" w:eastAsia="Times New Roman" w:hAnsi="Arial" w:cs="Arial"/>
          <w:color w:val="000000"/>
          <w:sz w:val="22"/>
          <w:szCs w:val="22"/>
        </w:rPr>
        <w:t xml:space="preserve"> de </w:t>
      </w:r>
      <w:r w:rsidRPr="00022260">
        <w:rPr>
          <w:rFonts w:ascii="Arial" w:eastAsia="Times New Roman" w:hAnsi="Arial" w:cs="Arial"/>
          <w:color w:val="000000"/>
          <w:sz w:val="22"/>
          <w:szCs w:val="22"/>
        </w:rPr>
        <w:t xml:space="preserve">activar </w:t>
      </w:r>
      <w:r w:rsidR="00F04777" w:rsidRPr="00022260">
        <w:rPr>
          <w:rFonts w:ascii="Arial" w:eastAsia="Times New Roman" w:hAnsi="Arial" w:cs="Arial"/>
          <w:color w:val="000000"/>
          <w:sz w:val="22"/>
          <w:szCs w:val="22"/>
        </w:rPr>
        <w:t>respuestas</w:t>
      </w:r>
      <w:r w:rsidR="001D424A" w:rsidRPr="00022260">
        <w:rPr>
          <w:rFonts w:ascii="Arial" w:eastAsia="Times New Roman" w:hAnsi="Arial" w:cs="Arial"/>
          <w:color w:val="000000"/>
          <w:sz w:val="22"/>
          <w:szCs w:val="22"/>
        </w:rPr>
        <w:t xml:space="preserve"> asertivas</w:t>
      </w:r>
      <w:r w:rsidRPr="00022260">
        <w:rPr>
          <w:rFonts w:ascii="Arial" w:eastAsia="Times New Roman" w:hAnsi="Arial" w:cs="Arial"/>
          <w:color w:val="000000"/>
          <w:sz w:val="22"/>
          <w:szCs w:val="22"/>
        </w:rPr>
        <w:t xml:space="preserve"> y racionales</w:t>
      </w:r>
      <w:r w:rsidR="00B360C4" w:rsidRPr="00022260">
        <w:rPr>
          <w:rFonts w:ascii="Arial" w:eastAsia="Times New Roman" w:hAnsi="Arial" w:cs="Arial"/>
          <w:color w:val="000000"/>
          <w:sz w:val="22"/>
          <w:szCs w:val="22"/>
        </w:rPr>
        <w:t xml:space="preserve"> </w:t>
      </w:r>
      <w:r w:rsidR="001D424A" w:rsidRPr="00022260">
        <w:rPr>
          <w:rFonts w:ascii="Arial" w:eastAsia="Times New Roman" w:hAnsi="Arial" w:cs="Arial"/>
          <w:color w:val="000000"/>
          <w:sz w:val="22"/>
          <w:szCs w:val="22"/>
        </w:rPr>
        <w:fldChar w:fldCharType="begin" w:fldLock="1"/>
      </w:r>
      <w:r w:rsidR="00BC090C" w:rsidRPr="00022260">
        <w:rPr>
          <w:rFonts w:ascii="Arial" w:eastAsia="Times New Roman" w:hAnsi="Arial" w:cs="Arial"/>
          <w:color w:val="000000"/>
          <w:sz w:val="22"/>
          <w:szCs w:val="22"/>
        </w:rPr>
        <w:instrText>ADDIN CSL_CITATION {"citationItems":[{"id":"ITEM-1","itemData":{"abstract":"El desarrollo de las neurociencias en los últimos años apenas ha tenido repercusión en un ámbito tan relevante como la prevención de adicciones. La formulación de diversos modelos neuropsicológicos ha permitido conocer mejor y aportar explicaciones a los procesos adictivos y los componentes en ellos implicados. A partir del conocimiento de estos modelos, se analizan cuestiones que pueden estar relacionadas con los mecanismos cerebrales implicados en las conductas adictivas, como la utilización de nuevas tecnologías, la vulnerabilidad al estrés y el desarrollo de la autorregulación desde la infancia. Se retoma el Modelo de Estrés Social como planteamiento preventivo que facilite una mejor comprensión del proceso de adicción, y se propone la aplicación de modelos preventivos basados en el desarrollo de la resiliencia como marco operativo para la prevención de adicciones. Se recuerda la importancia de la detección precoz, una visión transdisciplinar y un trabajo coordinado y conjunto desde diferentes servicios.","author":[{"dropping-particle":"","family":"Olivar Arroyo","given":"Álvaro","non-dropping-particle":"","parse-names":false,"suffix":""}],"container-title":"Trastornos Adictivos","id":"ITEM-1","issued":{"date-parts":[["2012"]]},"page":"20-26","title":"Aplicaciones de la neurociencia de las adicciones en los modelos preventivos","type":"article-journal","volume":"13 (1)"},"uris":["http://www.mendeley.com/documents/?uuid=7e5571c1-0549-425a-9887-ba17f76019d7"]}],"mendeley":{"formattedCitation":"(Olivar Arroyo, 2012)","plainTextFormattedCitation":"(Olivar Arroyo, 2012)","previouslyFormattedCitation":"(Olivar Arroyo, 2012)"},"properties":{"noteIndex":0},"schema":"https://github.com/citation-style-language/schema/raw/master/csl-citation.json"}</w:instrText>
      </w:r>
      <w:r w:rsidR="001D424A" w:rsidRPr="00022260">
        <w:rPr>
          <w:rFonts w:ascii="Arial" w:eastAsia="Times New Roman" w:hAnsi="Arial" w:cs="Arial"/>
          <w:color w:val="000000"/>
          <w:sz w:val="22"/>
          <w:szCs w:val="22"/>
        </w:rPr>
        <w:fldChar w:fldCharType="separate"/>
      </w:r>
      <w:r w:rsidR="001D424A" w:rsidRPr="00022260">
        <w:rPr>
          <w:rFonts w:ascii="Arial" w:eastAsia="Times New Roman" w:hAnsi="Arial" w:cs="Arial"/>
          <w:noProof/>
          <w:color w:val="000000"/>
          <w:sz w:val="22"/>
          <w:szCs w:val="22"/>
        </w:rPr>
        <w:t>(Olivar Arroyo, 2012)</w:t>
      </w:r>
      <w:r w:rsidR="001D424A" w:rsidRPr="00022260">
        <w:rPr>
          <w:rFonts w:ascii="Arial" w:eastAsia="Times New Roman" w:hAnsi="Arial" w:cs="Arial"/>
          <w:color w:val="000000"/>
          <w:sz w:val="22"/>
          <w:szCs w:val="22"/>
        </w:rPr>
        <w:fldChar w:fldCharType="end"/>
      </w:r>
      <w:r w:rsidR="001D424A" w:rsidRPr="00022260">
        <w:rPr>
          <w:rFonts w:ascii="Arial" w:eastAsia="Times New Roman" w:hAnsi="Arial" w:cs="Arial"/>
          <w:color w:val="000000"/>
          <w:sz w:val="22"/>
          <w:szCs w:val="22"/>
        </w:rPr>
        <w:t>.</w:t>
      </w:r>
      <w:r w:rsidR="00B47D62" w:rsidRPr="00022260">
        <w:rPr>
          <w:rFonts w:ascii="Arial" w:hAnsi="Arial" w:cs="Arial"/>
          <w:sz w:val="22"/>
          <w:szCs w:val="22"/>
        </w:rPr>
        <w:t xml:space="preserve"> </w:t>
      </w:r>
      <w:r w:rsidR="00B360C4" w:rsidRPr="00022260">
        <w:rPr>
          <w:rFonts w:ascii="Arial" w:hAnsi="Arial" w:cs="Arial"/>
          <w:sz w:val="22"/>
          <w:szCs w:val="22"/>
        </w:rPr>
        <w:t xml:space="preserve">A esto se agrega que siendo </w:t>
      </w:r>
      <w:r w:rsidR="00935267" w:rsidRPr="00022260">
        <w:rPr>
          <w:rFonts w:ascii="Arial" w:hAnsi="Arial" w:cs="Arial"/>
          <w:sz w:val="22"/>
          <w:szCs w:val="22"/>
        </w:rPr>
        <w:t xml:space="preserve">el </w:t>
      </w:r>
      <w:r w:rsidR="00B360C4" w:rsidRPr="00022260">
        <w:rPr>
          <w:rFonts w:ascii="Arial" w:hAnsi="Arial" w:cs="Arial"/>
          <w:sz w:val="22"/>
          <w:szCs w:val="22"/>
        </w:rPr>
        <w:t xml:space="preserve">propio </w:t>
      </w:r>
      <w:r w:rsidR="00935267" w:rsidRPr="00022260">
        <w:rPr>
          <w:rFonts w:ascii="Arial" w:hAnsi="Arial" w:cs="Arial"/>
          <w:sz w:val="22"/>
          <w:szCs w:val="22"/>
        </w:rPr>
        <w:t>proceso de cesación</w:t>
      </w:r>
      <w:r w:rsidR="00B360C4" w:rsidRPr="00022260">
        <w:rPr>
          <w:rFonts w:ascii="Arial" w:hAnsi="Arial" w:cs="Arial"/>
          <w:sz w:val="22"/>
          <w:szCs w:val="22"/>
        </w:rPr>
        <w:t xml:space="preserve"> algo muy estresante y demandante de los recursos personales, su afrontamiento estaría  determinado</w:t>
      </w:r>
      <w:r w:rsidR="00B47D62" w:rsidRPr="00022260">
        <w:rPr>
          <w:rFonts w:ascii="Arial" w:hAnsi="Arial" w:cs="Arial"/>
          <w:sz w:val="22"/>
          <w:szCs w:val="22"/>
        </w:rPr>
        <w:t xml:space="preserve"> por la forma habitual </w:t>
      </w:r>
      <w:r w:rsidR="00935267" w:rsidRPr="00022260">
        <w:rPr>
          <w:rFonts w:ascii="Arial" w:hAnsi="Arial" w:cs="Arial"/>
          <w:sz w:val="22"/>
          <w:szCs w:val="22"/>
        </w:rPr>
        <w:t xml:space="preserve">de </w:t>
      </w:r>
      <w:r w:rsidR="00C804E9" w:rsidRPr="00022260">
        <w:rPr>
          <w:rFonts w:ascii="Arial" w:hAnsi="Arial" w:cs="Arial"/>
          <w:sz w:val="22"/>
          <w:szCs w:val="22"/>
        </w:rPr>
        <w:t>resolver</w:t>
      </w:r>
      <w:r w:rsidR="00A45160" w:rsidRPr="00022260">
        <w:rPr>
          <w:rFonts w:ascii="Arial" w:hAnsi="Arial" w:cs="Arial"/>
          <w:sz w:val="22"/>
          <w:szCs w:val="22"/>
        </w:rPr>
        <w:t xml:space="preserve"> estas</w:t>
      </w:r>
      <w:r w:rsidR="00B47D62" w:rsidRPr="00022260">
        <w:rPr>
          <w:rFonts w:ascii="Arial" w:hAnsi="Arial" w:cs="Arial"/>
          <w:sz w:val="22"/>
          <w:szCs w:val="22"/>
        </w:rPr>
        <w:t xml:space="preserve"> situacione</w:t>
      </w:r>
      <w:r w:rsidR="00A45160" w:rsidRPr="00022260">
        <w:rPr>
          <w:rFonts w:ascii="Arial" w:hAnsi="Arial" w:cs="Arial"/>
          <w:sz w:val="22"/>
          <w:szCs w:val="22"/>
        </w:rPr>
        <w:t>s</w:t>
      </w:r>
      <w:r w:rsidR="00935267" w:rsidRPr="00022260">
        <w:rPr>
          <w:rFonts w:ascii="Arial" w:hAnsi="Arial" w:cs="Arial"/>
          <w:sz w:val="22"/>
          <w:szCs w:val="22"/>
        </w:rPr>
        <w:t>.</w:t>
      </w:r>
    </w:p>
    <w:p w14:paraId="142E46BC" w14:textId="3172E254" w:rsidR="00F84FF3" w:rsidRPr="00022260" w:rsidRDefault="00046623" w:rsidP="006A210B">
      <w:pPr>
        <w:shd w:val="clear" w:color="auto" w:fill="FFFFFF"/>
        <w:spacing w:line="480" w:lineRule="auto"/>
        <w:jc w:val="both"/>
        <w:rPr>
          <w:rFonts w:ascii="Arial" w:eastAsia="Times New Roman" w:hAnsi="Arial" w:cs="Arial"/>
          <w:color w:val="000000"/>
          <w:sz w:val="22"/>
          <w:szCs w:val="22"/>
          <w:lang w:val="es-UY"/>
        </w:rPr>
      </w:pPr>
      <w:r w:rsidRPr="00022260">
        <w:rPr>
          <w:rFonts w:ascii="Arial" w:eastAsia="Times New Roman" w:hAnsi="Arial" w:cs="Arial"/>
          <w:color w:val="000000"/>
          <w:sz w:val="22"/>
          <w:szCs w:val="22"/>
          <w:lang w:val="es-UY"/>
        </w:rPr>
        <w:t>En cuanto a</w:t>
      </w:r>
      <w:r w:rsidR="00C01E0E" w:rsidRPr="00022260">
        <w:rPr>
          <w:rFonts w:ascii="Arial" w:eastAsia="Times New Roman" w:hAnsi="Arial" w:cs="Arial"/>
          <w:color w:val="000000"/>
          <w:sz w:val="22"/>
          <w:szCs w:val="22"/>
          <w:lang w:val="es-UY"/>
        </w:rPr>
        <w:t xml:space="preserve"> la relación entre</w:t>
      </w:r>
      <w:r w:rsidR="00F84FF3" w:rsidRPr="00022260">
        <w:rPr>
          <w:rFonts w:ascii="Arial" w:eastAsia="Times New Roman" w:hAnsi="Arial" w:cs="Arial"/>
          <w:color w:val="000000"/>
          <w:sz w:val="22"/>
          <w:szCs w:val="22"/>
          <w:lang w:val="es-UY"/>
        </w:rPr>
        <w:t xml:space="preserve"> afrontamiento y ansiedad </w:t>
      </w:r>
      <w:r w:rsidR="00D25D04" w:rsidRPr="00022260">
        <w:rPr>
          <w:rFonts w:ascii="Arial" w:eastAsia="Times New Roman" w:hAnsi="Arial" w:cs="Arial"/>
          <w:color w:val="000000"/>
          <w:sz w:val="22"/>
          <w:szCs w:val="22"/>
          <w:lang w:val="es-UY"/>
        </w:rPr>
        <w:t>a la hora de dejar de fumar</w:t>
      </w:r>
      <w:r w:rsidR="0028180B" w:rsidRPr="00022260">
        <w:rPr>
          <w:rFonts w:ascii="Arial" w:eastAsia="Times New Roman" w:hAnsi="Arial" w:cs="Arial"/>
          <w:color w:val="000000"/>
          <w:sz w:val="22"/>
          <w:szCs w:val="22"/>
          <w:lang w:val="es-UY"/>
        </w:rPr>
        <w:t xml:space="preserve"> </w:t>
      </w:r>
      <w:r w:rsidR="00F84FF3" w:rsidRPr="00022260">
        <w:rPr>
          <w:rFonts w:ascii="Arial" w:eastAsia="Times New Roman" w:hAnsi="Arial" w:cs="Arial"/>
          <w:color w:val="000000"/>
          <w:sz w:val="22"/>
          <w:szCs w:val="22"/>
          <w:lang w:val="es-UY"/>
        </w:rPr>
        <w:fldChar w:fldCharType="begin" w:fldLock="1"/>
      </w:r>
      <w:r w:rsidR="003A7C4A" w:rsidRPr="00022260">
        <w:rPr>
          <w:rFonts w:ascii="Arial" w:eastAsia="Times New Roman" w:hAnsi="Arial" w:cs="Arial"/>
          <w:color w:val="000000"/>
          <w:sz w:val="22"/>
          <w:szCs w:val="22"/>
          <w:lang w:val="es-UY"/>
        </w:rPr>
        <w:instrText>ADDIN CSL_CITATION {"citationItems":[{"id":"ITEM-1","itemData":{"author":[{"dropping-particle":"","family":"Cano","given":"Antonio","non-dropping-particle":"","parse-names":false,"suffix":""},{"dropping-particle":"","family":"Camuñas","given":"Nuria","non-dropping-particle":"","parse-names":false,"suffix":""},{"dropping-particle":"","family":"Iruarrizaga","given":"Itziar","non-dropping-particle":"","parse-names":false,"suffix":""},{"dropping-particle":"","family":"Dongil","given":"Esperanza","non-dropping-particle":"","parse-names":false,"suffix":""},{"dropping-particle":"","family":"Wood","given":"Cristina","non-dropping-particle":"","parse-names":false,"suffix":""}],"container-title":"Revista Española de Drogodependencias","id":"ITEM-1","issue":"3","issued":{"date-parts":[["2010"]]},"page":"413-433","title":"Valoración, afrontamiento y ansiedad a la hora de dejar de fumar","type":"article-journal","volume":"35"},"uris":["http://www.mendeley.com/documents/?uuid=81eef7c3-8b19-476b-af62-a8461a233987"]}],"mendeley":{"formattedCitation":"(Cano et al., 2010)","plainTextFormattedCitation":"(Cano et al., 2010)","previouslyFormattedCitation":"(Cano et al., 2010)"},"properties":{"noteIndex":0},"schema":"https://github.com/citation-style-language/schema/raw/master/csl-citation.json"}</w:instrText>
      </w:r>
      <w:r w:rsidR="00F84FF3" w:rsidRPr="00022260">
        <w:rPr>
          <w:rFonts w:ascii="Arial" w:eastAsia="Times New Roman" w:hAnsi="Arial" w:cs="Arial"/>
          <w:color w:val="000000"/>
          <w:sz w:val="22"/>
          <w:szCs w:val="22"/>
          <w:lang w:val="es-UY"/>
        </w:rPr>
        <w:fldChar w:fldCharType="separate"/>
      </w:r>
      <w:r w:rsidR="00F84FF3" w:rsidRPr="00022260">
        <w:rPr>
          <w:rFonts w:ascii="Arial" w:eastAsia="Times New Roman" w:hAnsi="Arial" w:cs="Arial"/>
          <w:noProof/>
          <w:color w:val="000000"/>
          <w:sz w:val="22"/>
          <w:szCs w:val="22"/>
          <w:lang w:val="es-UY"/>
        </w:rPr>
        <w:t>(Cano et al., 2010)</w:t>
      </w:r>
      <w:r w:rsidR="00F84FF3" w:rsidRPr="00022260">
        <w:rPr>
          <w:rFonts w:ascii="Arial" w:eastAsia="Times New Roman" w:hAnsi="Arial" w:cs="Arial"/>
          <w:color w:val="000000"/>
          <w:sz w:val="22"/>
          <w:szCs w:val="22"/>
          <w:lang w:val="es-UY"/>
        </w:rPr>
        <w:fldChar w:fldCharType="end"/>
      </w:r>
      <w:r w:rsidRPr="00022260">
        <w:rPr>
          <w:rFonts w:ascii="Arial" w:eastAsia="Times New Roman" w:hAnsi="Arial" w:cs="Arial"/>
          <w:color w:val="000000"/>
          <w:sz w:val="22"/>
          <w:szCs w:val="22"/>
          <w:lang w:val="es-UY"/>
        </w:rPr>
        <w:t>, es</w:t>
      </w:r>
      <w:r w:rsidR="00F84FF3" w:rsidRPr="00022260">
        <w:rPr>
          <w:rFonts w:ascii="Arial" w:eastAsia="Times New Roman" w:hAnsi="Arial" w:cs="Arial"/>
          <w:color w:val="000000"/>
          <w:sz w:val="22"/>
          <w:szCs w:val="22"/>
          <w:lang w:val="es-UY"/>
        </w:rPr>
        <w:t xml:space="preserve"> </w:t>
      </w:r>
      <w:r w:rsidR="000208B4" w:rsidRPr="00022260">
        <w:rPr>
          <w:rFonts w:ascii="Arial" w:eastAsia="Times New Roman" w:hAnsi="Arial" w:cs="Arial"/>
          <w:color w:val="000000"/>
          <w:sz w:val="22"/>
          <w:szCs w:val="22"/>
          <w:lang w:val="es-UY"/>
        </w:rPr>
        <w:t xml:space="preserve">esperable </w:t>
      </w:r>
      <w:r w:rsidR="00F84FF3" w:rsidRPr="00022260">
        <w:rPr>
          <w:rFonts w:ascii="Arial" w:eastAsia="Times New Roman" w:hAnsi="Arial" w:cs="Arial"/>
          <w:color w:val="000000"/>
          <w:sz w:val="22"/>
          <w:szCs w:val="22"/>
          <w:lang w:val="es-UY"/>
        </w:rPr>
        <w:t>que</w:t>
      </w:r>
      <w:r w:rsidR="000208B4" w:rsidRPr="00022260">
        <w:rPr>
          <w:rFonts w:ascii="Arial" w:eastAsia="Times New Roman" w:hAnsi="Arial" w:cs="Arial"/>
          <w:color w:val="000000"/>
          <w:sz w:val="22"/>
          <w:szCs w:val="22"/>
          <w:lang w:val="es-UY"/>
        </w:rPr>
        <w:t xml:space="preserve"> </w:t>
      </w:r>
      <w:r w:rsidRPr="00022260">
        <w:rPr>
          <w:rFonts w:ascii="Arial" w:eastAsia="Times New Roman" w:hAnsi="Arial" w:cs="Arial"/>
          <w:color w:val="000000"/>
          <w:sz w:val="22"/>
          <w:szCs w:val="22"/>
          <w:lang w:val="es-UY"/>
        </w:rPr>
        <w:t>con un</w:t>
      </w:r>
      <w:r w:rsidR="00F84FF3" w:rsidRPr="00022260">
        <w:rPr>
          <w:rFonts w:ascii="Arial" w:eastAsia="Times New Roman" w:hAnsi="Arial" w:cs="Arial"/>
          <w:color w:val="000000"/>
          <w:sz w:val="22"/>
          <w:szCs w:val="22"/>
          <w:lang w:val="es-UY"/>
        </w:rPr>
        <w:t xml:space="preserve"> fun</w:t>
      </w:r>
      <w:r w:rsidR="000208B4" w:rsidRPr="00022260">
        <w:rPr>
          <w:rFonts w:ascii="Arial" w:eastAsia="Times New Roman" w:hAnsi="Arial" w:cs="Arial"/>
          <w:color w:val="000000"/>
          <w:sz w:val="22"/>
          <w:szCs w:val="22"/>
          <w:lang w:val="es-UY"/>
        </w:rPr>
        <w:t xml:space="preserve">cionamiento </w:t>
      </w:r>
      <w:r w:rsidRPr="00022260">
        <w:rPr>
          <w:rFonts w:ascii="Arial" w:eastAsia="Times New Roman" w:hAnsi="Arial" w:cs="Arial"/>
          <w:color w:val="000000"/>
          <w:sz w:val="22"/>
          <w:szCs w:val="22"/>
          <w:lang w:val="es-UY"/>
        </w:rPr>
        <w:t xml:space="preserve">frágil de la personalidad, </w:t>
      </w:r>
      <w:r w:rsidR="000208B4" w:rsidRPr="00022260">
        <w:rPr>
          <w:rFonts w:ascii="Arial" w:eastAsia="Times New Roman" w:hAnsi="Arial" w:cs="Arial"/>
          <w:color w:val="000000"/>
          <w:sz w:val="22"/>
          <w:szCs w:val="22"/>
          <w:lang w:val="es-UY"/>
        </w:rPr>
        <w:t xml:space="preserve">el reto de </w:t>
      </w:r>
      <w:r w:rsidR="00F84FF3" w:rsidRPr="00022260">
        <w:rPr>
          <w:rFonts w:ascii="Arial" w:eastAsia="Times New Roman" w:hAnsi="Arial" w:cs="Arial"/>
          <w:color w:val="000000"/>
          <w:sz w:val="22"/>
          <w:szCs w:val="22"/>
          <w:lang w:val="es-UY"/>
        </w:rPr>
        <w:t xml:space="preserve">dejar de fumar </w:t>
      </w:r>
      <w:r w:rsidR="000208B4" w:rsidRPr="00022260">
        <w:rPr>
          <w:rFonts w:ascii="Arial" w:eastAsia="Times New Roman" w:hAnsi="Arial" w:cs="Arial"/>
          <w:color w:val="000000"/>
          <w:sz w:val="22"/>
          <w:szCs w:val="22"/>
          <w:lang w:val="es-UY"/>
        </w:rPr>
        <w:t xml:space="preserve">sea percibido como una </w:t>
      </w:r>
      <w:r w:rsidR="00A26C4D" w:rsidRPr="00022260">
        <w:rPr>
          <w:rFonts w:ascii="Arial" w:eastAsia="Times New Roman" w:hAnsi="Arial" w:cs="Arial"/>
          <w:color w:val="000000"/>
          <w:sz w:val="22"/>
          <w:szCs w:val="22"/>
          <w:lang w:val="es-UY"/>
        </w:rPr>
        <w:t>amenaza</w:t>
      </w:r>
      <w:r w:rsidR="00D90A6E" w:rsidRPr="00022260">
        <w:rPr>
          <w:rFonts w:ascii="Arial" w:eastAsia="Times New Roman" w:hAnsi="Arial" w:cs="Arial"/>
          <w:color w:val="000000"/>
          <w:sz w:val="22"/>
          <w:szCs w:val="22"/>
          <w:lang w:val="es-UY"/>
        </w:rPr>
        <w:t xml:space="preserve">. Esa percepción determina </w:t>
      </w:r>
      <w:r w:rsidRPr="00022260">
        <w:rPr>
          <w:rFonts w:ascii="Arial" w:eastAsia="Times New Roman" w:hAnsi="Arial" w:cs="Arial"/>
          <w:color w:val="000000"/>
          <w:sz w:val="22"/>
          <w:szCs w:val="22"/>
          <w:lang w:val="es-UY"/>
        </w:rPr>
        <w:t>una</w:t>
      </w:r>
      <w:r w:rsidR="000208B4" w:rsidRPr="00022260">
        <w:rPr>
          <w:rFonts w:ascii="Arial" w:eastAsia="Times New Roman" w:hAnsi="Arial" w:cs="Arial"/>
          <w:color w:val="000000"/>
          <w:sz w:val="22"/>
          <w:szCs w:val="22"/>
          <w:lang w:val="es-UY"/>
        </w:rPr>
        <w:t xml:space="preserve"> </w:t>
      </w:r>
      <w:r w:rsidR="00D25D04" w:rsidRPr="00022260">
        <w:rPr>
          <w:rFonts w:ascii="Arial" w:eastAsia="Times New Roman" w:hAnsi="Arial" w:cs="Arial"/>
          <w:color w:val="000000"/>
          <w:sz w:val="22"/>
          <w:szCs w:val="22"/>
          <w:lang w:val="es-UY"/>
        </w:rPr>
        <w:t>primera evaluación cognitiva</w:t>
      </w:r>
      <w:r w:rsidR="00D90A6E" w:rsidRPr="00022260">
        <w:rPr>
          <w:rFonts w:ascii="Arial" w:eastAsia="Times New Roman" w:hAnsi="Arial" w:cs="Arial"/>
          <w:color w:val="000000"/>
          <w:sz w:val="22"/>
          <w:szCs w:val="22"/>
          <w:lang w:val="es-UY"/>
        </w:rPr>
        <w:t>, en la que se percibe</w:t>
      </w:r>
      <w:r w:rsidR="00D25D04" w:rsidRPr="00022260">
        <w:rPr>
          <w:rFonts w:ascii="Arial" w:eastAsia="Times New Roman" w:hAnsi="Arial" w:cs="Arial"/>
          <w:color w:val="000000"/>
          <w:sz w:val="22"/>
          <w:szCs w:val="22"/>
          <w:lang w:val="es-UY"/>
        </w:rPr>
        <w:t xml:space="preserve"> </w:t>
      </w:r>
      <w:r w:rsidR="00D90A6E" w:rsidRPr="00022260">
        <w:rPr>
          <w:rFonts w:ascii="Arial" w:eastAsia="Times New Roman" w:hAnsi="Arial" w:cs="Arial"/>
          <w:color w:val="000000"/>
          <w:sz w:val="22"/>
          <w:szCs w:val="22"/>
          <w:lang w:val="es-UY"/>
        </w:rPr>
        <w:t xml:space="preserve">con </w:t>
      </w:r>
      <w:r w:rsidRPr="00022260">
        <w:rPr>
          <w:rFonts w:ascii="Arial" w:eastAsia="Times New Roman" w:hAnsi="Arial" w:cs="Arial"/>
          <w:color w:val="000000"/>
          <w:sz w:val="22"/>
          <w:szCs w:val="22"/>
          <w:lang w:val="es-UY"/>
        </w:rPr>
        <w:t xml:space="preserve">recursos </w:t>
      </w:r>
      <w:r w:rsidR="00D90A6E" w:rsidRPr="00022260">
        <w:rPr>
          <w:rFonts w:ascii="Arial" w:eastAsia="Times New Roman" w:hAnsi="Arial" w:cs="Arial"/>
          <w:color w:val="000000"/>
          <w:sz w:val="22"/>
          <w:szCs w:val="22"/>
          <w:lang w:val="es-UY"/>
        </w:rPr>
        <w:t xml:space="preserve">insuficientes para tolerar un proceso demasiado </w:t>
      </w:r>
      <w:r w:rsidR="000208B4" w:rsidRPr="00022260">
        <w:rPr>
          <w:rFonts w:ascii="Arial" w:eastAsia="Times New Roman" w:hAnsi="Arial" w:cs="Arial"/>
          <w:color w:val="000000"/>
          <w:sz w:val="22"/>
          <w:szCs w:val="22"/>
          <w:lang w:val="es-UY"/>
        </w:rPr>
        <w:t>demandante</w:t>
      </w:r>
      <w:r w:rsidR="00D25D04" w:rsidRPr="00022260">
        <w:rPr>
          <w:rFonts w:ascii="Arial" w:eastAsia="Times New Roman" w:hAnsi="Arial" w:cs="Arial"/>
          <w:color w:val="000000"/>
          <w:sz w:val="22"/>
          <w:szCs w:val="22"/>
          <w:lang w:val="es-UY"/>
        </w:rPr>
        <w:t xml:space="preserve">. </w:t>
      </w:r>
      <w:r w:rsidR="00562BC0" w:rsidRPr="00022260">
        <w:rPr>
          <w:rFonts w:ascii="Arial" w:eastAsia="Times New Roman" w:hAnsi="Arial" w:cs="Arial"/>
          <w:color w:val="000000"/>
          <w:sz w:val="22"/>
          <w:szCs w:val="22"/>
          <w:lang w:val="es-UY"/>
        </w:rPr>
        <w:t>Generándose</w:t>
      </w:r>
      <w:r w:rsidRPr="00022260">
        <w:rPr>
          <w:rFonts w:ascii="Arial" w:eastAsia="Times New Roman" w:hAnsi="Arial" w:cs="Arial"/>
          <w:color w:val="000000"/>
          <w:sz w:val="22"/>
          <w:szCs w:val="22"/>
          <w:lang w:val="es-UY"/>
        </w:rPr>
        <w:t xml:space="preserve"> entonces</w:t>
      </w:r>
      <w:r w:rsidR="00EA574C" w:rsidRPr="00022260">
        <w:rPr>
          <w:rFonts w:ascii="Arial" w:eastAsia="Times New Roman" w:hAnsi="Arial" w:cs="Arial"/>
          <w:color w:val="000000"/>
          <w:sz w:val="22"/>
          <w:szCs w:val="22"/>
          <w:lang w:val="es-UY"/>
        </w:rPr>
        <w:t xml:space="preserve"> </w:t>
      </w:r>
      <w:r w:rsidR="00A26C4D" w:rsidRPr="00022260">
        <w:rPr>
          <w:rFonts w:ascii="Arial" w:eastAsia="Times New Roman" w:hAnsi="Arial" w:cs="Arial"/>
          <w:color w:val="000000"/>
          <w:sz w:val="22"/>
          <w:szCs w:val="22"/>
          <w:lang w:val="es-UY"/>
        </w:rPr>
        <w:t>mecanismos de afrontamiento evitativo</w:t>
      </w:r>
      <w:r w:rsidR="00D90A6E" w:rsidRPr="00022260">
        <w:rPr>
          <w:rFonts w:ascii="Arial" w:eastAsia="Times New Roman" w:hAnsi="Arial" w:cs="Arial"/>
          <w:color w:val="000000"/>
          <w:sz w:val="22"/>
          <w:szCs w:val="22"/>
          <w:lang w:val="es-UY"/>
        </w:rPr>
        <w:t>s</w:t>
      </w:r>
      <w:r w:rsidR="00A26C4D" w:rsidRPr="00022260">
        <w:rPr>
          <w:rFonts w:ascii="Arial" w:eastAsia="Times New Roman" w:hAnsi="Arial" w:cs="Arial"/>
          <w:color w:val="000000"/>
          <w:sz w:val="22"/>
          <w:szCs w:val="22"/>
          <w:lang w:val="es-UY"/>
        </w:rPr>
        <w:t>, dirigidos a la emoción</w:t>
      </w:r>
      <w:r w:rsidR="00DB26D3" w:rsidRPr="00022260">
        <w:rPr>
          <w:rFonts w:ascii="Arial" w:eastAsia="Times New Roman" w:hAnsi="Arial" w:cs="Arial"/>
          <w:color w:val="000000"/>
          <w:sz w:val="22"/>
          <w:szCs w:val="22"/>
          <w:lang w:val="es-UY"/>
        </w:rPr>
        <w:t xml:space="preserve"> (disminuir</w:t>
      </w:r>
      <w:r w:rsidR="00A26C4D" w:rsidRPr="00022260">
        <w:rPr>
          <w:rFonts w:ascii="Arial" w:eastAsia="Times New Roman" w:hAnsi="Arial" w:cs="Arial"/>
          <w:color w:val="000000"/>
          <w:sz w:val="22"/>
          <w:szCs w:val="22"/>
          <w:lang w:val="es-UY"/>
        </w:rPr>
        <w:t xml:space="preserve"> la ansiedad</w:t>
      </w:r>
      <w:r w:rsidR="00DB26D3" w:rsidRPr="00022260">
        <w:rPr>
          <w:rFonts w:ascii="Arial" w:eastAsia="Times New Roman" w:hAnsi="Arial" w:cs="Arial"/>
          <w:color w:val="000000"/>
          <w:sz w:val="22"/>
          <w:szCs w:val="22"/>
          <w:lang w:val="es-UY"/>
        </w:rPr>
        <w:t xml:space="preserve">) </w:t>
      </w:r>
      <w:r w:rsidR="00D90A6E" w:rsidRPr="00022260">
        <w:rPr>
          <w:rFonts w:ascii="Arial" w:eastAsia="Times New Roman" w:hAnsi="Arial" w:cs="Arial"/>
          <w:color w:val="000000"/>
          <w:sz w:val="22"/>
          <w:szCs w:val="22"/>
          <w:lang w:val="es-UY"/>
        </w:rPr>
        <w:t>que llevan</w:t>
      </w:r>
      <w:r w:rsidR="00DB26D3" w:rsidRPr="00022260">
        <w:rPr>
          <w:rFonts w:ascii="Arial" w:eastAsia="Times New Roman" w:hAnsi="Arial" w:cs="Arial"/>
          <w:color w:val="000000"/>
          <w:sz w:val="22"/>
          <w:szCs w:val="22"/>
          <w:lang w:val="es-UY"/>
        </w:rPr>
        <w:t xml:space="preserve"> a</w:t>
      </w:r>
      <w:r w:rsidR="00A26C4D" w:rsidRPr="00022260">
        <w:rPr>
          <w:rFonts w:ascii="Arial" w:eastAsia="Times New Roman" w:hAnsi="Arial" w:cs="Arial"/>
          <w:color w:val="000000"/>
          <w:sz w:val="22"/>
          <w:szCs w:val="22"/>
          <w:lang w:val="es-UY"/>
        </w:rPr>
        <w:t xml:space="preserve"> </w:t>
      </w:r>
      <w:r w:rsidRPr="00022260">
        <w:rPr>
          <w:rFonts w:ascii="Arial" w:eastAsia="Times New Roman" w:hAnsi="Arial" w:cs="Arial"/>
          <w:color w:val="000000"/>
          <w:sz w:val="22"/>
          <w:szCs w:val="22"/>
          <w:lang w:val="es-UY"/>
        </w:rPr>
        <w:t xml:space="preserve">rehuir el reto de </w:t>
      </w:r>
      <w:r w:rsidR="00A26C4D" w:rsidRPr="00022260">
        <w:rPr>
          <w:rFonts w:ascii="Arial" w:eastAsia="Times New Roman" w:hAnsi="Arial" w:cs="Arial"/>
          <w:color w:val="000000"/>
          <w:sz w:val="22"/>
          <w:szCs w:val="22"/>
          <w:lang w:val="es-UY"/>
        </w:rPr>
        <w:t xml:space="preserve">dejar de fumar. En </w:t>
      </w:r>
      <w:r w:rsidR="00DB26D3" w:rsidRPr="00022260">
        <w:rPr>
          <w:rFonts w:ascii="Arial" w:eastAsia="Times New Roman" w:hAnsi="Arial" w:cs="Arial"/>
          <w:color w:val="000000"/>
          <w:sz w:val="22"/>
          <w:szCs w:val="22"/>
          <w:lang w:val="es-UY"/>
        </w:rPr>
        <w:t>cambio si</w:t>
      </w:r>
      <w:r w:rsidR="00A26C4D" w:rsidRPr="00022260">
        <w:rPr>
          <w:rFonts w:ascii="Arial" w:eastAsia="Times New Roman" w:hAnsi="Arial" w:cs="Arial"/>
          <w:color w:val="000000"/>
          <w:sz w:val="22"/>
          <w:szCs w:val="22"/>
          <w:lang w:val="es-UY"/>
        </w:rPr>
        <w:t xml:space="preserve"> la situación </w:t>
      </w:r>
      <w:r w:rsidR="00DB26D3" w:rsidRPr="00022260">
        <w:rPr>
          <w:rFonts w:ascii="Arial" w:eastAsia="Times New Roman" w:hAnsi="Arial" w:cs="Arial"/>
          <w:color w:val="000000"/>
          <w:sz w:val="22"/>
          <w:szCs w:val="22"/>
          <w:lang w:val="es-UY"/>
        </w:rPr>
        <w:t>se percibe como</w:t>
      </w:r>
      <w:r w:rsidR="00A26C4D" w:rsidRPr="00022260">
        <w:rPr>
          <w:rFonts w:ascii="Arial" w:eastAsia="Times New Roman" w:hAnsi="Arial" w:cs="Arial"/>
          <w:color w:val="000000"/>
          <w:sz w:val="22"/>
          <w:szCs w:val="22"/>
          <w:lang w:val="es-UY"/>
        </w:rPr>
        <w:t xml:space="preserve"> desafío, </w:t>
      </w:r>
      <w:r w:rsidR="00DB26D3" w:rsidRPr="00022260">
        <w:rPr>
          <w:rFonts w:ascii="Arial" w:eastAsia="Times New Roman" w:hAnsi="Arial" w:cs="Arial"/>
          <w:color w:val="000000"/>
          <w:sz w:val="22"/>
          <w:szCs w:val="22"/>
          <w:lang w:val="es-UY"/>
        </w:rPr>
        <w:t>conduce</w:t>
      </w:r>
      <w:r w:rsidR="004E0401" w:rsidRPr="00022260">
        <w:rPr>
          <w:rFonts w:ascii="Arial" w:eastAsia="Times New Roman" w:hAnsi="Arial" w:cs="Arial"/>
          <w:color w:val="000000"/>
          <w:sz w:val="22"/>
          <w:szCs w:val="22"/>
          <w:lang w:val="es-UY"/>
        </w:rPr>
        <w:t xml:space="preserve"> a un afrontamiento </w:t>
      </w:r>
      <w:r w:rsidR="00C2085E" w:rsidRPr="00022260">
        <w:rPr>
          <w:rFonts w:ascii="Arial" w:eastAsia="Times New Roman" w:hAnsi="Arial" w:cs="Arial"/>
          <w:color w:val="000000"/>
          <w:sz w:val="22"/>
          <w:szCs w:val="22"/>
          <w:lang w:val="es-UY"/>
        </w:rPr>
        <w:t>activo, con una</w:t>
      </w:r>
      <w:r w:rsidR="00D90A6E" w:rsidRPr="00022260">
        <w:rPr>
          <w:rFonts w:ascii="Arial" w:eastAsia="Times New Roman" w:hAnsi="Arial" w:cs="Arial"/>
          <w:color w:val="000000"/>
          <w:sz w:val="22"/>
          <w:szCs w:val="22"/>
          <w:lang w:val="es-UY"/>
        </w:rPr>
        <w:t xml:space="preserve"> </w:t>
      </w:r>
      <w:r w:rsidR="00EA574C" w:rsidRPr="00022260">
        <w:rPr>
          <w:rFonts w:ascii="Arial" w:eastAsia="Times New Roman" w:hAnsi="Arial" w:cs="Arial"/>
          <w:color w:val="000000"/>
          <w:sz w:val="22"/>
          <w:szCs w:val="22"/>
          <w:lang w:val="es-UY"/>
        </w:rPr>
        <w:t>percepción de autoeficacia y de contar con las</w:t>
      </w:r>
      <w:r w:rsidR="00843F3A" w:rsidRPr="00022260">
        <w:rPr>
          <w:rFonts w:ascii="Arial" w:eastAsia="Times New Roman" w:hAnsi="Arial" w:cs="Arial"/>
          <w:color w:val="000000"/>
          <w:sz w:val="22"/>
          <w:szCs w:val="22"/>
          <w:lang w:val="es-UY"/>
        </w:rPr>
        <w:t xml:space="preserve"> habilidades ne</w:t>
      </w:r>
      <w:r w:rsidR="00BC0EC4" w:rsidRPr="00022260">
        <w:rPr>
          <w:rFonts w:ascii="Arial" w:eastAsia="Times New Roman" w:hAnsi="Arial" w:cs="Arial"/>
          <w:color w:val="000000"/>
          <w:sz w:val="22"/>
          <w:szCs w:val="22"/>
          <w:lang w:val="es-UY"/>
        </w:rPr>
        <w:t>cesarias para</w:t>
      </w:r>
      <w:r w:rsidR="00EA574C" w:rsidRPr="00022260">
        <w:rPr>
          <w:rFonts w:ascii="Arial" w:eastAsia="Times New Roman" w:hAnsi="Arial" w:cs="Arial"/>
          <w:color w:val="000000"/>
          <w:sz w:val="22"/>
          <w:szCs w:val="22"/>
          <w:lang w:val="es-UY"/>
        </w:rPr>
        <w:t xml:space="preserve"> alcanzar el objetivo</w:t>
      </w:r>
      <w:r w:rsidR="00BC0EC4" w:rsidRPr="00022260">
        <w:rPr>
          <w:rFonts w:ascii="Arial" w:eastAsia="Times New Roman" w:hAnsi="Arial" w:cs="Arial"/>
          <w:color w:val="000000"/>
          <w:sz w:val="22"/>
          <w:szCs w:val="22"/>
          <w:lang w:val="es-UY"/>
        </w:rPr>
        <w:t>.</w:t>
      </w:r>
      <w:r w:rsidR="00843F3A" w:rsidRPr="00022260">
        <w:rPr>
          <w:rFonts w:ascii="Arial" w:eastAsia="Times New Roman" w:hAnsi="Arial" w:cs="Arial"/>
          <w:color w:val="000000"/>
          <w:sz w:val="22"/>
          <w:szCs w:val="22"/>
          <w:lang w:val="es-UY"/>
        </w:rPr>
        <w:t xml:space="preserve"> </w:t>
      </w:r>
      <w:r w:rsidR="00C2085E" w:rsidRPr="00022260">
        <w:rPr>
          <w:rFonts w:ascii="Arial" w:eastAsia="Times New Roman" w:hAnsi="Arial" w:cs="Arial"/>
          <w:color w:val="000000"/>
          <w:sz w:val="22"/>
          <w:szCs w:val="22"/>
          <w:lang w:val="es-UY"/>
        </w:rPr>
        <w:t>Esto conlleva</w:t>
      </w:r>
      <w:r w:rsidR="00EA574C" w:rsidRPr="00022260">
        <w:rPr>
          <w:rFonts w:ascii="Arial" w:eastAsia="Times New Roman" w:hAnsi="Arial" w:cs="Arial"/>
          <w:color w:val="000000"/>
          <w:sz w:val="22"/>
          <w:szCs w:val="22"/>
          <w:lang w:val="es-UY"/>
        </w:rPr>
        <w:t xml:space="preserve"> respuestas</w:t>
      </w:r>
      <w:r w:rsidR="0023123A" w:rsidRPr="00022260">
        <w:rPr>
          <w:rFonts w:ascii="Arial" w:eastAsia="Times New Roman" w:hAnsi="Arial" w:cs="Arial"/>
          <w:color w:val="000000"/>
          <w:sz w:val="22"/>
          <w:szCs w:val="22"/>
          <w:lang w:val="es-UY"/>
        </w:rPr>
        <w:t xml:space="preserve"> emocionales menos intensas y controlables</w:t>
      </w:r>
      <w:r w:rsidR="00EA574C" w:rsidRPr="00022260">
        <w:rPr>
          <w:rFonts w:ascii="Arial" w:eastAsia="Times New Roman" w:hAnsi="Arial" w:cs="Arial"/>
          <w:color w:val="000000"/>
          <w:sz w:val="22"/>
          <w:szCs w:val="22"/>
          <w:lang w:val="es-UY"/>
        </w:rPr>
        <w:t xml:space="preserve">, </w:t>
      </w:r>
      <w:r w:rsidR="0028180B" w:rsidRPr="00022260">
        <w:rPr>
          <w:rFonts w:ascii="Arial" w:eastAsia="Times New Roman" w:hAnsi="Arial" w:cs="Arial"/>
          <w:color w:val="000000"/>
          <w:sz w:val="22"/>
          <w:szCs w:val="22"/>
          <w:lang w:val="es-UY"/>
        </w:rPr>
        <w:t>compatible con un NFP sin deficiencias.</w:t>
      </w:r>
    </w:p>
    <w:p w14:paraId="46B49980" w14:textId="13D213AB" w:rsidR="00F53FD6" w:rsidRPr="00022260" w:rsidRDefault="00DD5016" w:rsidP="006A210B">
      <w:pPr>
        <w:shd w:val="clear" w:color="auto" w:fill="FFFFFF"/>
        <w:spacing w:after="120" w:line="480" w:lineRule="auto"/>
        <w:jc w:val="both"/>
        <w:rPr>
          <w:rFonts w:ascii="Arial" w:eastAsia="Times New Roman" w:hAnsi="Arial" w:cs="Arial"/>
          <w:color w:val="000000"/>
          <w:sz w:val="22"/>
          <w:szCs w:val="22"/>
          <w:lang w:val="es-UY"/>
        </w:rPr>
      </w:pPr>
      <w:r w:rsidRPr="00022260">
        <w:rPr>
          <w:rFonts w:ascii="Arial" w:eastAsia="Times New Roman" w:hAnsi="Arial" w:cs="Arial"/>
          <w:color w:val="000000"/>
          <w:sz w:val="22"/>
          <w:szCs w:val="22"/>
          <w:lang w:val="es-UY"/>
        </w:rPr>
        <w:t>Las</w:t>
      </w:r>
      <w:r w:rsidR="00D34C6C" w:rsidRPr="00022260">
        <w:rPr>
          <w:rFonts w:ascii="Arial" w:eastAsia="Times New Roman" w:hAnsi="Arial" w:cs="Arial"/>
          <w:color w:val="000000"/>
          <w:sz w:val="22"/>
          <w:szCs w:val="22"/>
          <w:lang w:val="es-UY"/>
        </w:rPr>
        <w:t xml:space="preserve"> </w:t>
      </w:r>
      <w:r w:rsidRPr="00022260">
        <w:rPr>
          <w:rFonts w:ascii="Arial" w:eastAsia="Times New Roman" w:hAnsi="Arial" w:cs="Arial"/>
          <w:color w:val="000000"/>
          <w:sz w:val="22"/>
          <w:szCs w:val="22"/>
          <w:lang w:val="es-UY"/>
        </w:rPr>
        <w:t>capacidades</w:t>
      </w:r>
      <w:r w:rsidR="00D34C6C" w:rsidRPr="00022260">
        <w:rPr>
          <w:rFonts w:ascii="Arial" w:eastAsia="Times New Roman" w:hAnsi="Arial" w:cs="Arial"/>
          <w:color w:val="000000"/>
          <w:sz w:val="22"/>
          <w:szCs w:val="22"/>
          <w:lang w:val="es-UY"/>
        </w:rPr>
        <w:t xml:space="preserve"> necesarias para</w:t>
      </w:r>
      <w:r w:rsidR="003528CB" w:rsidRPr="00022260">
        <w:rPr>
          <w:rFonts w:ascii="Arial" w:eastAsia="Times New Roman" w:hAnsi="Arial" w:cs="Arial"/>
          <w:color w:val="000000"/>
          <w:sz w:val="22"/>
          <w:szCs w:val="22"/>
          <w:lang w:val="es-UY"/>
        </w:rPr>
        <w:t xml:space="preserve"> un afrontamiento adecuado de la situación de dejar de fumar, </w:t>
      </w:r>
      <w:r w:rsidRPr="00022260">
        <w:rPr>
          <w:rFonts w:ascii="Arial" w:eastAsia="Times New Roman" w:hAnsi="Arial" w:cs="Arial"/>
          <w:color w:val="000000"/>
          <w:sz w:val="22"/>
          <w:szCs w:val="22"/>
          <w:lang w:val="es-UY"/>
        </w:rPr>
        <w:t>son</w:t>
      </w:r>
      <w:r w:rsidR="003528CB" w:rsidRPr="00022260">
        <w:rPr>
          <w:rFonts w:ascii="Arial" w:eastAsia="Times New Roman" w:hAnsi="Arial" w:cs="Arial"/>
          <w:color w:val="000000"/>
          <w:sz w:val="22"/>
          <w:szCs w:val="22"/>
          <w:lang w:val="es-UY"/>
        </w:rPr>
        <w:t xml:space="preserve"> equiparables a las características de un funcionamiento de la personalid</w:t>
      </w:r>
      <w:r w:rsidRPr="00022260">
        <w:rPr>
          <w:rFonts w:ascii="Arial" w:eastAsia="Times New Roman" w:hAnsi="Arial" w:cs="Arial"/>
          <w:color w:val="000000"/>
          <w:sz w:val="22"/>
          <w:szCs w:val="22"/>
          <w:lang w:val="es-UY"/>
        </w:rPr>
        <w:t>ad sin alteraciones: c</w:t>
      </w:r>
      <w:r w:rsidR="009F16FC" w:rsidRPr="00022260">
        <w:rPr>
          <w:rFonts w:ascii="Arial" w:eastAsia="Times New Roman" w:hAnsi="Arial" w:cs="Arial"/>
          <w:color w:val="000000"/>
          <w:sz w:val="22"/>
          <w:szCs w:val="22"/>
          <w:lang w:val="es-UY"/>
        </w:rPr>
        <w:t>apacidad de control</w:t>
      </w:r>
      <w:r w:rsidRPr="00022260">
        <w:rPr>
          <w:rFonts w:ascii="Arial" w:eastAsia="Times New Roman" w:hAnsi="Arial" w:cs="Arial"/>
          <w:color w:val="000000"/>
          <w:sz w:val="22"/>
          <w:szCs w:val="22"/>
          <w:lang w:val="es-UY"/>
        </w:rPr>
        <w:t>ar</w:t>
      </w:r>
      <w:r w:rsidR="009F16FC" w:rsidRPr="00022260">
        <w:rPr>
          <w:rFonts w:ascii="Arial" w:eastAsia="Times New Roman" w:hAnsi="Arial" w:cs="Arial"/>
          <w:color w:val="000000"/>
          <w:sz w:val="22"/>
          <w:szCs w:val="22"/>
          <w:lang w:val="es-UY"/>
        </w:rPr>
        <w:t xml:space="preserve"> las emocione</w:t>
      </w:r>
      <w:r w:rsidRPr="00022260">
        <w:rPr>
          <w:rFonts w:ascii="Arial" w:eastAsia="Times New Roman" w:hAnsi="Arial" w:cs="Arial"/>
          <w:color w:val="000000"/>
          <w:sz w:val="22"/>
          <w:szCs w:val="22"/>
          <w:lang w:val="es-UY"/>
        </w:rPr>
        <w:t xml:space="preserve">s, motivación para conseguir </w:t>
      </w:r>
      <w:r w:rsidR="009F16FC" w:rsidRPr="00022260">
        <w:rPr>
          <w:rFonts w:ascii="Arial" w:eastAsia="Times New Roman" w:hAnsi="Arial" w:cs="Arial"/>
          <w:color w:val="000000"/>
          <w:sz w:val="22"/>
          <w:szCs w:val="22"/>
          <w:lang w:val="es-UY"/>
        </w:rPr>
        <w:t>resultado</w:t>
      </w:r>
      <w:r w:rsidRPr="00022260">
        <w:rPr>
          <w:rFonts w:ascii="Arial" w:eastAsia="Times New Roman" w:hAnsi="Arial" w:cs="Arial"/>
          <w:color w:val="000000"/>
          <w:sz w:val="22"/>
          <w:szCs w:val="22"/>
          <w:lang w:val="es-UY"/>
        </w:rPr>
        <w:t>s</w:t>
      </w:r>
      <w:r w:rsidR="009F16FC" w:rsidRPr="00022260">
        <w:rPr>
          <w:rFonts w:ascii="Arial" w:eastAsia="Times New Roman" w:hAnsi="Arial" w:cs="Arial"/>
          <w:color w:val="000000"/>
          <w:sz w:val="22"/>
          <w:szCs w:val="22"/>
          <w:lang w:val="es-UY"/>
        </w:rPr>
        <w:t>, tolerancia a la fru</w:t>
      </w:r>
      <w:r w:rsidR="003528CB" w:rsidRPr="00022260">
        <w:rPr>
          <w:rFonts w:ascii="Arial" w:eastAsia="Times New Roman" w:hAnsi="Arial" w:cs="Arial"/>
          <w:color w:val="000000"/>
          <w:sz w:val="22"/>
          <w:szCs w:val="22"/>
          <w:lang w:val="es-UY"/>
        </w:rPr>
        <w:t>s</w:t>
      </w:r>
      <w:r w:rsidR="009F16FC" w:rsidRPr="00022260">
        <w:rPr>
          <w:rFonts w:ascii="Arial" w:eastAsia="Times New Roman" w:hAnsi="Arial" w:cs="Arial"/>
          <w:color w:val="000000"/>
          <w:sz w:val="22"/>
          <w:szCs w:val="22"/>
          <w:lang w:val="es-UY"/>
        </w:rPr>
        <w:t xml:space="preserve">tración, </w:t>
      </w:r>
      <w:r w:rsidR="003528CB" w:rsidRPr="00022260">
        <w:rPr>
          <w:rFonts w:ascii="Arial" w:eastAsia="Times New Roman" w:hAnsi="Arial" w:cs="Arial"/>
          <w:color w:val="000000"/>
          <w:sz w:val="22"/>
          <w:szCs w:val="22"/>
          <w:lang w:val="es-UY"/>
        </w:rPr>
        <w:t xml:space="preserve">autodisciplina y </w:t>
      </w:r>
      <w:r w:rsidR="00A33E13" w:rsidRPr="00022260">
        <w:rPr>
          <w:rFonts w:ascii="Arial" w:eastAsia="Times New Roman" w:hAnsi="Arial" w:cs="Arial"/>
          <w:color w:val="000000"/>
          <w:sz w:val="22"/>
          <w:szCs w:val="22"/>
          <w:lang w:val="es-UY"/>
        </w:rPr>
        <w:t>perseverancia,</w:t>
      </w:r>
      <w:r w:rsidR="009F16FC" w:rsidRPr="00022260">
        <w:rPr>
          <w:rFonts w:ascii="Arial" w:eastAsia="Times New Roman" w:hAnsi="Arial" w:cs="Arial"/>
          <w:color w:val="000000"/>
          <w:sz w:val="22"/>
          <w:szCs w:val="22"/>
          <w:lang w:val="es-UY"/>
        </w:rPr>
        <w:t xml:space="preserve"> así como habilidades sociales y capacidad de lograr apoyo social. </w:t>
      </w:r>
      <w:r w:rsidR="00DE1FAF" w:rsidRPr="00022260">
        <w:rPr>
          <w:rFonts w:ascii="Arial" w:eastAsia="Times New Roman" w:hAnsi="Arial" w:cs="Arial"/>
          <w:color w:val="000000"/>
          <w:sz w:val="22"/>
          <w:szCs w:val="22"/>
          <w:lang w:val="es-UY"/>
        </w:rPr>
        <w:t>Dichas características</w:t>
      </w:r>
      <w:r w:rsidR="003528CB" w:rsidRPr="00022260">
        <w:rPr>
          <w:rFonts w:ascii="Arial" w:eastAsia="Times New Roman" w:hAnsi="Arial" w:cs="Arial"/>
          <w:color w:val="000000"/>
          <w:sz w:val="22"/>
          <w:szCs w:val="22"/>
          <w:lang w:val="es-UY"/>
        </w:rPr>
        <w:t xml:space="preserve"> </w:t>
      </w:r>
      <w:r w:rsidR="00DE1FAF" w:rsidRPr="00022260">
        <w:rPr>
          <w:rFonts w:ascii="Arial" w:eastAsia="Times New Roman" w:hAnsi="Arial" w:cs="Arial"/>
          <w:color w:val="000000"/>
          <w:sz w:val="22"/>
          <w:szCs w:val="22"/>
          <w:lang w:val="es-UY"/>
        </w:rPr>
        <w:t>describen</w:t>
      </w:r>
      <w:r w:rsidR="00093EC0" w:rsidRPr="00022260">
        <w:rPr>
          <w:rFonts w:ascii="Arial" w:eastAsia="Times New Roman" w:hAnsi="Arial" w:cs="Arial"/>
          <w:color w:val="000000"/>
          <w:sz w:val="22"/>
          <w:szCs w:val="22"/>
          <w:lang w:val="es-UY"/>
        </w:rPr>
        <w:t xml:space="preserve"> el nivel sin/leve</w:t>
      </w:r>
      <w:r w:rsidR="00671DA6" w:rsidRPr="00022260">
        <w:rPr>
          <w:rFonts w:ascii="Arial" w:eastAsia="Times New Roman" w:hAnsi="Arial" w:cs="Arial"/>
          <w:color w:val="000000"/>
          <w:sz w:val="22"/>
          <w:szCs w:val="22"/>
          <w:lang w:val="es-UY"/>
        </w:rPr>
        <w:t xml:space="preserve"> </w:t>
      </w:r>
      <w:r w:rsidR="00093EC0" w:rsidRPr="00022260">
        <w:rPr>
          <w:rFonts w:ascii="Arial" w:eastAsia="Times New Roman" w:hAnsi="Arial" w:cs="Arial"/>
          <w:color w:val="000000"/>
          <w:sz w:val="22"/>
          <w:szCs w:val="22"/>
          <w:lang w:val="es-UY"/>
        </w:rPr>
        <w:t>deterioro</w:t>
      </w:r>
      <w:r w:rsidR="00671DA6" w:rsidRPr="00022260">
        <w:rPr>
          <w:rFonts w:ascii="Arial" w:eastAsia="Times New Roman" w:hAnsi="Arial" w:cs="Arial"/>
          <w:color w:val="000000"/>
          <w:sz w:val="22"/>
          <w:szCs w:val="22"/>
          <w:lang w:val="es-UY"/>
        </w:rPr>
        <w:t xml:space="preserve"> de </w:t>
      </w:r>
      <w:r w:rsidR="003528CB" w:rsidRPr="00022260">
        <w:rPr>
          <w:rFonts w:ascii="Arial" w:eastAsia="Times New Roman" w:hAnsi="Arial" w:cs="Arial"/>
          <w:color w:val="000000"/>
          <w:sz w:val="22"/>
          <w:szCs w:val="22"/>
          <w:lang w:val="es-UY"/>
        </w:rPr>
        <w:t>los dominios identidad, autodirección y relaciones interpersonales</w:t>
      </w:r>
      <w:r w:rsidR="00671DA6" w:rsidRPr="00022260">
        <w:rPr>
          <w:rFonts w:ascii="Arial" w:eastAsia="Times New Roman" w:hAnsi="Arial" w:cs="Arial"/>
          <w:color w:val="000000"/>
          <w:sz w:val="22"/>
          <w:szCs w:val="22"/>
          <w:lang w:val="es-UY"/>
        </w:rPr>
        <w:t xml:space="preserve"> que evalúa la ENFP</w:t>
      </w:r>
      <w:r w:rsidR="0011000E" w:rsidRPr="00022260">
        <w:rPr>
          <w:rFonts w:ascii="Arial" w:eastAsia="Times New Roman" w:hAnsi="Arial" w:cs="Arial"/>
          <w:color w:val="000000"/>
          <w:sz w:val="22"/>
          <w:szCs w:val="22"/>
          <w:lang w:val="es-UY"/>
        </w:rPr>
        <w:t>. Es decir tener un</w:t>
      </w:r>
      <w:r w:rsidR="004C1E08" w:rsidRPr="00022260">
        <w:rPr>
          <w:rFonts w:ascii="Arial" w:eastAsia="Times New Roman" w:hAnsi="Arial" w:cs="Arial"/>
          <w:color w:val="000000"/>
          <w:sz w:val="22"/>
          <w:szCs w:val="22"/>
          <w:lang w:val="es-UY"/>
        </w:rPr>
        <w:t xml:space="preserve"> funcionamiento que </w:t>
      </w:r>
      <w:r w:rsidR="00A33E13" w:rsidRPr="00022260">
        <w:rPr>
          <w:rFonts w:ascii="Arial" w:eastAsia="Times New Roman" w:hAnsi="Arial" w:cs="Arial"/>
          <w:color w:val="000000"/>
          <w:sz w:val="22"/>
          <w:szCs w:val="22"/>
          <w:lang w:val="es-UY"/>
        </w:rPr>
        <w:t>permita</w:t>
      </w:r>
      <w:r w:rsidR="0011000E" w:rsidRPr="00022260">
        <w:rPr>
          <w:rFonts w:ascii="Arial" w:eastAsia="Times New Roman" w:hAnsi="Arial" w:cs="Arial"/>
          <w:color w:val="000000"/>
          <w:sz w:val="22"/>
          <w:szCs w:val="22"/>
          <w:lang w:val="es-UY"/>
        </w:rPr>
        <w:t xml:space="preserve"> </w:t>
      </w:r>
      <w:r w:rsidR="004C1E08" w:rsidRPr="00022260">
        <w:rPr>
          <w:rFonts w:ascii="Arial" w:eastAsia="Times New Roman" w:hAnsi="Arial" w:cs="Arial"/>
          <w:color w:val="000000"/>
          <w:sz w:val="22"/>
          <w:szCs w:val="22"/>
          <w:lang w:val="es-UY"/>
        </w:rPr>
        <w:t>establecer acciones dirigidas a una meta</w:t>
      </w:r>
      <w:r w:rsidR="00646E69" w:rsidRPr="00022260">
        <w:rPr>
          <w:rFonts w:ascii="Arial" w:eastAsia="Times New Roman" w:hAnsi="Arial" w:cs="Arial"/>
          <w:color w:val="000000"/>
          <w:sz w:val="22"/>
          <w:szCs w:val="22"/>
          <w:lang w:val="es-UY"/>
        </w:rPr>
        <w:t xml:space="preserve"> y anteponer un objetivo que</w:t>
      </w:r>
      <w:r w:rsidR="00A433F2" w:rsidRPr="00022260">
        <w:rPr>
          <w:rFonts w:ascii="Arial" w:eastAsia="Times New Roman" w:hAnsi="Arial" w:cs="Arial"/>
          <w:color w:val="000000"/>
          <w:sz w:val="22"/>
          <w:szCs w:val="22"/>
          <w:lang w:val="es-UY"/>
        </w:rPr>
        <w:t xml:space="preserve"> supone un</w:t>
      </w:r>
      <w:r w:rsidR="00646E69" w:rsidRPr="00022260">
        <w:rPr>
          <w:rFonts w:ascii="Arial" w:eastAsia="Times New Roman" w:hAnsi="Arial" w:cs="Arial"/>
          <w:color w:val="000000"/>
          <w:sz w:val="22"/>
          <w:szCs w:val="22"/>
          <w:lang w:val="es-UY"/>
        </w:rPr>
        <w:t>a recompensa a largo plazo</w:t>
      </w:r>
      <w:r w:rsidR="00500B15" w:rsidRPr="00022260">
        <w:rPr>
          <w:rFonts w:ascii="Arial" w:eastAsia="Times New Roman" w:hAnsi="Arial" w:cs="Arial"/>
          <w:color w:val="000000"/>
          <w:sz w:val="22"/>
          <w:szCs w:val="22"/>
          <w:lang w:val="es-UY"/>
        </w:rPr>
        <w:t xml:space="preserve"> (estar sa</w:t>
      </w:r>
      <w:r w:rsidR="00A433F2" w:rsidRPr="00022260">
        <w:rPr>
          <w:rFonts w:ascii="Arial" w:eastAsia="Times New Roman" w:hAnsi="Arial" w:cs="Arial"/>
          <w:color w:val="000000"/>
          <w:sz w:val="22"/>
          <w:szCs w:val="22"/>
          <w:lang w:val="es-UY"/>
        </w:rPr>
        <w:t>ludable</w:t>
      </w:r>
      <w:r w:rsidR="00500B15" w:rsidRPr="00022260">
        <w:rPr>
          <w:rFonts w:ascii="Arial" w:eastAsia="Times New Roman" w:hAnsi="Arial" w:cs="Arial"/>
          <w:color w:val="000000"/>
          <w:sz w:val="22"/>
          <w:szCs w:val="22"/>
          <w:lang w:val="es-UY"/>
        </w:rPr>
        <w:t>)</w:t>
      </w:r>
      <w:r w:rsidR="001A3989" w:rsidRPr="00022260">
        <w:rPr>
          <w:rFonts w:ascii="Arial" w:eastAsia="Times New Roman" w:hAnsi="Arial" w:cs="Arial"/>
          <w:color w:val="000000"/>
          <w:sz w:val="22"/>
          <w:szCs w:val="22"/>
          <w:lang w:val="es-UY"/>
        </w:rPr>
        <w:t>,</w:t>
      </w:r>
      <w:r w:rsidR="0011000E" w:rsidRPr="00022260">
        <w:rPr>
          <w:rFonts w:ascii="Arial" w:eastAsia="Times New Roman" w:hAnsi="Arial" w:cs="Arial"/>
          <w:color w:val="000000"/>
          <w:sz w:val="22"/>
          <w:szCs w:val="22"/>
          <w:lang w:val="es-UY"/>
        </w:rPr>
        <w:t xml:space="preserve"> que </w:t>
      </w:r>
      <w:r w:rsidR="00500B15" w:rsidRPr="00022260">
        <w:rPr>
          <w:rFonts w:ascii="Arial" w:eastAsia="Times New Roman" w:hAnsi="Arial" w:cs="Arial"/>
          <w:color w:val="000000"/>
          <w:sz w:val="22"/>
          <w:szCs w:val="22"/>
          <w:lang w:val="es-UY"/>
        </w:rPr>
        <w:t>no desborde su capacidad</w:t>
      </w:r>
      <w:r w:rsidR="0011000E" w:rsidRPr="00022260">
        <w:rPr>
          <w:rFonts w:ascii="Arial" w:eastAsia="Times New Roman" w:hAnsi="Arial" w:cs="Arial"/>
          <w:color w:val="000000"/>
          <w:sz w:val="22"/>
          <w:szCs w:val="22"/>
          <w:lang w:val="es-UY"/>
        </w:rPr>
        <w:t xml:space="preserve"> de tolerar y regular las emociones.</w:t>
      </w:r>
      <w:r w:rsidR="00500B15" w:rsidRPr="00022260">
        <w:rPr>
          <w:rFonts w:ascii="Arial" w:eastAsia="Times New Roman" w:hAnsi="Arial" w:cs="Arial"/>
          <w:color w:val="000000"/>
          <w:sz w:val="22"/>
          <w:szCs w:val="22"/>
          <w:lang w:val="es-UY"/>
        </w:rPr>
        <w:t xml:space="preserve"> Implementar </w:t>
      </w:r>
      <w:r w:rsidR="00F10D70" w:rsidRPr="00022260">
        <w:rPr>
          <w:rFonts w:ascii="Arial" w:eastAsia="Times New Roman" w:hAnsi="Arial" w:cs="Arial"/>
          <w:color w:val="000000"/>
          <w:sz w:val="22"/>
          <w:szCs w:val="22"/>
          <w:lang w:val="es-UY"/>
        </w:rPr>
        <w:t>mecanismos saludables</w:t>
      </w:r>
      <w:r w:rsidR="005A6DA8" w:rsidRPr="00022260">
        <w:rPr>
          <w:rFonts w:ascii="Arial" w:eastAsia="Times New Roman" w:hAnsi="Arial" w:cs="Arial"/>
          <w:color w:val="000000"/>
          <w:sz w:val="22"/>
          <w:szCs w:val="22"/>
          <w:lang w:val="es-UY"/>
        </w:rPr>
        <w:t xml:space="preserve"> </w:t>
      </w:r>
      <w:r w:rsidR="00500B15" w:rsidRPr="00022260">
        <w:rPr>
          <w:rFonts w:ascii="Arial" w:eastAsia="Times New Roman" w:hAnsi="Arial" w:cs="Arial"/>
          <w:color w:val="000000"/>
          <w:sz w:val="22"/>
          <w:szCs w:val="22"/>
          <w:lang w:val="es-UY"/>
        </w:rPr>
        <w:t xml:space="preserve">para el manejo </w:t>
      </w:r>
      <w:r w:rsidR="00F10D70" w:rsidRPr="00022260">
        <w:rPr>
          <w:rFonts w:ascii="Arial" w:eastAsia="Times New Roman" w:hAnsi="Arial" w:cs="Arial"/>
          <w:color w:val="000000"/>
          <w:sz w:val="22"/>
          <w:szCs w:val="22"/>
          <w:lang w:val="es-UY"/>
        </w:rPr>
        <w:t xml:space="preserve">tanto </w:t>
      </w:r>
      <w:r w:rsidR="00500B15" w:rsidRPr="00022260">
        <w:rPr>
          <w:rFonts w:ascii="Arial" w:eastAsia="Times New Roman" w:hAnsi="Arial" w:cs="Arial"/>
          <w:color w:val="000000"/>
          <w:sz w:val="22"/>
          <w:szCs w:val="22"/>
          <w:lang w:val="es-UY"/>
        </w:rPr>
        <w:t>de</w:t>
      </w:r>
      <w:r w:rsidR="004607CC" w:rsidRPr="00022260">
        <w:rPr>
          <w:rFonts w:ascii="Arial" w:eastAsia="Times New Roman" w:hAnsi="Arial" w:cs="Arial"/>
          <w:color w:val="000000"/>
          <w:sz w:val="22"/>
          <w:szCs w:val="22"/>
          <w:lang w:val="es-UY"/>
        </w:rPr>
        <w:t xml:space="preserve"> situaciones de</w:t>
      </w:r>
      <w:r w:rsidR="00500B15" w:rsidRPr="00022260">
        <w:rPr>
          <w:rFonts w:ascii="Arial" w:eastAsia="Times New Roman" w:hAnsi="Arial" w:cs="Arial"/>
          <w:color w:val="000000"/>
          <w:sz w:val="22"/>
          <w:szCs w:val="22"/>
          <w:lang w:val="es-UY"/>
        </w:rPr>
        <w:t>sagradables (de estrés</w:t>
      </w:r>
      <w:r w:rsidR="004607CC" w:rsidRPr="00022260">
        <w:rPr>
          <w:rFonts w:ascii="Arial" w:eastAsia="Times New Roman" w:hAnsi="Arial" w:cs="Arial"/>
          <w:color w:val="000000"/>
          <w:sz w:val="22"/>
          <w:szCs w:val="22"/>
          <w:lang w:val="es-UY"/>
        </w:rPr>
        <w:t xml:space="preserve">, preocupación, etc.), </w:t>
      </w:r>
      <w:r w:rsidR="00F211DA" w:rsidRPr="00022260">
        <w:rPr>
          <w:rFonts w:ascii="Arial" w:eastAsia="Times New Roman" w:hAnsi="Arial" w:cs="Arial"/>
          <w:color w:val="000000"/>
          <w:sz w:val="22"/>
          <w:szCs w:val="22"/>
          <w:lang w:val="es-UY"/>
        </w:rPr>
        <w:t>así como disfrutar de</w:t>
      </w:r>
      <w:r w:rsidR="00500B15" w:rsidRPr="00022260">
        <w:rPr>
          <w:rFonts w:ascii="Arial" w:eastAsia="Times New Roman" w:hAnsi="Arial" w:cs="Arial"/>
          <w:color w:val="000000"/>
          <w:sz w:val="22"/>
          <w:szCs w:val="22"/>
          <w:lang w:val="es-UY"/>
        </w:rPr>
        <w:t xml:space="preserve"> situaciones de placer y bienestar en las que el cigarro está fuertemente asociado.</w:t>
      </w:r>
    </w:p>
    <w:p w14:paraId="60BDA630" w14:textId="0D6A8B22" w:rsidR="002C427B" w:rsidRPr="00022260" w:rsidRDefault="00F53FD6" w:rsidP="006A210B">
      <w:pPr>
        <w:shd w:val="clear" w:color="auto" w:fill="FFFFFF"/>
        <w:spacing w:line="480" w:lineRule="auto"/>
        <w:jc w:val="both"/>
        <w:rPr>
          <w:rFonts w:ascii="Arial" w:hAnsi="Arial" w:cs="Arial"/>
          <w:sz w:val="22"/>
          <w:szCs w:val="22"/>
        </w:rPr>
      </w:pPr>
      <w:r w:rsidRPr="00022260">
        <w:rPr>
          <w:rFonts w:ascii="Arial" w:hAnsi="Arial" w:cs="Arial"/>
          <w:sz w:val="22"/>
          <w:szCs w:val="22"/>
        </w:rPr>
        <w:t>Otro hallazgo importante</w:t>
      </w:r>
      <w:r w:rsidR="00D66896" w:rsidRPr="00022260">
        <w:rPr>
          <w:rFonts w:ascii="Arial" w:hAnsi="Arial" w:cs="Arial"/>
          <w:sz w:val="22"/>
          <w:szCs w:val="22"/>
        </w:rPr>
        <w:t xml:space="preserve"> es la </w:t>
      </w:r>
      <w:r w:rsidR="00AA5F44" w:rsidRPr="00022260">
        <w:rPr>
          <w:rFonts w:ascii="Arial" w:hAnsi="Arial" w:cs="Arial"/>
          <w:sz w:val="22"/>
          <w:szCs w:val="22"/>
        </w:rPr>
        <w:t>a</w:t>
      </w:r>
      <w:r w:rsidR="006C221F" w:rsidRPr="00022260">
        <w:rPr>
          <w:rFonts w:ascii="Arial" w:hAnsi="Arial" w:cs="Arial"/>
          <w:sz w:val="22"/>
          <w:szCs w:val="22"/>
        </w:rPr>
        <w:t>s</w:t>
      </w:r>
      <w:r w:rsidR="00AA5F44" w:rsidRPr="00022260">
        <w:rPr>
          <w:rFonts w:ascii="Arial" w:hAnsi="Arial" w:cs="Arial"/>
          <w:sz w:val="22"/>
          <w:szCs w:val="22"/>
        </w:rPr>
        <w:t>ociación</w:t>
      </w:r>
      <w:r w:rsidR="00AE2786" w:rsidRPr="00022260">
        <w:rPr>
          <w:rFonts w:ascii="Arial" w:hAnsi="Arial" w:cs="Arial"/>
          <w:sz w:val="22"/>
          <w:szCs w:val="22"/>
        </w:rPr>
        <w:t xml:space="preserve"> </w:t>
      </w:r>
      <w:r w:rsidR="00D66896" w:rsidRPr="00022260">
        <w:rPr>
          <w:rFonts w:ascii="Arial" w:hAnsi="Arial" w:cs="Arial"/>
          <w:sz w:val="22"/>
          <w:szCs w:val="22"/>
        </w:rPr>
        <w:t xml:space="preserve">encontrada </w:t>
      </w:r>
      <w:r w:rsidR="00AE2786" w:rsidRPr="00022260">
        <w:rPr>
          <w:rFonts w:ascii="Arial" w:hAnsi="Arial" w:cs="Arial"/>
          <w:sz w:val="22"/>
          <w:szCs w:val="22"/>
        </w:rPr>
        <w:t xml:space="preserve">entre los dominios </w:t>
      </w:r>
      <w:r w:rsidR="00D66896" w:rsidRPr="00022260">
        <w:rPr>
          <w:rFonts w:ascii="Arial" w:hAnsi="Arial" w:cs="Arial"/>
          <w:sz w:val="22"/>
          <w:szCs w:val="22"/>
        </w:rPr>
        <w:t>identidad, autodirección y empatía de la ENFP con</w:t>
      </w:r>
      <w:r w:rsidR="00AE2786" w:rsidRPr="00022260">
        <w:rPr>
          <w:rFonts w:ascii="Arial" w:hAnsi="Arial" w:cs="Arial"/>
          <w:sz w:val="22"/>
          <w:szCs w:val="22"/>
        </w:rPr>
        <w:t xml:space="preserve"> la cesación</w:t>
      </w:r>
      <w:r w:rsidR="00D66896" w:rsidRPr="00022260">
        <w:rPr>
          <w:rFonts w:ascii="Arial" w:hAnsi="Arial" w:cs="Arial"/>
          <w:sz w:val="22"/>
          <w:szCs w:val="22"/>
        </w:rPr>
        <w:t xml:space="preserve">. </w:t>
      </w:r>
      <w:r w:rsidR="00433DFA" w:rsidRPr="00022260">
        <w:rPr>
          <w:rFonts w:ascii="Arial" w:hAnsi="Arial" w:cs="Arial"/>
          <w:sz w:val="22"/>
          <w:szCs w:val="22"/>
        </w:rPr>
        <w:t>El dominio</w:t>
      </w:r>
      <w:r w:rsidR="00FA2EEF" w:rsidRPr="00022260">
        <w:rPr>
          <w:rFonts w:ascii="Arial" w:hAnsi="Arial" w:cs="Arial"/>
          <w:sz w:val="22"/>
          <w:szCs w:val="22"/>
        </w:rPr>
        <w:t xml:space="preserve"> identidad</w:t>
      </w:r>
      <w:r w:rsidR="00433DFA" w:rsidRPr="00022260">
        <w:rPr>
          <w:rFonts w:ascii="Arial" w:hAnsi="Arial" w:cs="Arial"/>
          <w:sz w:val="22"/>
          <w:szCs w:val="22"/>
        </w:rPr>
        <w:t xml:space="preserve"> comprende </w:t>
      </w:r>
      <w:r w:rsidR="00FA2EEF" w:rsidRPr="00022260">
        <w:rPr>
          <w:rFonts w:ascii="Arial" w:hAnsi="Arial" w:cs="Arial"/>
          <w:sz w:val="22"/>
          <w:szCs w:val="22"/>
        </w:rPr>
        <w:t>el</w:t>
      </w:r>
      <w:r w:rsidR="00433DFA" w:rsidRPr="00022260">
        <w:rPr>
          <w:rFonts w:ascii="Arial" w:hAnsi="Arial" w:cs="Arial"/>
          <w:sz w:val="22"/>
          <w:szCs w:val="22"/>
        </w:rPr>
        <w:t xml:space="preserve"> sentido de sí mismo</w:t>
      </w:r>
      <w:r w:rsidR="006C221F" w:rsidRPr="00022260">
        <w:rPr>
          <w:rFonts w:ascii="Arial" w:hAnsi="Arial" w:cs="Arial"/>
          <w:sz w:val="22"/>
          <w:szCs w:val="22"/>
        </w:rPr>
        <w:t xml:space="preserve"> y su </w:t>
      </w:r>
      <w:r w:rsidR="00FA2EEF" w:rsidRPr="00022260">
        <w:rPr>
          <w:rFonts w:ascii="Arial" w:hAnsi="Arial" w:cs="Arial"/>
          <w:sz w:val="22"/>
          <w:szCs w:val="22"/>
        </w:rPr>
        <w:t>cohesión</w:t>
      </w:r>
      <w:r w:rsidR="006C221F" w:rsidRPr="00022260">
        <w:rPr>
          <w:rFonts w:ascii="Arial" w:hAnsi="Arial" w:cs="Arial"/>
          <w:sz w:val="22"/>
          <w:szCs w:val="22"/>
        </w:rPr>
        <w:t>, la capacidad de tolerar y regular</w:t>
      </w:r>
      <w:r w:rsidR="00433DFA" w:rsidRPr="00022260">
        <w:rPr>
          <w:rFonts w:ascii="Arial" w:hAnsi="Arial" w:cs="Arial"/>
          <w:sz w:val="22"/>
          <w:szCs w:val="22"/>
        </w:rPr>
        <w:t xml:space="preserve"> estados del </w:t>
      </w:r>
      <w:proofErr w:type="spellStart"/>
      <w:r w:rsidR="00433DFA" w:rsidRPr="00022260">
        <w:rPr>
          <w:rFonts w:ascii="Arial" w:hAnsi="Arial" w:cs="Arial"/>
          <w:sz w:val="22"/>
          <w:szCs w:val="22"/>
        </w:rPr>
        <w:t>sel</w:t>
      </w:r>
      <w:r w:rsidR="006C221F" w:rsidRPr="00022260">
        <w:rPr>
          <w:rFonts w:ascii="Arial" w:hAnsi="Arial" w:cs="Arial"/>
          <w:sz w:val="22"/>
          <w:szCs w:val="22"/>
        </w:rPr>
        <w:t>f</w:t>
      </w:r>
      <w:proofErr w:type="spellEnd"/>
      <w:r w:rsidR="006C221F" w:rsidRPr="00022260">
        <w:rPr>
          <w:rFonts w:ascii="Arial" w:hAnsi="Arial" w:cs="Arial"/>
          <w:sz w:val="22"/>
          <w:szCs w:val="22"/>
        </w:rPr>
        <w:t xml:space="preserve">, </w:t>
      </w:r>
      <w:r w:rsidR="00433DFA" w:rsidRPr="00022260">
        <w:rPr>
          <w:rFonts w:ascii="Arial" w:hAnsi="Arial" w:cs="Arial"/>
          <w:sz w:val="22"/>
          <w:szCs w:val="22"/>
        </w:rPr>
        <w:t>de autorreflexión</w:t>
      </w:r>
      <w:r w:rsidR="00BE1E1C" w:rsidRPr="00022260">
        <w:rPr>
          <w:rFonts w:ascii="Arial" w:hAnsi="Arial" w:cs="Arial"/>
          <w:sz w:val="22"/>
          <w:szCs w:val="22"/>
        </w:rPr>
        <w:t xml:space="preserve"> y</w:t>
      </w:r>
      <w:r w:rsidR="006C221F" w:rsidRPr="00022260">
        <w:rPr>
          <w:rFonts w:ascii="Arial" w:hAnsi="Arial" w:cs="Arial"/>
          <w:sz w:val="22"/>
          <w:szCs w:val="22"/>
        </w:rPr>
        <w:t xml:space="preserve"> la autovaloración</w:t>
      </w:r>
      <w:r w:rsidR="00433DFA" w:rsidRPr="00022260">
        <w:rPr>
          <w:rFonts w:ascii="Arial" w:hAnsi="Arial" w:cs="Arial"/>
          <w:sz w:val="22"/>
          <w:szCs w:val="22"/>
        </w:rPr>
        <w:t>.</w:t>
      </w:r>
      <w:r w:rsidR="00227671" w:rsidRPr="00022260">
        <w:rPr>
          <w:rFonts w:ascii="Arial" w:hAnsi="Arial" w:cs="Arial"/>
          <w:sz w:val="22"/>
          <w:szCs w:val="22"/>
        </w:rPr>
        <w:t xml:space="preserve"> </w:t>
      </w:r>
      <w:r w:rsidR="006C221F" w:rsidRPr="00022260">
        <w:rPr>
          <w:rFonts w:ascii="Arial" w:hAnsi="Arial" w:cs="Arial"/>
          <w:sz w:val="22"/>
          <w:szCs w:val="22"/>
        </w:rPr>
        <w:t>U</w:t>
      </w:r>
      <w:r w:rsidR="001410BA" w:rsidRPr="00022260">
        <w:rPr>
          <w:rFonts w:ascii="Arial" w:hAnsi="Arial" w:cs="Arial"/>
          <w:sz w:val="22"/>
          <w:szCs w:val="22"/>
        </w:rPr>
        <w:t xml:space="preserve">n nivel integrado </w:t>
      </w:r>
      <w:r w:rsidR="006C221F" w:rsidRPr="00022260">
        <w:rPr>
          <w:rFonts w:ascii="Arial" w:hAnsi="Arial" w:cs="Arial"/>
          <w:sz w:val="22"/>
          <w:szCs w:val="22"/>
        </w:rPr>
        <w:t>del mismo permitiría</w:t>
      </w:r>
      <w:r w:rsidR="001410BA" w:rsidRPr="00022260">
        <w:rPr>
          <w:rFonts w:ascii="Arial" w:hAnsi="Arial" w:cs="Arial"/>
          <w:sz w:val="22"/>
          <w:szCs w:val="22"/>
        </w:rPr>
        <w:t xml:space="preserve"> tolerar la frustración </w:t>
      </w:r>
      <w:r w:rsidR="006C221F" w:rsidRPr="00022260">
        <w:rPr>
          <w:rFonts w:ascii="Arial" w:hAnsi="Arial" w:cs="Arial"/>
          <w:sz w:val="22"/>
          <w:szCs w:val="22"/>
        </w:rPr>
        <w:t xml:space="preserve">implícito en la cesación manteniendo </w:t>
      </w:r>
      <w:r w:rsidR="001410BA" w:rsidRPr="00022260">
        <w:rPr>
          <w:rFonts w:ascii="Arial" w:hAnsi="Arial" w:cs="Arial"/>
          <w:sz w:val="22"/>
          <w:szCs w:val="22"/>
        </w:rPr>
        <w:t>la estabilidad emocional</w:t>
      </w:r>
      <w:r w:rsidR="00534D89" w:rsidRPr="00022260">
        <w:rPr>
          <w:rFonts w:ascii="Arial" w:hAnsi="Arial" w:cs="Arial"/>
          <w:sz w:val="22"/>
          <w:szCs w:val="22"/>
        </w:rPr>
        <w:t xml:space="preserve"> con un control adecuado del </w:t>
      </w:r>
      <w:r w:rsidR="002C427B" w:rsidRPr="00022260">
        <w:rPr>
          <w:rFonts w:ascii="Arial" w:hAnsi="Arial" w:cs="Arial"/>
          <w:sz w:val="22"/>
          <w:szCs w:val="22"/>
        </w:rPr>
        <w:t>afecto negativo</w:t>
      </w:r>
      <w:r w:rsidR="00534D89" w:rsidRPr="00022260">
        <w:rPr>
          <w:rFonts w:ascii="Arial" w:hAnsi="Arial" w:cs="Arial"/>
          <w:sz w:val="22"/>
          <w:szCs w:val="22"/>
        </w:rPr>
        <w:t>, en íntima relación con las adicciones como mencionan los estudios</w:t>
      </w:r>
      <w:r w:rsidR="002C427B" w:rsidRPr="00022260">
        <w:rPr>
          <w:rFonts w:ascii="Arial" w:hAnsi="Arial" w:cs="Arial"/>
          <w:sz w:val="22"/>
          <w:szCs w:val="22"/>
        </w:rPr>
        <w:t>.</w:t>
      </w:r>
    </w:p>
    <w:p w14:paraId="66816202" w14:textId="6289753F" w:rsidR="00BE23C2" w:rsidRPr="00022260" w:rsidRDefault="00BE1E1C" w:rsidP="006A210B">
      <w:pPr>
        <w:shd w:val="clear" w:color="auto" w:fill="FFFFFF"/>
        <w:spacing w:line="480" w:lineRule="auto"/>
        <w:jc w:val="both"/>
        <w:rPr>
          <w:rFonts w:ascii="Arial" w:hAnsi="Arial" w:cs="Arial"/>
          <w:sz w:val="22"/>
          <w:szCs w:val="22"/>
        </w:rPr>
      </w:pPr>
      <w:r w:rsidRPr="00022260">
        <w:rPr>
          <w:rFonts w:ascii="Arial" w:eastAsia="Times New Roman" w:hAnsi="Arial" w:cs="Arial"/>
          <w:color w:val="000000"/>
          <w:sz w:val="22"/>
          <w:szCs w:val="22"/>
          <w:lang w:val="es-UY"/>
        </w:rPr>
        <w:t>En cuanto a la</w:t>
      </w:r>
      <w:r w:rsidR="008B1411" w:rsidRPr="00022260">
        <w:rPr>
          <w:rFonts w:ascii="Arial" w:hAnsi="Arial" w:cs="Arial"/>
          <w:sz w:val="22"/>
          <w:szCs w:val="22"/>
        </w:rPr>
        <w:t xml:space="preserve"> a</w:t>
      </w:r>
      <w:r w:rsidR="00BD5419" w:rsidRPr="00022260">
        <w:rPr>
          <w:rFonts w:ascii="Arial" w:hAnsi="Arial" w:cs="Arial"/>
          <w:sz w:val="22"/>
          <w:szCs w:val="22"/>
        </w:rPr>
        <w:t>uto</w:t>
      </w:r>
      <w:r w:rsidR="001C6B5A" w:rsidRPr="00022260">
        <w:rPr>
          <w:rFonts w:ascii="Arial" w:hAnsi="Arial" w:cs="Arial"/>
          <w:sz w:val="22"/>
          <w:szCs w:val="22"/>
        </w:rPr>
        <w:t>dirección</w:t>
      </w:r>
      <w:r w:rsidR="00BD5419" w:rsidRPr="00022260">
        <w:rPr>
          <w:rFonts w:ascii="Arial" w:hAnsi="Arial" w:cs="Arial"/>
          <w:sz w:val="22"/>
          <w:szCs w:val="22"/>
        </w:rPr>
        <w:t xml:space="preserve">, </w:t>
      </w:r>
      <w:r w:rsidRPr="00022260">
        <w:rPr>
          <w:rFonts w:ascii="Arial" w:hAnsi="Arial" w:cs="Arial"/>
          <w:sz w:val="22"/>
          <w:szCs w:val="22"/>
        </w:rPr>
        <w:t xml:space="preserve">dado que integra la capacidad de darle un sentido a la vida y </w:t>
      </w:r>
      <w:r w:rsidR="00F93968" w:rsidRPr="00022260">
        <w:rPr>
          <w:rFonts w:ascii="Arial" w:hAnsi="Arial" w:cs="Arial"/>
          <w:sz w:val="22"/>
          <w:szCs w:val="22"/>
        </w:rPr>
        <w:t>autor</w:t>
      </w:r>
      <w:r w:rsidR="001C6B5A" w:rsidRPr="00022260">
        <w:rPr>
          <w:rFonts w:ascii="Arial" w:hAnsi="Arial" w:cs="Arial"/>
          <w:sz w:val="22"/>
          <w:szCs w:val="22"/>
        </w:rPr>
        <w:t>r</w:t>
      </w:r>
      <w:r w:rsidR="00F93968" w:rsidRPr="00022260">
        <w:rPr>
          <w:rFonts w:ascii="Arial" w:hAnsi="Arial" w:cs="Arial"/>
          <w:sz w:val="22"/>
          <w:szCs w:val="22"/>
        </w:rPr>
        <w:t xml:space="preserve">egularse para la consecución de objetivos a corto y largo plazo, </w:t>
      </w:r>
      <w:r w:rsidRPr="00022260">
        <w:rPr>
          <w:rFonts w:ascii="Arial" w:hAnsi="Arial" w:cs="Arial"/>
          <w:sz w:val="22"/>
          <w:szCs w:val="22"/>
        </w:rPr>
        <w:t>es evidente su relación con el proceso y mantenimiento del cese</w:t>
      </w:r>
      <w:r w:rsidR="00F93968" w:rsidRPr="00022260">
        <w:rPr>
          <w:rFonts w:ascii="Arial" w:hAnsi="Arial" w:cs="Arial"/>
          <w:sz w:val="22"/>
          <w:szCs w:val="22"/>
        </w:rPr>
        <w:t>.</w:t>
      </w:r>
      <w:r w:rsidR="00404205" w:rsidRPr="00022260">
        <w:rPr>
          <w:rFonts w:ascii="Arial" w:hAnsi="Arial" w:cs="Arial"/>
          <w:sz w:val="22"/>
          <w:szCs w:val="22"/>
        </w:rPr>
        <w:t xml:space="preserve"> </w:t>
      </w:r>
      <w:r w:rsidR="00877F74" w:rsidRPr="00022260">
        <w:rPr>
          <w:rFonts w:ascii="Arial" w:hAnsi="Arial" w:cs="Arial"/>
          <w:sz w:val="22"/>
          <w:szCs w:val="22"/>
        </w:rPr>
        <w:t xml:space="preserve">Un adecuado nivel </w:t>
      </w:r>
      <w:r w:rsidR="00404205" w:rsidRPr="00022260">
        <w:rPr>
          <w:rFonts w:ascii="Arial" w:hAnsi="Arial" w:cs="Arial"/>
          <w:sz w:val="22"/>
          <w:szCs w:val="22"/>
        </w:rPr>
        <w:t>reflejaría</w:t>
      </w:r>
      <w:r w:rsidR="00F93968" w:rsidRPr="00022260">
        <w:rPr>
          <w:rFonts w:ascii="Arial" w:hAnsi="Arial" w:cs="Arial"/>
          <w:sz w:val="22"/>
          <w:szCs w:val="22"/>
        </w:rPr>
        <w:t xml:space="preserve"> </w:t>
      </w:r>
      <w:r w:rsidR="00BD5419" w:rsidRPr="00022260">
        <w:rPr>
          <w:rFonts w:ascii="Arial" w:hAnsi="Arial" w:cs="Arial"/>
          <w:sz w:val="22"/>
          <w:szCs w:val="22"/>
        </w:rPr>
        <w:t xml:space="preserve">la disposición para cumplir </w:t>
      </w:r>
      <w:r w:rsidR="00877F74" w:rsidRPr="00022260">
        <w:rPr>
          <w:rFonts w:ascii="Arial" w:hAnsi="Arial" w:cs="Arial"/>
          <w:sz w:val="22"/>
          <w:szCs w:val="22"/>
        </w:rPr>
        <w:t xml:space="preserve">con </w:t>
      </w:r>
      <w:r w:rsidR="00404205" w:rsidRPr="00022260">
        <w:rPr>
          <w:rFonts w:ascii="Arial" w:hAnsi="Arial" w:cs="Arial"/>
          <w:sz w:val="22"/>
          <w:szCs w:val="22"/>
        </w:rPr>
        <w:t>el tratamiento</w:t>
      </w:r>
      <w:r w:rsidR="00877F74" w:rsidRPr="00022260">
        <w:rPr>
          <w:rFonts w:ascii="Arial" w:hAnsi="Arial" w:cs="Arial"/>
          <w:sz w:val="22"/>
          <w:szCs w:val="22"/>
        </w:rPr>
        <w:t>,</w:t>
      </w:r>
      <w:r w:rsidR="00386570" w:rsidRPr="00022260">
        <w:rPr>
          <w:rFonts w:ascii="Arial" w:hAnsi="Arial" w:cs="Arial"/>
          <w:sz w:val="22"/>
          <w:szCs w:val="22"/>
        </w:rPr>
        <w:t xml:space="preserve"> </w:t>
      </w:r>
      <w:r w:rsidR="00A67505" w:rsidRPr="00022260">
        <w:rPr>
          <w:rFonts w:ascii="Arial" w:hAnsi="Arial" w:cs="Arial"/>
          <w:sz w:val="22"/>
          <w:szCs w:val="22"/>
        </w:rPr>
        <w:t>p</w:t>
      </w:r>
      <w:r w:rsidR="00877F74" w:rsidRPr="00022260">
        <w:rPr>
          <w:rFonts w:ascii="Arial" w:hAnsi="Arial" w:cs="Arial"/>
          <w:sz w:val="22"/>
          <w:szCs w:val="22"/>
        </w:rPr>
        <w:t>osponiendo</w:t>
      </w:r>
      <w:r w:rsidR="001C6B5A" w:rsidRPr="00022260">
        <w:rPr>
          <w:rFonts w:ascii="Arial" w:hAnsi="Arial" w:cs="Arial"/>
          <w:sz w:val="22"/>
          <w:szCs w:val="22"/>
        </w:rPr>
        <w:t xml:space="preserve"> </w:t>
      </w:r>
      <w:r w:rsidR="008F514B" w:rsidRPr="00022260">
        <w:rPr>
          <w:rFonts w:ascii="Arial" w:hAnsi="Arial" w:cs="Arial"/>
          <w:sz w:val="22"/>
          <w:szCs w:val="22"/>
        </w:rPr>
        <w:t xml:space="preserve">el </w:t>
      </w:r>
      <w:r w:rsidR="008F514B" w:rsidRPr="00022260">
        <w:rPr>
          <w:rFonts w:ascii="Arial" w:eastAsia="Times New Roman" w:hAnsi="Arial" w:cs="Arial"/>
          <w:color w:val="000000"/>
          <w:sz w:val="22"/>
          <w:szCs w:val="22"/>
          <w:lang w:val="es-UY"/>
        </w:rPr>
        <w:t>beneficio</w:t>
      </w:r>
      <w:r w:rsidR="001C6B5A" w:rsidRPr="00022260">
        <w:rPr>
          <w:rFonts w:ascii="Arial" w:eastAsia="Times New Roman" w:hAnsi="Arial" w:cs="Arial"/>
          <w:color w:val="000000"/>
          <w:sz w:val="22"/>
          <w:szCs w:val="22"/>
          <w:lang w:val="es-UY"/>
        </w:rPr>
        <w:t xml:space="preserve"> inmediato, </w:t>
      </w:r>
      <w:r w:rsidR="008F514B" w:rsidRPr="00022260">
        <w:rPr>
          <w:rFonts w:ascii="Arial" w:eastAsia="Times New Roman" w:hAnsi="Arial" w:cs="Arial"/>
          <w:color w:val="000000"/>
          <w:sz w:val="22"/>
          <w:szCs w:val="22"/>
          <w:lang w:val="es-UY"/>
        </w:rPr>
        <w:t xml:space="preserve">para el logro </w:t>
      </w:r>
      <w:r w:rsidR="001C6B5A" w:rsidRPr="00022260">
        <w:rPr>
          <w:rFonts w:ascii="Arial" w:eastAsia="Times New Roman" w:hAnsi="Arial" w:cs="Arial"/>
          <w:color w:val="000000"/>
          <w:sz w:val="22"/>
          <w:szCs w:val="22"/>
          <w:lang w:val="es-UY"/>
        </w:rPr>
        <w:t xml:space="preserve">de una </w:t>
      </w:r>
      <w:r w:rsidR="00581E40" w:rsidRPr="00022260">
        <w:rPr>
          <w:rFonts w:ascii="Arial" w:eastAsia="Times New Roman" w:hAnsi="Arial" w:cs="Arial"/>
          <w:color w:val="000000"/>
          <w:sz w:val="22"/>
          <w:szCs w:val="22"/>
          <w:lang w:val="es-UY"/>
        </w:rPr>
        <w:t>ganancia</w:t>
      </w:r>
      <w:r w:rsidR="001C6B5A" w:rsidRPr="00022260">
        <w:rPr>
          <w:rFonts w:ascii="Arial" w:eastAsia="Times New Roman" w:hAnsi="Arial" w:cs="Arial"/>
          <w:color w:val="000000"/>
          <w:sz w:val="22"/>
          <w:szCs w:val="22"/>
          <w:lang w:val="es-UY"/>
        </w:rPr>
        <w:t xml:space="preserve"> futura (mejorar la salud,</w:t>
      </w:r>
      <w:r w:rsidR="007665B1" w:rsidRPr="00022260">
        <w:rPr>
          <w:rFonts w:ascii="Arial" w:eastAsia="Times New Roman" w:hAnsi="Arial" w:cs="Arial"/>
          <w:color w:val="000000"/>
          <w:sz w:val="22"/>
          <w:szCs w:val="22"/>
          <w:lang w:val="es-UY"/>
        </w:rPr>
        <w:t xml:space="preserve"> sentirse libre, etc.), </w:t>
      </w:r>
      <w:r w:rsidR="00877F74" w:rsidRPr="00022260">
        <w:rPr>
          <w:rFonts w:ascii="Arial" w:eastAsia="Times New Roman" w:hAnsi="Arial" w:cs="Arial"/>
          <w:color w:val="000000"/>
          <w:sz w:val="22"/>
          <w:szCs w:val="22"/>
          <w:lang w:val="es-UY"/>
        </w:rPr>
        <w:t>de acuerdo a</w:t>
      </w:r>
      <w:r w:rsidR="001C6B5A" w:rsidRPr="00022260">
        <w:rPr>
          <w:rFonts w:ascii="Arial" w:eastAsia="Times New Roman" w:hAnsi="Arial" w:cs="Arial"/>
          <w:color w:val="000000"/>
          <w:sz w:val="22"/>
          <w:szCs w:val="22"/>
          <w:lang w:val="es-UY"/>
        </w:rPr>
        <w:t xml:space="preserve"> l</w:t>
      </w:r>
      <w:r w:rsidR="00882546" w:rsidRPr="00022260">
        <w:rPr>
          <w:rFonts w:ascii="Arial" w:hAnsi="Arial" w:cs="Arial"/>
          <w:sz w:val="22"/>
          <w:szCs w:val="22"/>
        </w:rPr>
        <w:t xml:space="preserve">a capacidad de establecer metas realistas y </w:t>
      </w:r>
      <w:r w:rsidR="00877F74" w:rsidRPr="00022260">
        <w:rPr>
          <w:rFonts w:ascii="Arial" w:hAnsi="Arial" w:cs="Arial"/>
          <w:sz w:val="22"/>
          <w:szCs w:val="22"/>
        </w:rPr>
        <w:t>realistas.</w:t>
      </w:r>
    </w:p>
    <w:p w14:paraId="7750EF87" w14:textId="32BF1750" w:rsidR="00470C0B" w:rsidRPr="00022260" w:rsidRDefault="005472E4" w:rsidP="006A210B">
      <w:pPr>
        <w:shd w:val="clear" w:color="auto" w:fill="FFFFFF"/>
        <w:spacing w:line="480" w:lineRule="auto"/>
        <w:jc w:val="both"/>
        <w:rPr>
          <w:rFonts w:ascii="Arial" w:eastAsia="Times New Roman" w:hAnsi="Arial" w:cs="Arial"/>
          <w:color w:val="000000"/>
          <w:sz w:val="22"/>
          <w:szCs w:val="22"/>
          <w:lang w:val="es-UY"/>
        </w:rPr>
      </w:pPr>
      <w:r w:rsidRPr="00022260">
        <w:rPr>
          <w:rFonts w:ascii="Arial" w:eastAsia="Times New Roman" w:hAnsi="Arial" w:cs="Arial"/>
          <w:color w:val="000000"/>
          <w:sz w:val="22"/>
          <w:szCs w:val="22"/>
          <w:lang w:val="es-UY"/>
        </w:rPr>
        <w:t>Por otra parte, es clara</w:t>
      </w:r>
      <w:r w:rsidR="00553C7C" w:rsidRPr="00022260">
        <w:rPr>
          <w:rFonts w:ascii="Arial" w:eastAsia="Times New Roman" w:hAnsi="Arial" w:cs="Arial"/>
          <w:color w:val="000000"/>
          <w:sz w:val="22"/>
          <w:szCs w:val="22"/>
          <w:lang w:val="es-UY"/>
        </w:rPr>
        <w:t xml:space="preserve"> la relación con la capacidad de</w:t>
      </w:r>
      <w:r w:rsidR="00AE70F7" w:rsidRPr="00022260">
        <w:rPr>
          <w:rFonts w:ascii="Arial" w:eastAsia="Times New Roman" w:hAnsi="Arial" w:cs="Arial"/>
          <w:color w:val="000000"/>
          <w:sz w:val="22"/>
          <w:szCs w:val="22"/>
          <w:lang w:val="es-UY"/>
        </w:rPr>
        <w:t xml:space="preserve"> empatía</w:t>
      </w:r>
      <w:r w:rsidR="00AD3711" w:rsidRPr="00022260">
        <w:rPr>
          <w:rFonts w:ascii="Arial" w:eastAsia="Times New Roman" w:hAnsi="Arial" w:cs="Arial"/>
          <w:color w:val="000000"/>
          <w:sz w:val="22"/>
          <w:szCs w:val="22"/>
          <w:lang w:val="es-UY"/>
        </w:rPr>
        <w:t>,</w:t>
      </w:r>
      <w:r w:rsidR="00AE70F7" w:rsidRPr="00022260">
        <w:rPr>
          <w:rFonts w:ascii="Arial" w:eastAsia="Times New Roman" w:hAnsi="Arial" w:cs="Arial"/>
          <w:color w:val="000000"/>
          <w:sz w:val="22"/>
          <w:szCs w:val="22"/>
          <w:lang w:val="es-UY"/>
        </w:rPr>
        <w:t xml:space="preserve"> </w:t>
      </w:r>
      <w:r w:rsidR="00553C7C" w:rsidRPr="00022260">
        <w:rPr>
          <w:rFonts w:ascii="Arial" w:eastAsia="Times New Roman" w:hAnsi="Arial" w:cs="Arial"/>
          <w:color w:val="000000"/>
          <w:sz w:val="22"/>
          <w:szCs w:val="22"/>
          <w:lang w:val="es-UY"/>
        </w:rPr>
        <w:t>dado que un vínculo adecuado con el equipo</w:t>
      </w:r>
      <w:r w:rsidRPr="00022260">
        <w:rPr>
          <w:rFonts w:ascii="Arial" w:eastAsia="Times New Roman" w:hAnsi="Arial" w:cs="Arial"/>
          <w:color w:val="000000"/>
          <w:sz w:val="22"/>
          <w:szCs w:val="22"/>
          <w:lang w:val="es-UY"/>
        </w:rPr>
        <w:t>,</w:t>
      </w:r>
      <w:r w:rsidR="00553C7C" w:rsidRPr="00022260">
        <w:rPr>
          <w:rFonts w:ascii="Arial" w:eastAsia="Times New Roman" w:hAnsi="Arial" w:cs="Arial"/>
          <w:color w:val="000000"/>
          <w:sz w:val="22"/>
          <w:szCs w:val="22"/>
          <w:lang w:val="es-UY"/>
        </w:rPr>
        <w:t xml:space="preserve"> incide en la adhesión al tratamiento</w:t>
      </w:r>
      <w:r w:rsidR="00AE70F7" w:rsidRPr="00022260">
        <w:rPr>
          <w:rFonts w:ascii="Arial" w:eastAsia="Times New Roman" w:hAnsi="Arial" w:cs="Arial"/>
          <w:color w:val="000000"/>
          <w:sz w:val="22"/>
          <w:szCs w:val="22"/>
          <w:lang w:val="es-UY"/>
        </w:rPr>
        <w:t xml:space="preserve">. </w:t>
      </w:r>
      <w:r w:rsidR="00553C7C" w:rsidRPr="00022260">
        <w:rPr>
          <w:rFonts w:ascii="Arial" w:eastAsia="Times New Roman" w:hAnsi="Arial" w:cs="Arial"/>
          <w:color w:val="000000"/>
          <w:sz w:val="22"/>
          <w:szCs w:val="22"/>
          <w:lang w:val="es-UY"/>
        </w:rPr>
        <w:t>A</w:t>
      </w:r>
      <w:r w:rsidR="0065459B" w:rsidRPr="00022260">
        <w:rPr>
          <w:rFonts w:ascii="Arial" w:eastAsia="Times New Roman" w:hAnsi="Arial" w:cs="Arial"/>
          <w:color w:val="000000"/>
          <w:sz w:val="22"/>
          <w:szCs w:val="22"/>
          <w:lang w:val="es-UY"/>
        </w:rPr>
        <w:t>precia</w:t>
      </w:r>
      <w:r w:rsidR="00AD3711" w:rsidRPr="00022260">
        <w:rPr>
          <w:rFonts w:ascii="Arial" w:eastAsia="Times New Roman" w:hAnsi="Arial" w:cs="Arial"/>
          <w:color w:val="000000"/>
          <w:sz w:val="22"/>
          <w:szCs w:val="22"/>
          <w:lang w:val="es-UY"/>
        </w:rPr>
        <w:t>r</w:t>
      </w:r>
      <w:r w:rsidR="0065459B" w:rsidRPr="00022260">
        <w:rPr>
          <w:rFonts w:ascii="Arial" w:eastAsia="Times New Roman" w:hAnsi="Arial" w:cs="Arial"/>
          <w:color w:val="000000"/>
          <w:sz w:val="22"/>
          <w:szCs w:val="22"/>
          <w:lang w:val="es-UY"/>
        </w:rPr>
        <w:t xml:space="preserve"> la relación </w:t>
      </w:r>
      <w:r w:rsidR="00553C7C" w:rsidRPr="00022260">
        <w:rPr>
          <w:rFonts w:ascii="Arial" w:eastAsia="Times New Roman" w:hAnsi="Arial" w:cs="Arial"/>
          <w:color w:val="000000"/>
          <w:sz w:val="22"/>
          <w:szCs w:val="22"/>
          <w:lang w:val="es-UY"/>
        </w:rPr>
        <w:t>de ayuda</w:t>
      </w:r>
      <w:r w:rsidR="00470C0B" w:rsidRPr="00022260">
        <w:rPr>
          <w:rFonts w:ascii="Arial" w:eastAsia="Times New Roman" w:hAnsi="Arial" w:cs="Arial"/>
          <w:color w:val="000000"/>
          <w:sz w:val="22"/>
          <w:szCs w:val="22"/>
          <w:lang w:val="es-UY"/>
        </w:rPr>
        <w:t xml:space="preserve"> favo</w:t>
      </w:r>
      <w:r w:rsidR="00AB36E3" w:rsidRPr="00022260">
        <w:rPr>
          <w:rFonts w:ascii="Arial" w:eastAsia="Times New Roman" w:hAnsi="Arial" w:cs="Arial"/>
          <w:color w:val="000000"/>
          <w:sz w:val="22"/>
          <w:szCs w:val="22"/>
          <w:lang w:val="es-UY"/>
        </w:rPr>
        <w:t>rece el compromiso del paciente</w:t>
      </w:r>
      <w:r w:rsidRPr="00022260">
        <w:rPr>
          <w:rFonts w:ascii="Arial" w:eastAsia="Times New Roman" w:hAnsi="Arial" w:cs="Arial"/>
          <w:color w:val="000000"/>
          <w:sz w:val="22"/>
          <w:szCs w:val="22"/>
          <w:lang w:val="es-UY"/>
        </w:rPr>
        <w:t>, facilita</w:t>
      </w:r>
      <w:r w:rsidR="00B65285" w:rsidRPr="00022260">
        <w:rPr>
          <w:rFonts w:ascii="Arial" w:eastAsia="Times New Roman" w:hAnsi="Arial" w:cs="Arial"/>
          <w:color w:val="000000"/>
          <w:sz w:val="22"/>
          <w:szCs w:val="22"/>
          <w:lang w:val="es-UY"/>
        </w:rPr>
        <w:t xml:space="preserve"> la aceptación de</w:t>
      </w:r>
      <w:r w:rsidR="00AD3711" w:rsidRPr="00022260">
        <w:rPr>
          <w:rFonts w:ascii="Arial" w:eastAsia="Times New Roman" w:hAnsi="Arial" w:cs="Arial"/>
          <w:color w:val="000000"/>
          <w:sz w:val="22"/>
          <w:szCs w:val="22"/>
          <w:lang w:val="es-UY"/>
        </w:rPr>
        <w:t xml:space="preserve"> </w:t>
      </w:r>
      <w:r w:rsidR="0065459B" w:rsidRPr="00022260">
        <w:rPr>
          <w:rFonts w:ascii="Arial" w:eastAsia="Times New Roman" w:hAnsi="Arial" w:cs="Arial"/>
          <w:color w:val="000000"/>
          <w:sz w:val="22"/>
          <w:szCs w:val="22"/>
          <w:lang w:val="es-UY"/>
        </w:rPr>
        <w:t>las recomendaciones</w:t>
      </w:r>
      <w:r w:rsidR="00AD3711" w:rsidRPr="00022260">
        <w:rPr>
          <w:rFonts w:ascii="Arial" w:eastAsia="Times New Roman" w:hAnsi="Arial" w:cs="Arial"/>
          <w:color w:val="000000"/>
          <w:sz w:val="22"/>
          <w:szCs w:val="22"/>
          <w:lang w:val="es-UY"/>
        </w:rPr>
        <w:t xml:space="preserve"> ofrecidas</w:t>
      </w:r>
      <w:r w:rsidR="0065459B" w:rsidRPr="00022260">
        <w:rPr>
          <w:rFonts w:ascii="Arial" w:eastAsia="Times New Roman" w:hAnsi="Arial" w:cs="Arial"/>
          <w:color w:val="000000"/>
          <w:sz w:val="22"/>
          <w:szCs w:val="22"/>
          <w:lang w:val="es-UY"/>
        </w:rPr>
        <w:t xml:space="preserve"> y</w:t>
      </w:r>
      <w:r w:rsidR="00AB36E3" w:rsidRPr="00022260">
        <w:rPr>
          <w:rFonts w:ascii="Arial" w:eastAsia="Times New Roman" w:hAnsi="Arial" w:cs="Arial"/>
          <w:color w:val="000000"/>
          <w:sz w:val="22"/>
          <w:szCs w:val="22"/>
          <w:lang w:val="es-UY"/>
        </w:rPr>
        <w:t xml:space="preserve"> </w:t>
      </w:r>
      <w:r w:rsidRPr="00022260">
        <w:rPr>
          <w:rFonts w:ascii="Arial" w:eastAsia="Times New Roman" w:hAnsi="Arial" w:cs="Arial"/>
          <w:color w:val="000000"/>
          <w:sz w:val="22"/>
          <w:szCs w:val="22"/>
          <w:lang w:val="es-UY"/>
        </w:rPr>
        <w:t xml:space="preserve">permite que </w:t>
      </w:r>
      <w:r w:rsidR="00AB36E3" w:rsidRPr="00022260">
        <w:rPr>
          <w:rFonts w:ascii="Arial" w:eastAsia="Times New Roman" w:hAnsi="Arial" w:cs="Arial"/>
          <w:color w:val="000000"/>
          <w:sz w:val="22"/>
          <w:szCs w:val="22"/>
          <w:lang w:val="es-UY"/>
        </w:rPr>
        <w:t>la</w:t>
      </w:r>
      <w:r w:rsidRPr="00022260">
        <w:rPr>
          <w:rFonts w:ascii="Arial" w:eastAsia="Times New Roman" w:hAnsi="Arial" w:cs="Arial"/>
          <w:color w:val="000000"/>
          <w:sz w:val="22"/>
          <w:szCs w:val="22"/>
          <w:lang w:val="es-UY"/>
        </w:rPr>
        <w:t>s expectativas se ajuste</w:t>
      </w:r>
      <w:r w:rsidR="00AB36E3" w:rsidRPr="00022260">
        <w:rPr>
          <w:rFonts w:ascii="Arial" w:eastAsia="Times New Roman" w:hAnsi="Arial" w:cs="Arial"/>
          <w:color w:val="000000"/>
          <w:sz w:val="22"/>
          <w:szCs w:val="22"/>
          <w:lang w:val="es-UY"/>
        </w:rPr>
        <w:t>n</w:t>
      </w:r>
      <w:r w:rsidRPr="00022260">
        <w:rPr>
          <w:rFonts w:ascii="Arial" w:eastAsia="Times New Roman" w:hAnsi="Arial" w:cs="Arial"/>
          <w:color w:val="000000"/>
          <w:sz w:val="22"/>
          <w:szCs w:val="22"/>
          <w:lang w:val="es-UY"/>
        </w:rPr>
        <w:t xml:space="preserve"> al</w:t>
      </w:r>
      <w:r w:rsidR="00AB36E3" w:rsidRPr="00022260">
        <w:rPr>
          <w:rFonts w:ascii="Arial" w:eastAsia="Times New Roman" w:hAnsi="Arial" w:cs="Arial"/>
          <w:color w:val="000000"/>
          <w:sz w:val="22"/>
          <w:szCs w:val="22"/>
          <w:lang w:val="es-UY"/>
        </w:rPr>
        <w:t xml:space="preserve"> apoyo recibido</w:t>
      </w:r>
      <w:r w:rsidR="00752709" w:rsidRPr="00022260">
        <w:rPr>
          <w:rFonts w:ascii="Arial" w:eastAsia="Times New Roman" w:hAnsi="Arial" w:cs="Arial"/>
          <w:color w:val="000000"/>
          <w:sz w:val="22"/>
          <w:szCs w:val="22"/>
          <w:lang w:val="es-UY"/>
        </w:rPr>
        <w:t xml:space="preserve">. </w:t>
      </w:r>
      <w:r w:rsidR="00C72747" w:rsidRPr="00022260">
        <w:rPr>
          <w:rFonts w:ascii="Arial" w:eastAsia="Times New Roman" w:hAnsi="Arial" w:cs="Arial"/>
          <w:color w:val="000000"/>
          <w:sz w:val="22"/>
          <w:szCs w:val="22"/>
          <w:lang w:val="es-UY"/>
        </w:rPr>
        <w:t>En cambio, si está afectada, podría</w:t>
      </w:r>
      <w:r w:rsidR="00506F8D" w:rsidRPr="00022260">
        <w:rPr>
          <w:rFonts w:ascii="Arial" w:eastAsia="Times New Roman" w:hAnsi="Arial" w:cs="Arial"/>
          <w:color w:val="000000"/>
          <w:sz w:val="22"/>
          <w:szCs w:val="22"/>
          <w:lang w:val="es-UY"/>
        </w:rPr>
        <w:t xml:space="preserve"> distorsiona</w:t>
      </w:r>
      <w:r w:rsidR="00C72747" w:rsidRPr="00022260">
        <w:rPr>
          <w:rFonts w:ascii="Arial" w:eastAsia="Times New Roman" w:hAnsi="Arial" w:cs="Arial"/>
          <w:color w:val="000000"/>
          <w:sz w:val="22"/>
          <w:szCs w:val="22"/>
          <w:lang w:val="es-UY"/>
        </w:rPr>
        <w:t>r</w:t>
      </w:r>
      <w:r w:rsidR="00506F8D" w:rsidRPr="00022260">
        <w:rPr>
          <w:rFonts w:ascii="Arial" w:eastAsia="Times New Roman" w:hAnsi="Arial" w:cs="Arial"/>
          <w:color w:val="000000"/>
          <w:sz w:val="22"/>
          <w:szCs w:val="22"/>
          <w:lang w:val="es-UY"/>
        </w:rPr>
        <w:t xml:space="preserve"> las expectativas</w:t>
      </w:r>
      <w:r w:rsidR="00C72747" w:rsidRPr="00022260">
        <w:rPr>
          <w:rFonts w:ascii="Arial" w:eastAsia="Times New Roman" w:hAnsi="Arial" w:cs="Arial"/>
          <w:color w:val="000000"/>
          <w:sz w:val="22"/>
          <w:szCs w:val="22"/>
          <w:lang w:val="es-UY"/>
        </w:rPr>
        <w:t xml:space="preserve">, estimando </w:t>
      </w:r>
      <w:r w:rsidR="00506F8D" w:rsidRPr="00022260">
        <w:rPr>
          <w:rFonts w:ascii="Arial" w:eastAsia="Times New Roman" w:hAnsi="Arial" w:cs="Arial"/>
          <w:color w:val="000000"/>
          <w:sz w:val="22"/>
          <w:szCs w:val="22"/>
          <w:lang w:val="es-UY"/>
        </w:rPr>
        <w:t xml:space="preserve"> insuficientes las estrateg</w:t>
      </w:r>
      <w:r w:rsidR="00C72747" w:rsidRPr="00022260">
        <w:rPr>
          <w:rFonts w:ascii="Arial" w:eastAsia="Times New Roman" w:hAnsi="Arial" w:cs="Arial"/>
          <w:color w:val="000000"/>
          <w:sz w:val="22"/>
          <w:szCs w:val="22"/>
          <w:lang w:val="es-UY"/>
        </w:rPr>
        <w:t>ias de apoyo y el apoyo brindado por los profesionales.</w:t>
      </w:r>
    </w:p>
    <w:p w14:paraId="36E6B13D" w14:textId="60B32C2F" w:rsidR="004C59EF" w:rsidRPr="00022260" w:rsidRDefault="00BC0FB4" w:rsidP="006A210B">
      <w:pPr>
        <w:shd w:val="clear" w:color="auto" w:fill="FFFFFF"/>
        <w:spacing w:line="480" w:lineRule="auto"/>
        <w:jc w:val="both"/>
        <w:rPr>
          <w:rFonts w:ascii="Arial" w:eastAsia="Times New Roman" w:hAnsi="Arial" w:cs="Arial"/>
          <w:color w:val="000000"/>
          <w:sz w:val="22"/>
          <w:szCs w:val="22"/>
          <w:lang w:val="es-UY"/>
        </w:rPr>
      </w:pPr>
      <w:r w:rsidRPr="00022260">
        <w:rPr>
          <w:rFonts w:ascii="Arial" w:eastAsia="Times New Roman" w:hAnsi="Arial" w:cs="Arial"/>
          <w:color w:val="000000"/>
          <w:sz w:val="22"/>
          <w:szCs w:val="22"/>
          <w:lang w:val="es-UY"/>
        </w:rPr>
        <w:t xml:space="preserve">Por el contrario, </w:t>
      </w:r>
      <w:r w:rsidR="00231A0C" w:rsidRPr="00022260">
        <w:rPr>
          <w:rFonts w:ascii="Arial" w:eastAsia="Times New Roman" w:hAnsi="Arial" w:cs="Arial"/>
          <w:color w:val="000000"/>
          <w:sz w:val="22"/>
          <w:szCs w:val="22"/>
          <w:lang w:val="es-UY"/>
        </w:rPr>
        <w:t>no se encontró aso</w:t>
      </w:r>
      <w:r w:rsidR="00470C0B" w:rsidRPr="00022260">
        <w:rPr>
          <w:rFonts w:ascii="Arial" w:eastAsia="Times New Roman" w:hAnsi="Arial" w:cs="Arial"/>
          <w:color w:val="000000"/>
          <w:sz w:val="22"/>
          <w:szCs w:val="22"/>
          <w:lang w:val="es-UY"/>
        </w:rPr>
        <w:t>c</w:t>
      </w:r>
      <w:r w:rsidR="00231A0C" w:rsidRPr="00022260">
        <w:rPr>
          <w:rFonts w:ascii="Arial" w:eastAsia="Times New Roman" w:hAnsi="Arial" w:cs="Arial"/>
          <w:color w:val="000000"/>
          <w:sz w:val="22"/>
          <w:szCs w:val="22"/>
          <w:lang w:val="es-UY"/>
        </w:rPr>
        <w:t>i</w:t>
      </w:r>
      <w:r w:rsidR="00470C0B" w:rsidRPr="00022260">
        <w:rPr>
          <w:rFonts w:ascii="Arial" w:eastAsia="Times New Roman" w:hAnsi="Arial" w:cs="Arial"/>
          <w:color w:val="000000"/>
          <w:sz w:val="22"/>
          <w:szCs w:val="22"/>
          <w:lang w:val="es-UY"/>
        </w:rPr>
        <w:t>aci</w:t>
      </w:r>
      <w:r w:rsidR="00231A0C" w:rsidRPr="00022260">
        <w:rPr>
          <w:rFonts w:ascii="Arial" w:eastAsia="Times New Roman" w:hAnsi="Arial" w:cs="Arial"/>
          <w:color w:val="000000"/>
          <w:sz w:val="22"/>
          <w:szCs w:val="22"/>
          <w:lang w:val="es-UY"/>
        </w:rPr>
        <w:t>ón con el</w:t>
      </w:r>
      <w:r w:rsidRPr="00022260">
        <w:rPr>
          <w:rFonts w:ascii="Arial" w:eastAsia="Times New Roman" w:hAnsi="Arial" w:cs="Arial"/>
          <w:color w:val="000000"/>
          <w:sz w:val="22"/>
          <w:szCs w:val="22"/>
          <w:lang w:val="es-UY"/>
        </w:rPr>
        <w:t xml:space="preserve"> dominio intimidad</w:t>
      </w:r>
      <w:r w:rsidR="00231A0C" w:rsidRPr="00022260">
        <w:rPr>
          <w:rFonts w:ascii="Arial" w:eastAsia="Times New Roman" w:hAnsi="Arial" w:cs="Arial"/>
          <w:color w:val="000000"/>
          <w:sz w:val="22"/>
          <w:szCs w:val="22"/>
          <w:lang w:val="es-UY"/>
        </w:rPr>
        <w:t xml:space="preserve">. Se esperaría que la capacidad de conexión </w:t>
      </w:r>
      <w:r w:rsidRPr="00022260">
        <w:rPr>
          <w:rFonts w:ascii="Arial" w:eastAsia="Times New Roman" w:hAnsi="Arial" w:cs="Arial"/>
          <w:color w:val="000000"/>
          <w:sz w:val="22"/>
          <w:szCs w:val="22"/>
          <w:lang w:val="es-UY"/>
        </w:rPr>
        <w:t xml:space="preserve">y relación recíproca con </w:t>
      </w:r>
      <w:r w:rsidR="00231A0C" w:rsidRPr="00022260">
        <w:rPr>
          <w:rFonts w:ascii="Arial" w:eastAsia="Times New Roman" w:hAnsi="Arial" w:cs="Arial"/>
          <w:color w:val="000000"/>
          <w:sz w:val="22"/>
          <w:szCs w:val="22"/>
          <w:lang w:val="es-UY"/>
        </w:rPr>
        <w:t xml:space="preserve">otros fuese sustancial tanto en el tratamiento como en el mantenimiento de la abstinencia. </w:t>
      </w:r>
      <w:r w:rsidR="00982B39" w:rsidRPr="00022260">
        <w:rPr>
          <w:rFonts w:ascii="Arial" w:eastAsia="Times New Roman" w:hAnsi="Arial" w:cs="Arial"/>
          <w:color w:val="000000"/>
          <w:sz w:val="22"/>
          <w:szCs w:val="22"/>
          <w:lang w:val="es-UY"/>
        </w:rPr>
        <w:t xml:space="preserve">Por una </w:t>
      </w:r>
      <w:r w:rsidR="00FE2C24" w:rsidRPr="00022260">
        <w:rPr>
          <w:rFonts w:ascii="Arial" w:eastAsia="Times New Roman" w:hAnsi="Arial" w:cs="Arial"/>
          <w:color w:val="000000"/>
          <w:sz w:val="22"/>
          <w:szCs w:val="22"/>
          <w:lang w:val="es-UY"/>
        </w:rPr>
        <w:t>lado,</w:t>
      </w:r>
      <w:r w:rsidR="00982B39" w:rsidRPr="00022260">
        <w:rPr>
          <w:rFonts w:ascii="Arial" w:eastAsia="Times New Roman" w:hAnsi="Arial" w:cs="Arial"/>
          <w:color w:val="000000"/>
          <w:sz w:val="22"/>
          <w:szCs w:val="22"/>
          <w:lang w:val="es-UY"/>
        </w:rPr>
        <w:t xml:space="preserve"> </w:t>
      </w:r>
      <w:r w:rsidR="00FE2C24" w:rsidRPr="00022260">
        <w:rPr>
          <w:rFonts w:ascii="Arial" w:eastAsia="Times New Roman" w:hAnsi="Arial" w:cs="Arial"/>
          <w:color w:val="000000"/>
          <w:sz w:val="22"/>
          <w:szCs w:val="22"/>
          <w:lang w:val="es-UY"/>
        </w:rPr>
        <w:t>favoreciendo el tratamiento, promoviendo la confianza y cooperación, y por otro</w:t>
      </w:r>
      <w:r w:rsidR="00FF3D0E" w:rsidRPr="00022260">
        <w:rPr>
          <w:rFonts w:ascii="Arial" w:eastAsia="Times New Roman" w:hAnsi="Arial" w:cs="Arial"/>
          <w:color w:val="000000"/>
          <w:sz w:val="22"/>
          <w:szCs w:val="22"/>
          <w:lang w:val="es-UY"/>
        </w:rPr>
        <w:t xml:space="preserve">, </w:t>
      </w:r>
      <w:r w:rsidR="00FE2C24" w:rsidRPr="00022260">
        <w:rPr>
          <w:rFonts w:ascii="Arial" w:eastAsia="Times New Roman" w:hAnsi="Arial" w:cs="Arial"/>
          <w:color w:val="000000"/>
          <w:sz w:val="22"/>
          <w:szCs w:val="22"/>
          <w:lang w:val="es-UY"/>
        </w:rPr>
        <w:t>actuando como factores protector</w:t>
      </w:r>
      <w:r w:rsidR="00FF3D0E" w:rsidRPr="00022260">
        <w:rPr>
          <w:rFonts w:ascii="Arial" w:eastAsia="Times New Roman" w:hAnsi="Arial" w:cs="Arial"/>
          <w:color w:val="000000"/>
          <w:sz w:val="22"/>
          <w:szCs w:val="22"/>
          <w:lang w:val="es-UY"/>
        </w:rPr>
        <w:t xml:space="preserve">, evitando la recaída. </w:t>
      </w:r>
      <w:r w:rsidR="00FE2C24" w:rsidRPr="00022260">
        <w:rPr>
          <w:rFonts w:ascii="Arial" w:eastAsia="Times New Roman" w:hAnsi="Arial" w:cs="Arial"/>
          <w:color w:val="000000"/>
          <w:sz w:val="22"/>
          <w:szCs w:val="22"/>
          <w:lang w:val="es-UY"/>
        </w:rPr>
        <w:t xml:space="preserve">Estos </w:t>
      </w:r>
      <w:r w:rsidR="00E77DA0" w:rsidRPr="00022260">
        <w:rPr>
          <w:rFonts w:ascii="Arial" w:eastAsia="Times New Roman" w:hAnsi="Arial" w:cs="Arial"/>
          <w:color w:val="000000"/>
          <w:sz w:val="22"/>
          <w:szCs w:val="22"/>
          <w:lang w:val="es-UY"/>
        </w:rPr>
        <w:t xml:space="preserve">resultados resultan </w:t>
      </w:r>
      <w:r w:rsidR="00FE2C24" w:rsidRPr="00022260">
        <w:rPr>
          <w:rFonts w:ascii="Arial" w:eastAsia="Times New Roman" w:hAnsi="Arial" w:cs="Arial"/>
          <w:color w:val="000000"/>
          <w:sz w:val="22"/>
          <w:szCs w:val="22"/>
          <w:lang w:val="es-UY"/>
        </w:rPr>
        <w:t>contradictorios con la la evidencia que el a</w:t>
      </w:r>
      <w:r w:rsidR="00100B0D" w:rsidRPr="00022260">
        <w:rPr>
          <w:rFonts w:ascii="Arial" w:eastAsia="Times New Roman" w:hAnsi="Arial" w:cs="Arial"/>
          <w:color w:val="000000"/>
          <w:sz w:val="22"/>
          <w:szCs w:val="22"/>
          <w:lang w:val="es-UY"/>
        </w:rPr>
        <w:t xml:space="preserve">poyo social </w:t>
      </w:r>
      <w:r w:rsidR="00FE2C24" w:rsidRPr="00022260">
        <w:rPr>
          <w:rFonts w:ascii="Arial" w:eastAsia="Times New Roman" w:hAnsi="Arial" w:cs="Arial"/>
          <w:color w:val="000000"/>
          <w:sz w:val="22"/>
          <w:szCs w:val="22"/>
          <w:lang w:val="es-UY"/>
        </w:rPr>
        <w:t>es un</w:t>
      </w:r>
      <w:r w:rsidR="00100B0D" w:rsidRPr="00022260">
        <w:rPr>
          <w:rFonts w:ascii="Arial" w:eastAsia="Times New Roman" w:hAnsi="Arial" w:cs="Arial"/>
          <w:color w:val="000000"/>
          <w:sz w:val="22"/>
          <w:szCs w:val="22"/>
          <w:lang w:val="es-UY"/>
        </w:rPr>
        <w:t xml:space="preserve"> factor protector para el cese y el mantenimiento</w:t>
      </w:r>
      <w:r w:rsidR="00F844EA" w:rsidRPr="00022260">
        <w:rPr>
          <w:rFonts w:ascii="Arial" w:eastAsia="Times New Roman" w:hAnsi="Arial" w:cs="Arial"/>
          <w:color w:val="000000"/>
          <w:sz w:val="22"/>
          <w:szCs w:val="22"/>
          <w:lang w:val="es-UY"/>
        </w:rPr>
        <w:t xml:space="preserve"> </w:t>
      </w:r>
      <w:r w:rsidR="00604E83" w:rsidRPr="00022260">
        <w:rPr>
          <w:rFonts w:ascii="Arial" w:eastAsia="Times New Roman" w:hAnsi="Arial" w:cs="Arial"/>
          <w:color w:val="000000"/>
          <w:sz w:val="22"/>
          <w:szCs w:val="22"/>
          <w:lang w:val="es-UY"/>
        </w:rPr>
        <w:fldChar w:fldCharType="begin" w:fldLock="1"/>
      </w:r>
      <w:r w:rsidR="00B453F7" w:rsidRPr="00022260">
        <w:rPr>
          <w:rFonts w:ascii="Arial" w:eastAsia="Times New Roman" w:hAnsi="Arial" w:cs="Arial"/>
          <w:color w:val="000000"/>
          <w:sz w:val="22"/>
          <w:szCs w:val="22"/>
          <w:lang w:val="es-UY"/>
        </w:rPr>
        <w:instrText>ADDIN CSL_CITATION {"citationItems":[{"id":"ITEM-1","itemData":{"author":[{"dropping-particle":"","family":"Fiore","given":"Michael","non-dropping-particle":"","parse-names":false,"suffix":""},{"dropping-particle":"","family":"Jaen","given":"Carlos","non-dropping-particle":"","parse-names":false,"suffix":""},{"dropping-particle":"","family":"Baker","given":"Timothy","non-dropping-particle":"","parse-names":false,"suffix":""},{"dropping-particle":"","family":"Bailey","given":"William","non-dropping-particle":"","parse-names":false,"suffix":""},{"dropping-particle":"","family":"Bennett","given":"Glenn","non-dropping-particle":"","parse-names":false,"suffix":""},{"dropping-particle":"","family":"Benowitz","given":"Neal","non-dropping-particle":"","parse-names":false,"suffix":""},{"dropping-particle":"","family":"Connel","given":"Michael","non-dropping-particle":"","parse-names":false,"suffix":""},{"dropping-particle":"","family":"Curry","given":"Susan","non-dropping-particle":"","parse-names":false,"suffix":""},{"dropping-particle":"","family":"Dorfman","given":"Sally","non-dropping-particle":"","parse-names":false,"suffix":""},{"dropping-particle":"","family":"Fraser","given":"David","non-dropping-particle":"","parse-names":false,"suffix":""},{"dropping-particle":"","family":"Froelicher","given":"Erika","non-dropping-particle":"","parse-names":false,"suffix":""},{"dropping-particle":"","family":"Goldstein","given":"Michael","non-dropping-particle":"","parse-names":false,"suffix":""}],"id":"ITEM-1","issued":{"date-parts":[["2008"]]},"publisher-place":"Rockville","title":"Treating tobacco use and dependece: 2008 Update. Clinical Practice Guideline","type":"report"},"uris":["http://www.mendeley.com/documents/?uuid=f1dc1ee9-7757-42d9-be6a-216a14d9130a"]},{"id":"ITEM-2","itemData":{"ISBN":"978-84-7885-536-0","author":[{"dropping-particle":"","family":"Jiménez Ruiz","given":"C","non-dropping-particle":"","parse-names":false,"suffix":""},{"dropping-particle":"","family":"Fagerström","given":"K","non-dropping-particle":"","parse-names":false,"suffix":""}],"edition":"3a","editor":[{"dropping-particle":"","family":"Jiménez Ruiz C.","given":"","non-dropping-particle":"","parse-names":false,"suffix":""},{"dropping-particle":"","family":"Fagerstrom","given":"K.","non-dropping-particle":"","parse-names":false,"suffix":""}],"id":"ITEM-2","issued":{"date-parts":[["2011"]]},"publisher":"Aula Médica","publisher-place":"Madrid","title":"Tratado de tabaquismo.","type":"book"},"uris":["http://www.mendeley.com/documents/?uuid=dc0176d4-6e2a-4adc-8d89-5a1e69ccc2f9"]}],"mendeley":{"formattedCitation":"(Fiore et al., 2008; Jiménez Ruiz &amp; Fagerström, 2011)","plainTextFormattedCitation":"(Fiore et al., 2008; Jiménez Ruiz &amp; Fagerström, 2011)","previouslyFormattedCitation":"(Fiore et al., 2008; Jiménez Ruiz &amp; Fagerström, 2011)"},"properties":{"noteIndex":0},"schema":"https://github.com/citation-style-language/schema/raw/master/csl-citation.json"}</w:instrText>
      </w:r>
      <w:r w:rsidR="00604E83" w:rsidRPr="00022260">
        <w:rPr>
          <w:rFonts w:ascii="Arial" w:eastAsia="Times New Roman" w:hAnsi="Arial" w:cs="Arial"/>
          <w:color w:val="000000"/>
          <w:sz w:val="22"/>
          <w:szCs w:val="22"/>
          <w:lang w:val="es-UY"/>
        </w:rPr>
        <w:fldChar w:fldCharType="separate"/>
      </w:r>
      <w:r w:rsidR="00D96344" w:rsidRPr="00022260">
        <w:rPr>
          <w:rFonts w:ascii="Arial" w:eastAsia="Times New Roman" w:hAnsi="Arial" w:cs="Arial"/>
          <w:noProof/>
          <w:color w:val="000000"/>
          <w:sz w:val="22"/>
          <w:szCs w:val="22"/>
          <w:lang w:val="es-UY"/>
        </w:rPr>
        <w:t>(Fiore et al., 2008; Jiménez Ruiz &amp; Fagerström, 2011)</w:t>
      </w:r>
      <w:r w:rsidR="00604E83" w:rsidRPr="00022260">
        <w:rPr>
          <w:rFonts w:ascii="Arial" w:eastAsia="Times New Roman" w:hAnsi="Arial" w:cs="Arial"/>
          <w:color w:val="000000"/>
          <w:sz w:val="22"/>
          <w:szCs w:val="22"/>
          <w:lang w:val="es-UY"/>
        </w:rPr>
        <w:fldChar w:fldCharType="end"/>
      </w:r>
      <w:r w:rsidR="005D7E94" w:rsidRPr="00022260">
        <w:rPr>
          <w:rFonts w:ascii="Arial" w:eastAsia="Times New Roman" w:hAnsi="Arial" w:cs="Arial"/>
          <w:color w:val="000000"/>
          <w:sz w:val="22"/>
          <w:szCs w:val="22"/>
          <w:lang w:val="es-UY"/>
        </w:rPr>
        <w:t>.</w:t>
      </w:r>
      <w:r w:rsidR="00E77DA0" w:rsidRPr="00022260">
        <w:rPr>
          <w:rFonts w:ascii="Arial" w:eastAsia="Times New Roman" w:hAnsi="Arial" w:cs="Arial"/>
          <w:color w:val="000000"/>
          <w:sz w:val="22"/>
          <w:szCs w:val="22"/>
          <w:lang w:val="es-UY"/>
        </w:rPr>
        <w:t xml:space="preserve"> </w:t>
      </w:r>
    </w:p>
    <w:p w14:paraId="3170D29B" w14:textId="782E83C7" w:rsidR="00CD3918" w:rsidRPr="00022260" w:rsidRDefault="000B2ADA" w:rsidP="006A210B">
      <w:pPr>
        <w:shd w:val="clear" w:color="auto" w:fill="FFFFFF"/>
        <w:spacing w:after="120" w:line="480" w:lineRule="auto"/>
        <w:jc w:val="both"/>
        <w:rPr>
          <w:rFonts w:ascii="Arial" w:hAnsi="Arial" w:cs="Arial"/>
          <w:sz w:val="22"/>
          <w:szCs w:val="22"/>
        </w:rPr>
      </w:pPr>
      <w:r w:rsidRPr="00022260">
        <w:rPr>
          <w:rFonts w:ascii="Arial" w:hAnsi="Arial" w:cs="Arial"/>
          <w:sz w:val="22"/>
          <w:szCs w:val="22"/>
        </w:rPr>
        <w:t>En s</w:t>
      </w:r>
      <w:r w:rsidR="00655F53" w:rsidRPr="00022260">
        <w:rPr>
          <w:rFonts w:ascii="Arial" w:hAnsi="Arial" w:cs="Arial"/>
          <w:sz w:val="22"/>
          <w:szCs w:val="22"/>
        </w:rPr>
        <w:t xml:space="preserve">íntesis, los dominios que se relacionan con </w:t>
      </w:r>
      <w:r w:rsidR="00681E1D" w:rsidRPr="00022260">
        <w:rPr>
          <w:rFonts w:ascii="Arial" w:hAnsi="Arial" w:cs="Arial"/>
          <w:sz w:val="22"/>
          <w:szCs w:val="22"/>
        </w:rPr>
        <w:t xml:space="preserve">la posibilidad de dejar de fumar </w:t>
      </w:r>
      <w:r w:rsidR="00655F53" w:rsidRPr="00022260">
        <w:rPr>
          <w:rFonts w:ascii="Arial" w:hAnsi="Arial" w:cs="Arial"/>
          <w:sz w:val="22"/>
          <w:szCs w:val="22"/>
        </w:rPr>
        <w:t>son:</w:t>
      </w:r>
      <w:r w:rsidR="00681E1D" w:rsidRPr="00022260">
        <w:rPr>
          <w:rFonts w:ascii="Arial" w:hAnsi="Arial" w:cs="Arial"/>
          <w:sz w:val="22"/>
          <w:szCs w:val="22"/>
        </w:rPr>
        <w:t xml:space="preserve"> identidad, autodirección y empatía</w:t>
      </w:r>
      <w:r w:rsidRPr="00022260">
        <w:rPr>
          <w:rFonts w:ascii="Arial" w:hAnsi="Arial" w:cs="Arial"/>
          <w:sz w:val="22"/>
          <w:szCs w:val="22"/>
        </w:rPr>
        <w:t>.</w:t>
      </w:r>
      <w:r w:rsidR="00681E1D" w:rsidRPr="00022260">
        <w:rPr>
          <w:rFonts w:ascii="Arial" w:hAnsi="Arial" w:cs="Arial"/>
          <w:sz w:val="22"/>
          <w:szCs w:val="22"/>
        </w:rPr>
        <w:t xml:space="preserve"> No </w:t>
      </w:r>
      <w:r w:rsidR="008F514B" w:rsidRPr="00022260">
        <w:rPr>
          <w:rFonts w:ascii="Arial" w:hAnsi="Arial" w:cs="Arial"/>
          <w:sz w:val="22"/>
          <w:szCs w:val="22"/>
        </w:rPr>
        <w:t>obstante,</w:t>
      </w:r>
      <w:r w:rsidR="00681E1D" w:rsidRPr="00022260">
        <w:rPr>
          <w:rFonts w:ascii="Arial" w:hAnsi="Arial" w:cs="Arial"/>
          <w:sz w:val="22"/>
          <w:szCs w:val="22"/>
        </w:rPr>
        <w:t xml:space="preserve"> resultó inesperado la no asociación con el dominio </w:t>
      </w:r>
      <w:r w:rsidR="00631D63" w:rsidRPr="00022260">
        <w:rPr>
          <w:rFonts w:ascii="Arial" w:hAnsi="Arial" w:cs="Arial"/>
          <w:sz w:val="22"/>
          <w:szCs w:val="22"/>
        </w:rPr>
        <w:t>intimidad</w:t>
      </w:r>
      <w:r w:rsidR="00681E1D" w:rsidRPr="00022260">
        <w:rPr>
          <w:rFonts w:ascii="Arial" w:hAnsi="Arial" w:cs="Arial"/>
          <w:sz w:val="22"/>
          <w:szCs w:val="22"/>
        </w:rPr>
        <w:t>.</w:t>
      </w:r>
      <w:r w:rsidR="00631D63" w:rsidRPr="00022260">
        <w:rPr>
          <w:rFonts w:ascii="Arial" w:hAnsi="Arial" w:cs="Arial"/>
          <w:sz w:val="22"/>
          <w:szCs w:val="22"/>
        </w:rPr>
        <w:t xml:space="preserve"> </w:t>
      </w:r>
      <w:r w:rsidR="00BE33F9" w:rsidRPr="00022260">
        <w:rPr>
          <w:rFonts w:ascii="Arial" w:eastAsia="Times New Roman" w:hAnsi="Arial" w:cs="Arial"/>
          <w:color w:val="000000"/>
          <w:sz w:val="22"/>
          <w:szCs w:val="22"/>
          <w:lang w:val="es-UY"/>
        </w:rPr>
        <w:t xml:space="preserve">Es posible que un futuro estudio con una muestra representativa, brinde datos más certeros para poder analizar y sacar nuevas conclusiones al respecto. </w:t>
      </w:r>
    </w:p>
    <w:p w14:paraId="1521F891" w14:textId="5180419B" w:rsidR="003270ED" w:rsidRPr="00022260" w:rsidRDefault="00B41ABF" w:rsidP="006A210B">
      <w:pPr>
        <w:shd w:val="clear" w:color="auto" w:fill="FFFFFF"/>
        <w:spacing w:after="120" w:line="480" w:lineRule="auto"/>
        <w:jc w:val="both"/>
        <w:rPr>
          <w:rFonts w:ascii="Arial" w:hAnsi="Arial" w:cs="Arial"/>
          <w:sz w:val="22"/>
          <w:szCs w:val="22"/>
        </w:rPr>
      </w:pPr>
      <w:r w:rsidRPr="00022260">
        <w:rPr>
          <w:rFonts w:ascii="Arial" w:hAnsi="Arial" w:cs="Arial"/>
          <w:sz w:val="22"/>
          <w:szCs w:val="22"/>
        </w:rPr>
        <w:t xml:space="preserve">Los resultados sobre grado de dependencia no son consistentes con que la </w:t>
      </w:r>
      <w:r w:rsidR="001B010D" w:rsidRPr="00022260">
        <w:rPr>
          <w:rFonts w:ascii="Arial" w:hAnsi="Arial" w:cs="Arial"/>
          <w:sz w:val="22"/>
          <w:szCs w:val="22"/>
        </w:rPr>
        <w:t>evidencia sostiene</w:t>
      </w:r>
      <w:r w:rsidR="00CF2EC7" w:rsidRPr="00022260">
        <w:rPr>
          <w:rFonts w:ascii="Arial" w:hAnsi="Arial" w:cs="Arial"/>
          <w:sz w:val="22"/>
          <w:szCs w:val="22"/>
        </w:rPr>
        <w:t xml:space="preserve"> </w:t>
      </w:r>
      <w:r w:rsidR="00CF2EC7" w:rsidRPr="00022260">
        <w:rPr>
          <w:rFonts w:ascii="Arial" w:hAnsi="Arial" w:cs="Arial"/>
          <w:sz w:val="22"/>
          <w:szCs w:val="22"/>
        </w:rPr>
        <w:fldChar w:fldCharType="begin" w:fldLock="1"/>
      </w:r>
      <w:r w:rsidR="00B453F7" w:rsidRPr="00022260">
        <w:rPr>
          <w:rFonts w:ascii="Arial" w:hAnsi="Arial" w:cs="Arial"/>
          <w:sz w:val="22"/>
          <w:szCs w:val="22"/>
        </w:rPr>
        <w:instrText>ADDIN CSL_CITATION {"citationItems":[{"id":"ITEM-1","itemData":{"author":[{"dropping-particle":"","family":"Llambí","given":"Laura","non-dropping-particle":"","parse-names":false,"suffix":""},{"dropping-particle":"","family":"Esteves","given":"Elba","non-dropping-particle":"","parse-names":false,"suffix":""},{"dropping-particle":"","family":"Blanco","given":"Maria Laura","non-dropping-particle":"","parse-names":false,"suffix":""},{"dropping-particle":"","family":"Barros","given":"Mary","non-dropping-particle":"","parse-names":false,"suffix":""},{"dropping-particle":"","family":"Parodi","given":"Carolina","non-dropping-particle":"","parse-names":false,"suffix":""},{"dropping-particle":"","family":"Goja","given":"Beatriz","non-dropping-particle":"","parse-names":false,"suffix":""}],"container-title":"Revista Médica del Uruguay ","id":"ITEM-1","issue":"2","issued":{"date-parts":[["2008"]]},"page":"83-93","title":"Factores predictores de éxito en el tratamiento del tabaquismo","type":"article-journal","volume":"24"},"uris":["http://www.mendeley.com/documents/?uuid=d6c48808-21df-45ba-9812-5420b0497978"]},{"id":"ITEM-2","itemData":{"ISBN":"978-84-7885-536-0","author":[{"dropping-particle":"","family":"Jiménez Ruiz","given":"C","non-dropping-particle":"","parse-names":false,"suffix":""},{"dropping-particle":"","family":"Fagerström","given":"K","non-dropping-particle":"","parse-names":false,"suffix":""}],"edition":"3a","editor":[{"dropping-particle":"","family":"Jiménez Ruiz C.","given":"","non-dropping-particle":"","parse-names":false,"suffix":""},{"dropping-particle":"","family":"Fagerstrom","given":"K.","non-dropping-particle":"","parse-names":false,"suffix":""}],"id":"ITEM-2","issued":{"date-parts":[["2011"]]},"publisher":"Aula Médica","publisher-place":"Madrid","title":"Tratado de tabaquismo.","type":"book"},"uris":["http://www.mendeley.com/documents/?uuid=dc0176d4-6e2a-4adc-8d89-5a1e69ccc2f9"]}],"mendeley":{"formattedCitation":"(Jiménez Ruiz &amp; Fagerström, 2011; Llambí et al., 2008)","plainTextFormattedCitation":"(Jiménez Ruiz &amp; Fagerström, 2011; Llambí et al., 2008)","previouslyFormattedCitation":"(Jiménez Ruiz &amp; Fagerström, 2011; Llambí et al., 2008)"},"properties":{"noteIndex":0},"schema":"https://github.com/citation-style-language/schema/raw/master/csl-citation.json"}</w:instrText>
      </w:r>
      <w:r w:rsidR="00CF2EC7" w:rsidRPr="00022260">
        <w:rPr>
          <w:rFonts w:ascii="Arial" w:hAnsi="Arial" w:cs="Arial"/>
          <w:sz w:val="22"/>
          <w:szCs w:val="22"/>
        </w:rPr>
        <w:fldChar w:fldCharType="separate"/>
      </w:r>
      <w:r w:rsidR="00D96344" w:rsidRPr="00022260">
        <w:rPr>
          <w:rFonts w:ascii="Arial" w:hAnsi="Arial" w:cs="Arial"/>
          <w:noProof/>
          <w:sz w:val="22"/>
          <w:szCs w:val="22"/>
        </w:rPr>
        <w:t>(Jiménez Ruiz &amp; Fagerström, 2011; Llambí et al., 2008)</w:t>
      </w:r>
      <w:r w:rsidR="00CF2EC7" w:rsidRPr="00022260">
        <w:rPr>
          <w:rFonts w:ascii="Arial" w:hAnsi="Arial" w:cs="Arial"/>
          <w:sz w:val="22"/>
          <w:szCs w:val="22"/>
        </w:rPr>
        <w:fldChar w:fldCharType="end"/>
      </w:r>
      <w:r w:rsidR="001B010D" w:rsidRPr="00022260">
        <w:rPr>
          <w:rFonts w:ascii="Arial" w:hAnsi="Arial" w:cs="Arial"/>
          <w:sz w:val="22"/>
          <w:szCs w:val="22"/>
        </w:rPr>
        <w:t xml:space="preserve">, </w:t>
      </w:r>
      <w:r w:rsidRPr="00022260">
        <w:rPr>
          <w:rFonts w:ascii="Arial" w:hAnsi="Arial" w:cs="Arial"/>
          <w:sz w:val="22"/>
          <w:szCs w:val="22"/>
        </w:rPr>
        <w:t xml:space="preserve">dado que </w:t>
      </w:r>
      <w:r w:rsidR="001B010D" w:rsidRPr="00022260">
        <w:rPr>
          <w:rFonts w:ascii="Arial" w:hAnsi="Arial" w:cs="Arial"/>
          <w:sz w:val="22"/>
          <w:szCs w:val="22"/>
        </w:rPr>
        <w:t xml:space="preserve">en la muestra estudiada no se encontró una asociación significativa entre menor grado de dependencia y </w:t>
      </w:r>
      <w:r w:rsidR="00E42022" w:rsidRPr="00022260">
        <w:rPr>
          <w:rFonts w:ascii="Arial" w:hAnsi="Arial" w:cs="Arial"/>
          <w:sz w:val="22"/>
          <w:szCs w:val="22"/>
        </w:rPr>
        <w:t xml:space="preserve">logro de la </w:t>
      </w:r>
      <w:r w:rsidR="001B010D" w:rsidRPr="00022260">
        <w:rPr>
          <w:rFonts w:ascii="Arial" w:hAnsi="Arial" w:cs="Arial"/>
          <w:sz w:val="22"/>
          <w:szCs w:val="22"/>
        </w:rPr>
        <w:t xml:space="preserve">cesación. </w:t>
      </w:r>
      <w:r w:rsidR="009C1E0E" w:rsidRPr="00022260">
        <w:rPr>
          <w:rFonts w:ascii="Arial" w:hAnsi="Arial" w:cs="Arial"/>
          <w:sz w:val="22"/>
          <w:szCs w:val="22"/>
        </w:rPr>
        <w:t>Por el contrario, se observa</w:t>
      </w:r>
      <w:r w:rsidR="001B010D" w:rsidRPr="00022260">
        <w:rPr>
          <w:rFonts w:ascii="Arial" w:hAnsi="Arial" w:cs="Arial"/>
          <w:sz w:val="22"/>
          <w:szCs w:val="22"/>
        </w:rPr>
        <w:t xml:space="preserve"> que los pacientes que dejan de fumar</w:t>
      </w:r>
      <w:r w:rsidR="00CF2EC7" w:rsidRPr="00022260">
        <w:rPr>
          <w:rFonts w:ascii="Arial" w:hAnsi="Arial" w:cs="Arial"/>
          <w:sz w:val="22"/>
          <w:szCs w:val="22"/>
        </w:rPr>
        <w:t xml:space="preserve"> </w:t>
      </w:r>
      <w:r w:rsidR="001B010D" w:rsidRPr="00022260">
        <w:rPr>
          <w:rFonts w:ascii="Arial" w:hAnsi="Arial" w:cs="Arial"/>
          <w:sz w:val="22"/>
          <w:szCs w:val="22"/>
        </w:rPr>
        <w:t xml:space="preserve">en su mayoría tienen </w:t>
      </w:r>
      <w:r w:rsidR="00E42022" w:rsidRPr="00022260">
        <w:rPr>
          <w:rFonts w:ascii="Arial" w:hAnsi="Arial" w:cs="Arial"/>
          <w:sz w:val="22"/>
          <w:szCs w:val="22"/>
        </w:rPr>
        <w:t xml:space="preserve">dependencia fuerte, pero también, </w:t>
      </w:r>
      <w:r w:rsidR="001B010D" w:rsidRPr="00022260">
        <w:rPr>
          <w:rFonts w:ascii="Arial" w:hAnsi="Arial" w:cs="Arial"/>
          <w:sz w:val="22"/>
          <w:szCs w:val="22"/>
        </w:rPr>
        <w:t>un mejor funcionamiento de personalidad</w:t>
      </w:r>
      <w:r w:rsidR="00E42022" w:rsidRPr="00022260">
        <w:rPr>
          <w:rFonts w:ascii="Arial" w:hAnsi="Arial" w:cs="Arial"/>
          <w:sz w:val="22"/>
          <w:szCs w:val="22"/>
        </w:rPr>
        <w:t>. S</w:t>
      </w:r>
      <w:r w:rsidR="001B010D" w:rsidRPr="00022260">
        <w:rPr>
          <w:rFonts w:ascii="Arial" w:hAnsi="Arial" w:cs="Arial"/>
          <w:sz w:val="22"/>
          <w:szCs w:val="22"/>
        </w:rPr>
        <w:t xml:space="preserve">e podría </w:t>
      </w:r>
      <w:r w:rsidR="00F85F61" w:rsidRPr="00022260">
        <w:rPr>
          <w:rFonts w:ascii="Arial" w:hAnsi="Arial" w:cs="Arial"/>
          <w:sz w:val="22"/>
          <w:szCs w:val="22"/>
        </w:rPr>
        <w:t>plantear</w:t>
      </w:r>
      <w:r w:rsidR="00E42022" w:rsidRPr="00022260">
        <w:rPr>
          <w:rFonts w:ascii="Arial" w:hAnsi="Arial" w:cs="Arial"/>
          <w:sz w:val="22"/>
          <w:szCs w:val="22"/>
        </w:rPr>
        <w:t xml:space="preserve"> </w:t>
      </w:r>
      <w:r w:rsidR="001B010D" w:rsidRPr="00022260">
        <w:rPr>
          <w:rFonts w:ascii="Arial" w:hAnsi="Arial" w:cs="Arial"/>
          <w:sz w:val="22"/>
          <w:szCs w:val="22"/>
        </w:rPr>
        <w:t xml:space="preserve">que </w:t>
      </w:r>
      <w:r w:rsidR="007926B8" w:rsidRPr="00022260">
        <w:rPr>
          <w:rFonts w:ascii="Arial" w:hAnsi="Arial" w:cs="Arial"/>
          <w:sz w:val="22"/>
          <w:szCs w:val="22"/>
        </w:rPr>
        <w:t xml:space="preserve">el NFP </w:t>
      </w:r>
      <w:r w:rsidR="00AB4FA3" w:rsidRPr="00022260">
        <w:rPr>
          <w:rFonts w:ascii="Arial" w:hAnsi="Arial" w:cs="Arial"/>
          <w:sz w:val="22"/>
          <w:szCs w:val="22"/>
        </w:rPr>
        <w:t xml:space="preserve">sea </w:t>
      </w:r>
      <w:r w:rsidR="00E42022" w:rsidRPr="00022260">
        <w:rPr>
          <w:rFonts w:ascii="Arial" w:hAnsi="Arial" w:cs="Arial"/>
          <w:sz w:val="22"/>
          <w:szCs w:val="22"/>
        </w:rPr>
        <w:t xml:space="preserve">una </w:t>
      </w:r>
      <w:r w:rsidR="007926B8" w:rsidRPr="00022260">
        <w:rPr>
          <w:rFonts w:ascii="Arial" w:hAnsi="Arial" w:cs="Arial"/>
          <w:sz w:val="22"/>
          <w:szCs w:val="22"/>
        </w:rPr>
        <w:t>variable</w:t>
      </w:r>
      <w:r w:rsidR="009C1E0E" w:rsidRPr="00022260">
        <w:rPr>
          <w:rFonts w:ascii="Arial" w:hAnsi="Arial" w:cs="Arial"/>
          <w:sz w:val="22"/>
          <w:szCs w:val="22"/>
        </w:rPr>
        <w:t xml:space="preserve"> que </w:t>
      </w:r>
      <w:r w:rsidR="00AB4FA3" w:rsidRPr="00022260">
        <w:rPr>
          <w:rFonts w:ascii="Arial" w:hAnsi="Arial" w:cs="Arial"/>
          <w:sz w:val="22"/>
          <w:szCs w:val="22"/>
        </w:rPr>
        <w:t>podría moderar</w:t>
      </w:r>
      <w:r w:rsidR="009C1E0E" w:rsidRPr="00022260">
        <w:rPr>
          <w:rFonts w:ascii="Arial" w:hAnsi="Arial" w:cs="Arial"/>
          <w:sz w:val="22"/>
          <w:szCs w:val="22"/>
        </w:rPr>
        <w:t xml:space="preserve"> </w:t>
      </w:r>
      <w:r w:rsidR="00E42022" w:rsidRPr="00022260">
        <w:rPr>
          <w:rFonts w:ascii="Arial" w:hAnsi="Arial" w:cs="Arial"/>
          <w:sz w:val="22"/>
          <w:szCs w:val="22"/>
        </w:rPr>
        <w:t>la relación entre</w:t>
      </w:r>
      <w:r w:rsidR="009C1E0E" w:rsidRPr="00022260">
        <w:rPr>
          <w:rFonts w:ascii="Arial" w:hAnsi="Arial" w:cs="Arial"/>
          <w:sz w:val="22"/>
          <w:szCs w:val="22"/>
        </w:rPr>
        <w:t xml:space="preserve"> la variable independiente,</w:t>
      </w:r>
      <w:r w:rsidR="00E42022" w:rsidRPr="00022260">
        <w:rPr>
          <w:rFonts w:ascii="Arial" w:hAnsi="Arial" w:cs="Arial"/>
          <w:sz w:val="22"/>
          <w:szCs w:val="22"/>
        </w:rPr>
        <w:t xml:space="preserve"> es decir el grado de dependencia, y la dependiente, </w:t>
      </w:r>
      <w:r w:rsidR="009C1E0E" w:rsidRPr="00022260">
        <w:rPr>
          <w:rFonts w:ascii="Arial" w:hAnsi="Arial" w:cs="Arial"/>
          <w:sz w:val="22"/>
          <w:szCs w:val="22"/>
        </w:rPr>
        <w:t>corresp</w:t>
      </w:r>
      <w:r w:rsidR="00F85F61" w:rsidRPr="00022260">
        <w:rPr>
          <w:rFonts w:ascii="Arial" w:hAnsi="Arial" w:cs="Arial"/>
          <w:sz w:val="22"/>
          <w:szCs w:val="22"/>
        </w:rPr>
        <w:t>o</w:t>
      </w:r>
      <w:r w:rsidR="009C1E0E" w:rsidRPr="00022260">
        <w:rPr>
          <w:rFonts w:ascii="Arial" w:hAnsi="Arial" w:cs="Arial"/>
          <w:sz w:val="22"/>
          <w:szCs w:val="22"/>
        </w:rPr>
        <w:t>ndiente a</w:t>
      </w:r>
      <w:r w:rsidR="00F85F61" w:rsidRPr="00022260">
        <w:rPr>
          <w:rFonts w:ascii="Arial" w:hAnsi="Arial" w:cs="Arial"/>
          <w:sz w:val="22"/>
          <w:szCs w:val="22"/>
        </w:rPr>
        <w:t xml:space="preserve"> cesación. Estos resultados</w:t>
      </w:r>
      <w:r w:rsidR="00E42022" w:rsidRPr="00022260">
        <w:rPr>
          <w:rFonts w:ascii="Arial" w:hAnsi="Arial" w:cs="Arial"/>
          <w:sz w:val="22"/>
          <w:szCs w:val="22"/>
        </w:rPr>
        <w:t xml:space="preserve"> </w:t>
      </w:r>
      <w:r w:rsidR="00F85F61" w:rsidRPr="00022260">
        <w:rPr>
          <w:rFonts w:ascii="Arial" w:hAnsi="Arial" w:cs="Arial"/>
          <w:sz w:val="22"/>
          <w:szCs w:val="22"/>
        </w:rPr>
        <w:t>podrían</w:t>
      </w:r>
      <w:r w:rsidR="00E42022" w:rsidRPr="00022260">
        <w:rPr>
          <w:rFonts w:ascii="Arial" w:hAnsi="Arial" w:cs="Arial"/>
          <w:sz w:val="22"/>
          <w:szCs w:val="22"/>
        </w:rPr>
        <w:t xml:space="preserve"> sugerir que</w:t>
      </w:r>
      <w:r w:rsidR="007926B8" w:rsidRPr="00022260">
        <w:rPr>
          <w:rFonts w:ascii="Arial" w:hAnsi="Arial" w:cs="Arial"/>
          <w:sz w:val="22"/>
          <w:szCs w:val="22"/>
        </w:rPr>
        <w:t xml:space="preserve"> </w:t>
      </w:r>
      <w:r w:rsidR="00F85F61" w:rsidRPr="00022260">
        <w:rPr>
          <w:rFonts w:ascii="Arial" w:hAnsi="Arial" w:cs="Arial"/>
          <w:sz w:val="22"/>
          <w:szCs w:val="22"/>
        </w:rPr>
        <w:t xml:space="preserve">un </w:t>
      </w:r>
      <w:r w:rsidR="001B010D" w:rsidRPr="00022260">
        <w:rPr>
          <w:rFonts w:ascii="Arial" w:hAnsi="Arial" w:cs="Arial"/>
          <w:sz w:val="22"/>
          <w:szCs w:val="22"/>
        </w:rPr>
        <w:t>mejor fu</w:t>
      </w:r>
      <w:r w:rsidR="00F85F61" w:rsidRPr="00022260">
        <w:rPr>
          <w:rFonts w:ascii="Arial" w:hAnsi="Arial" w:cs="Arial"/>
          <w:sz w:val="22"/>
          <w:szCs w:val="22"/>
        </w:rPr>
        <w:t>ncionamiento de la personalidad</w:t>
      </w:r>
      <w:r w:rsidR="006609E0" w:rsidRPr="00022260">
        <w:rPr>
          <w:rFonts w:ascii="Arial" w:hAnsi="Arial" w:cs="Arial"/>
          <w:sz w:val="22"/>
          <w:szCs w:val="22"/>
        </w:rPr>
        <w:t>,</w:t>
      </w:r>
      <w:r w:rsidR="00F85F61" w:rsidRPr="00022260">
        <w:rPr>
          <w:rFonts w:ascii="Arial" w:hAnsi="Arial" w:cs="Arial"/>
          <w:sz w:val="22"/>
          <w:szCs w:val="22"/>
        </w:rPr>
        <w:t xml:space="preserve"> </w:t>
      </w:r>
      <w:r w:rsidR="006609E0" w:rsidRPr="00022260">
        <w:rPr>
          <w:rFonts w:ascii="Arial" w:hAnsi="Arial" w:cs="Arial"/>
          <w:sz w:val="22"/>
          <w:szCs w:val="22"/>
        </w:rPr>
        <w:t>actuaría</w:t>
      </w:r>
      <w:r w:rsidR="00F85F61" w:rsidRPr="00022260">
        <w:rPr>
          <w:rFonts w:ascii="Arial" w:hAnsi="Arial" w:cs="Arial"/>
          <w:sz w:val="22"/>
          <w:szCs w:val="22"/>
        </w:rPr>
        <w:t xml:space="preserve"> como fortaleza</w:t>
      </w:r>
      <w:r w:rsidR="006609E0" w:rsidRPr="00022260">
        <w:rPr>
          <w:rFonts w:ascii="Arial" w:hAnsi="Arial" w:cs="Arial"/>
          <w:sz w:val="22"/>
          <w:szCs w:val="22"/>
        </w:rPr>
        <w:t>,</w:t>
      </w:r>
      <w:r w:rsidR="00F85F61" w:rsidRPr="00022260">
        <w:rPr>
          <w:rFonts w:ascii="Arial" w:hAnsi="Arial" w:cs="Arial"/>
          <w:sz w:val="22"/>
          <w:szCs w:val="22"/>
        </w:rPr>
        <w:t xml:space="preserve"> que</w:t>
      </w:r>
      <w:r w:rsidR="001B010D" w:rsidRPr="00022260">
        <w:rPr>
          <w:rFonts w:ascii="Arial" w:hAnsi="Arial" w:cs="Arial"/>
          <w:sz w:val="22"/>
          <w:szCs w:val="22"/>
        </w:rPr>
        <w:t xml:space="preserve"> </w:t>
      </w:r>
      <w:r w:rsidR="00F85F61" w:rsidRPr="00022260">
        <w:rPr>
          <w:rFonts w:ascii="Arial" w:hAnsi="Arial" w:cs="Arial"/>
          <w:sz w:val="22"/>
          <w:szCs w:val="22"/>
        </w:rPr>
        <w:t xml:space="preserve">compensa el obstáculo que representa la dependencia </w:t>
      </w:r>
      <w:r w:rsidR="001B010D" w:rsidRPr="00022260">
        <w:rPr>
          <w:rFonts w:ascii="Arial" w:hAnsi="Arial" w:cs="Arial"/>
          <w:sz w:val="22"/>
          <w:szCs w:val="22"/>
        </w:rPr>
        <w:t xml:space="preserve">fuerte </w:t>
      </w:r>
      <w:r w:rsidR="007926B8" w:rsidRPr="00022260">
        <w:rPr>
          <w:rFonts w:ascii="Arial" w:hAnsi="Arial" w:cs="Arial"/>
          <w:sz w:val="22"/>
          <w:szCs w:val="22"/>
        </w:rPr>
        <w:t>en la cesación</w:t>
      </w:r>
      <w:r w:rsidR="001B010D" w:rsidRPr="00022260">
        <w:rPr>
          <w:rFonts w:ascii="Arial" w:hAnsi="Arial" w:cs="Arial"/>
          <w:sz w:val="22"/>
          <w:szCs w:val="22"/>
        </w:rPr>
        <w:t>.</w:t>
      </w:r>
      <w:r w:rsidR="007125EB" w:rsidRPr="00022260">
        <w:rPr>
          <w:rFonts w:ascii="Arial" w:hAnsi="Arial" w:cs="Arial"/>
          <w:sz w:val="22"/>
          <w:szCs w:val="22"/>
        </w:rPr>
        <w:t xml:space="preserve"> </w:t>
      </w:r>
    </w:p>
    <w:p w14:paraId="088BE8FF" w14:textId="7CCD53D0" w:rsidR="00945D73" w:rsidRPr="00022260" w:rsidRDefault="00520DBB" w:rsidP="006A210B">
      <w:pPr>
        <w:shd w:val="clear" w:color="auto" w:fill="FFFFFF"/>
        <w:spacing w:after="120" w:line="480" w:lineRule="auto"/>
        <w:jc w:val="both"/>
        <w:rPr>
          <w:rFonts w:ascii="Arial" w:eastAsia="Times New Roman" w:hAnsi="Arial" w:cs="Arial"/>
          <w:color w:val="000000"/>
          <w:sz w:val="22"/>
          <w:szCs w:val="22"/>
          <w:lang w:val="es-UY"/>
        </w:rPr>
      </w:pPr>
      <w:r w:rsidRPr="00022260">
        <w:rPr>
          <w:rFonts w:ascii="Arial" w:hAnsi="Arial" w:cs="Arial"/>
          <w:sz w:val="22"/>
          <w:szCs w:val="22"/>
        </w:rPr>
        <w:t xml:space="preserve">Los </w:t>
      </w:r>
      <w:r w:rsidR="007125EB" w:rsidRPr="00022260">
        <w:rPr>
          <w:rFonts w:ascii="Arial" w:hAnsi="Arial" w:cs="Arial"/>
          <w:sz w:val="22"/>
          <w:szCs w:val="22"/>
        </w:rPr>
        <w:t>resultado</w:t>
      </w:r>
      <w:r w:rsidRPr="00022260">
        <w:rPr>
          <w:rFonts w:ascii="Arial" w:hAnsi="Arial" w:cs="Arial"/>
          <w:sz w:val="22"/>
          <w:szCs w:val="22"/>
        </w:rPr>
        <w:t xml:space="preserve">s también son consistentes con respecto a la incidencia que </w:t>
      </w:r>
      <w:r w:rsidR="008543D1" w:rsidRPr="00022260">
        <w:rPr>
          <w:rFonts w:ascii="Arial" w:hAnsi="Arial" w:cs="Arial"/>
          <w:sz w:val="22"/>
          <w:szCs w:val="22"/>
        </w:rPr>
        <w:t xml:space="preserve">el </w:t>
      </w:r>
      <w:r w:rsidRPr="00022260">
        <w:rPr>
          <w:rFonts w:ascii="Arial" w:hAnsi="Arial" w:cs="Arial"/>
          <w:sz w:val="22"/>
          <w:szCs w:val="22"/>
        </w:rPr>
        <w:t xml:space="preserve">NFP puede tener </w:t>
      </w:r>
      <w:r w:rsidR="008543D1" w:rsidRPr="00022260">
        <w:rPr>
          <w:rFonts w:ascii="Arial" w:hAnsi="Arial" w:cs="Arial"/>
          <w:sz w:val="22"/>
          <w:szCs w:val="22"/>
        </w:rPr>
        <w:t>en el cuidado de la salud</w:t>
      </w:r>
      <w:r w:rsidR="008F7424" w:rsidRPr="00022260">
        <w:rPr>
          <w:rFonts w:ascii="Arial" w:hAnsi="Arial" w:cs="Arial"/>
          <w:sz w:val="22"/>
          <w:szCs w:val="22"/>
        </w:rPr>
        <w:t>. C</w:t>
      </w:r>
      <w:r w:rsidR="00A5044A" w:rsidRPr="00022260">
        <w:rPr>
          <w:rFonts w:ascii="Arial" w:hAnsi="Arial" w:cs="Arial"/>
          <w:sz w:val="22"/>
          <w:szCs w:val="22"/>
        </w:rPr>
        <w:t>onsiderando</w:t>
      </w:r>
      <w:r w:rsidRPr="00022260">
        <w:rPr>
          <w:rFonts w:ascii="Arial" w:hAnsi="Arial" w:cs="Arial"/>
          <w:sz w:val="22"/>
          <w:szCs w:val="22"/>
        </w:rPr>
        <w:t xml:space="preserve"> la variable </w:t>
      </w:r>
      <w:r w:rsidR="008543D1" w:rsidRPr="00022260">
        <w:rPr>
          <w:rFonts w:ascii="Arial" w:hAnsi="Arial" w:cs="Arial"/>
          <w:sz w:val="22"/>
          <w:szCs w:val="22"/>
        </w:rPr>
        <w:t>enfermedad</w:t>
      </w:r>
      <w:r w:rsidR="00681E1D" w:rsidRPr="00022260">
        <w:rPr>
          <w:rFonts w:ascii="Arial" w:hAnsi="Arial" w:cs="Arial"/>
          <w:sz w:val="22"/>
          <w:szCs w:val="22"/>
        </w:rPr>
        <w:t>es</w:t>
      </w:r>
      <w:r w:rsidR="008543D1" w:rsidRPr="00022260">
        <w:rPr>
          <w:rFonts w:ascii="Arial" w:hAnsi="Arial" w:cs="Arial"/>
          <w:sz w:val="22"/>
          <w:szCs w:val="22"/>
        </w:rPr>
        <w:t xml:space="preserve"> tabaco-dependiente</w:t>
      </w:r>
      <w:r w:rsidR="00681E1D" w:rsidRPr="00022260">
        <w:rPr>
          <w:rFonts w:ascii="Arial" w:hAnsi="Arial" w:cs="Arial"/>
          <w:sz w:val="22"/>
          <w:szCs w:val="22"/>
        </w:rPr>
        <w:t>s</w:t>
      </w:r>
      <w:r w:rsidR="008F7424" w:rsidRPr="00022260">
        <w:rPr>
          <w:rFonts w:ascii="Arial" w:eastAsia="Times New Roman" w:hAnsi="Arial" w:cs="Arial"/>
          <w:color w:val="000000"/>
          <w:sz w:val="22"/>
          <w:szCs w:val="22"/>
          <w:lang w:val="es-UY"/>
        </w:rPr>
        <w:t>, en su mayoría los pacientes que dejaron de fumar tenían un NFP sano, y solo una minoría de los que tenían NFP con alteraciones.</w:t>
      </w:r>
      <w:r w:rsidR="0042429E" w:rsidRPr="00022260">
        <w:rPr>
          <w:rFonts w:ascii="Arial" w:hAnsi="Arial" w:cs="Arial"/>
          <w:sz w:val="22"/>
          <w:szCs w:val="22"/>
        </w:rPr>
        <w:t xml:space="preserve"> </w:t>
      </w:r>
      <w:r w:rsidR="00A5044A" w:rsidRPr="00022260">
        <w:rPr>
          <w:rFonts w:ascii="Arial" w:hAnsi="Arial" w:cs="Arial"/>
          <w:sz w:val="22"/>
          <w:szCs w:val="22"/>
        </w:rPr>
        <w:t>Se ha demostrado que l</w:t>
      </w:r>
      <w:r w:rsidR="008543D1" w:rsidRPr="00022260">
        <w:rPr>
          <w:rFonts w:ascii="Arial" w:hAnsi="Arial" w:cs="Arial"/>
          <w:sz w:val="22"/>
          <w:szCs w:val="22"/>
        </w:rPr>
        <w:t xml:space="preserve">a presencia de </w:t>
      </w:r>
      <w:r w:rsidR="0042429E" w:rsidRPr="00022260">
        <w:rPr>
          <w:rFonts w:ascii="Arial" w:hAnsi="Arial" w:cs="Arial"/>
          <w:sz w:val="22"/>
          <w:szCs w:val="22"/>
        </w:rPr>
        <w:t xml:space="preserve">las mismas, </w:t>
      </w:r>
      <w:r w:rsidR="0042429E" w:rsidRPr="00022260">
        <w:rPr>
          <w:rFonts w:ascii="Arial" w:eastAsia="Times New Roman" w:hAnsi="Arial" w:cs="Arial"/>
          <w:color w:val="000000"/>
          <w:sz w:val="22"/>
          <w:szCs w:val="22"/>
          <w:lang w:val="es-UY"/>
        </w:rPr>
        <w:t>así como presentar síntomas físicos o el deseo de prevenir enfermedades,</w:t>
      </w:r>
      <w:r w:rsidR="00A5044A" w:rsidRPr="00022260">
        <w:rPr>
          <w:rFonts w:ascii="Arial" w:eastAsia="Times New Roman" w:hAnsi="Arial" w:cs="Arial"/>
          <w:color w:val="000000"/>
          <w:sz w:val="22"/>
          <w:szCs w:val="22"/>
          <w:lang w:val="es-UY"/>
        </w:rPr>
        <w:t xml:space="preserve"> </w:t>
      </w:r>
      <w:r w:rsidR="0042429E" w:rsidRPr="00022260">
        <w:rPr>
          <w:rFonts w:ascii="Arial" w:hAnsi="Arial" w:cs="Arial"/>
          <w:sz w:val="22"/>
          <w:szCs w:val="22"/>
        </w:rPr>
        <w:t xml:space="preserve">ofician como </w:t>
      </w:r>
      <w:r w:rsidR="00A5044A" w:rsidRPr="00022260">
        <w:rPr>
          <w:rFonts w:ascii="Arial" w:hAnsi="Arial" w:cs="Arial"/>
          <w:sz w:val="22"/>
          <w:szCs w:val="22"/>
        </w:rPr>
        <w:t xml:space="preserve">importantes </w:t>
      </w:r>
      <w:r w:rsidR="0042429E" w:rsidRPr="00022260">
        <w:rPr>
          <w:rFonts w:ascii="Arial" w:hAnsi="Arial" w:cs="Arial"/>
          <w:sz w:val="22"/>
          <w:szCs w:val="22"/>
        </w:rPr>
        <w:t>motiva</w:t>
      </w:r>
      <w:r w:rsidR="00A5044A" w:rsidRPr="00022260">
        <w:rPr>
          <w:rFonts w:ascii="Arial" w:hAnsi="Arial" w:cs="Arial"/>
          <w:sz w:val="22"/>
          <w:szCs w:val="22"/>
        </w:rPr>
        <w:t>dores</w:t>
      </w:r>
      <w:r w:rsidR="0042429E" w:rsidRPr="00022260">
        <w:rPr>
          <w:rFonts w:ascii="Arial" w:hAnsi="Arial" w:cs="Arial"/>
          <w:sz w:val="22"/>
          <w:szCs w:val="22"/>
        </w:rPr>
        <w:t xml:space="preserve"> </w:t>
      </w:r>
      <w:r w:rsidR="008543D1" w:rsidRPr="00022260">
        <w:rPr>
          <w:rFonts w:ascii="Arial" w:hAnsi="Arial" w:cs="Arial"/>
          <w:sz w:val="22"/>
          <w:szCs w:val="22"/>
        </w:rPr>
        <w:t xml:space="preserve">para </w:t>
      </w:r>
      <w:r w:rsidR="0042429E" w:rsidRPr="00022260">
        <w:rPr>
          <w:rFonts w:ascii="Arial" w:hAnsi="Arial" w:cs="Arial"/>
          <w:sz w:val="22"/>
          <w:szCs w:val="22"/>
        </w:rPr>
        <w:t xml:space="preserve">dejar de fumar </w:t>
      </w:r>
      <w:r w:rsidR="009765DF" w:rsidRPr="00022260">
        <w:rPr>
          <w:rFonts w:ascii="Arial" w:eastAsia="Times New Roman" w:hAnsi="Arial" w:cs="Arial"/>
          <w:color w:val="000000"/>
          <w:sz w:val="22"/>
          <w:szCs w:val="22"/>
          <w:lang w:val="es-UY"/>
        </w:rPr>
        <w:fldChar w:fldCharType="begin" w:fldLock="1"/>
      </w:r>
      <w:r w:rsidR="00072C2B" w:rsidRPr="00022260">
        <w:rPr>
          <w:rFonts w:ascii="Arial" w:eastAsia="Times New Roman" w:hAnsi="Arial" w:cs="Arial"/>
          <w:color w:val="000000"/>
          <w:sz w:val="22"/>
          <w:szCs w:val="22"/>
          <w:lang w:val="es-UY"/>
        </w:rPr>
        <w:instrText>ADDIN CSL_CITATION {"citationItems":[{"id":"ITEM-1","itemData":{"DOI":"10.4321/S1699-695X2014000200002","ISSN":"1699-695X","abstract":"Objective: to establish the process involved in breaking the smoking habit, the methods used to give up smoking and former smokers' reasons for doing so. Design: observational study based on face-to-face interviews. Location: Toledo healthcare area. Participants: former smokers over 18 years of age. Main analysed data: socio-demographic variables in tobacco consumption (starting age, smoking index, attempts at giving up and duration of abstinence), habit-breaking methods used (whether pharmacological or not), main reason for giving up, degree of effort and intention to smoke again. Results: final sample of 393 former smokers (59.8% male), average age 51.3 years (DE 13.7). The average starting age for tobacco consumption was 16,4 years (3.7) and 42,4 years (12.9) for giving up. 54.7% (IC95% 49,8-59,6) had made a previous attempted at giving up. Th most widely used drug was nicotine (8,1%). 72.5% (IC95% 68,1-76,9) never used any specific method. This figure is 78.9% at the last attempt. Variables in sex (male), time of abstinence (&gt;10 years) and smoking index (&lt;30) are risk factors in stopping smoking. The main reasons given for breaking the habit are disease prevention (35.2%) and the presence of physical problems (26.3%). In the case of 32.7% of those interviewed, no effort was required to cease smoking. 48.8% acknowledge experiencing some problems on giving it up. 63.4% do not miss the smoking habit. Conclusions: smoking cessation occurs after 26 years and several attempts. The majority did not use any specific method to give up the habit. Reasons are related above all to the presence of physical problems disease prevention.","author":[{"dropping-particle":"","family":"Samarin","given":"Elena Ocampos","non-dropping-particle":"","parse-names":false,"suffix":""},{"dropping-particle":"","family":"Gómez","given":"Beatriz Molina","non-dropping-particle":"","parse-names":false,"suffix":""},{"dropping-particle":"","family":"Villalobos","given":"Alex Uriol","non-dropping-particle":"","parse-names":false,"suffix":""},{"dropping-particle":"","family":"Botello","given":"ML","non-dropping-particle":"","parse-names":false,"suffix":""},{"dropping-particle":"","family":"Olguín","given":"Judith Ramírez","non-dropping-particle":"","parse-names":false,"suffix":""},{"dropping-particle":"","family":"López de Castro","given":"Francisco","non-dropping-particle":"","parse-names":false,"suffix":""}],"container-title":"Revista Clínica de Medicina de Familia","id":"ITEM-1","issue":"2","issued":{"date-parts":[["2014"]]},"page":"89-95","title":"Métodos empleados y motivos para dejar de fumar de los exfumadores","type":"article-journal","volume":"7"},"uris":["http://www.mendeley.com/documents/?uuid=54ce8821-170f-43b3-af08-49b2c01afb7a"]}],"mendeley":{"formattedCitation":"(Samarin et al., 2014)","plainTextFormattedCitation":"(Samarin et al., 2014)","previouslyFormattedCitation":"(Samarin et al., 2014)"},"properties":{"noteIndex":0},"schema":"https://github.com/citation-style-language/schema/raw/master/csl-citation.json"}</w:instrText>
      </w:r>
      <w:r w:rsidR="009765DF" w:rsidRPr="00022260">
        <w:rPr>
          <w:rFonts w:ascii="Arial" w:eastAsia="Times New Roman" w:hAnsi="Arial" w:cs="Arial"/>
          <w:color w:val="000000"/>
          <w:sz w:val="22"/>
          <w:szCs w:val="22"/>
          <w:lang w:val="es-UY"/>
        </w:rPr>
        <w:fldChar w:fldCharType="separate"/>
      </w:r>
      <w:r w:rsidR="00072C2B" w:rsidRPr="00022260">
        <w:rPr>
          <w:rFonts w:ascii="Arial" w:eastAsia="Times New Roman" w:hAnsi="Arial" w:cs="Arial"/>
          <w:noProof/>
          <w:color w:val="000000"/>
          <w:sz w:val="22"/>
          <w:szCs w:val="22"/>
          <w:lang w:val="es-UY"/>
        </w:rPr>
        <w:t>(Samarin et al., 2014)</w:t>
      </w:r>
      <w:r w:rsidR="009765DF" w:rsidRPr="00022260">
        <w:rPr>
          <w:rFonts w:ascii="Arial" w:eastAsia="Times New Roman" w:hAnsi="Arial" w:cs="Arial"/>
          <w:color w:val="000000"/>
          <w:sz w:val="22"/>
          <w:szCs w:val="22"/>
          <w:lang w:val="es-UY"/>
        </w:rPr>
        <w:fldChar w:fldCharType="end"/>
      </w:r>
      <w:r w:rsidR="007B6B00" w:rsidRPr="00022260">
        <w:rPr>
          <w:rFonts w:ascii="Arial" w:eastAsia="Times New Roman" w:hAnsi="Arial" w:cs="Arial"/>
          <w:color w:val="000000"/>
          <w:sz w:val="22"/>
          <w:szCs w:val="22"/>
          <w:lang w:val="es-UY"/>
        </w:rPr>
        <w:t>.</w:t>
      </w:r>
    </w:p>
    <w:p w14:paraId="18D2F24C" w14:textId="4A84BC12" w:rsidR="00945D73" w:rsidRPr="00022260" w:rsidRDefault="00945D73" w:rsidP="006A210B">
      <w:pPr>
        <w:shd w:val="clear" w:color="auto" w:fill="FFFFFF"/>
        <w:spacing w:after="120" w:line="480" w:lineRule="auto"/>
        <w:jc w:val="both"/>
        <w:rPr>
          <w:rFonts w:ascii="Arial" w:hAnsi="Arial" w:cs="Arial"/>
          <w:sz w:val="22"/>
          <w:szCs w:val="22"/>
        </w:rPr>
      </w:pPr>
      <w:r w:rsidRPr="00022260">
        <w:rPr>
          <w:rFonts w:ascii="Arial" w:hAnsi="Arial" w:cs="Arial"/>
          <w:sz w:val="22"/>
          <w:szCs w:val="22"/>
        </w:rPr>
        <w:t xml:space="preserve">En </w:t>
      </w:r>
      <w:r w:rsidR="00331EF7" w:rsidRPr="00022260">
        <w:rPr>
          <w:rFonts w:ascii="Arial" w:hAnsi="Arial" w:cs="Arial"/>
          <w:sz w:val="22"/>
          <w:szCs w:val="22"/>
        </w:rPr>
        <w:t>suma</w:t>
      </w:r>
      <w:r w:rsidRPr="00022260">
        <w:rPr>
          <w:rFonts w:ascii="Arial" w:hAnsi="Arial" w:cs="Arial"/>
          <w:sz w:val="22"/>
          <w:szCs w:val="22"/>
        </w:rPr>
        <w:t>,</w:t>
      </w:r>
      <w:r w:rsidR="00093EC0" w:rsidRPr="00022260">
        <w:rPr>
          <w:rFonts w:ascii="Arial" w:eastAsia="Times New Roman" w:hAnsi="Arial" w:cs="Arial"/>
          <w:color w:val="000000"/>
          <w:sz w:val="22"/>
          <w:szCs w:val="22"/>
          <w:lang w:val="es-UY"/>
        </w:rPr>
        <w:t xml:space="preserve"> los pacientes sin o </w:t>
      </w:r>
      <w:r w:rsidR="00CD3918" w:rsidRPr="00022260">
        <w:rPr>
          <w:rFonts w:ascii="Arial" w:eastAsia="Times New Roman" w:hAnsi="Arial" w:cs="Arial"/>
          <w:color w:val="000000"/>
          <w:sz w:val="22"/>
          <w:szCs w:val="22"/>
          <w:lang w:val="es-UY"/>
        </w:rPr>
        <w:t xml:space="preserve">leve alteración </w:t>
      </w:r>
      <w:r w:rsidRPr="00022260">
        <w:rPr>
          <w:rFonts w:ascii="Arial" w:eastAsia="Times New Roman" w:hAnsi="Arial" w:cs="Arial"/>
          <w:color w:val="000000"/>
          <w:sz w:val="22"/>
          <w:szCs w:val="22"/>
          <w:lang w:val="es-UY"/>
        </w:rPr>
        <w:t>en el funcionamiento de la personalidad</w:t>
      </w:r>
      <w:r w:rsidR="00CD3918" w:rsidRPr="00022260">
        <w:rPr>
          <w:rFonts w:ascii="Arial" w:eastAsia="Times New Roman" w:hAnsi="Arial" w:cs="Arial"/>
          <w:color w:val="000000"/>
          <w:sz w:val="22"/>
          <w:szCs w:val="22"/>
          <w:lang w:val="es-UY"/>
        </w:rPr>
        <w:t xml:space="preserve"> estarían en mejores condiciones para lograr dejar de fumar y mantenerse abstinentes. En </w:t>
      </w:r>
      <w:r w:rsidR="008F514B" w:rsidRPr="00022260">
        <w:rPr>
          <w:rFonts w:ascii="Arial" w:eastAsia="Times New Roman" w:hAnsi="Arial" w:cs="Arial"/>
          <w:color w:val="000000"/>
          <w:sz w:val="22"/>
          <w:szCs w:val="22"/>
          <w:lang w:val="es-UY"/>
        </w:rPr>
        <w:t>cambio,</w:t>
      </w:r>
      <w:r w:rsidR="00CD3918" w:rsidRPr="00022260">
        <w:rPr>
          <w:rFonts w:ascii="Arial" w:eastAsia="Times New Roman" w:hAnsi="Arial" w:cs="Arial"/>
          <w:color w:val="000000"/>
          <w:sz w:val="22"/>
          <w:szCs w:val="22"/>
          <w:lang w:val="es-UY"/>
        </w:rPr>
        <w:t xml:space="preserve"> los pacientes con alteraciones, presentarían mayor vulnerabilidad para afrontar el cese y el mantenimiento. </w:t>
      </w:r>
      <w:r w:rsidR="003F228F" w:rsidRPr="00022260">
        <w:rPr>
          <w:rFonts w:ascii="Arial" w:eastAsia="Times New Roman" w:hAnsi="Arial" w:cs="Arial"/>
          <w:color w:val="000000"/>
          <w:sz w:val="22"/>
          <w:szCs w:val="22"/>
          <w:lang w:val="es-UY"/>
        </w:rPr>
        <w:t>Un NFP</w:t>
      </w:r>
      <w:r w:rsidR="00C127BD" w:rsidRPr="00022260">
        <w:rPr>
          <w:rFonts w:ascii="Arial" w:hAnsi="Arial" w:cs="Arial"/>
          <w:sz w:val="22"/>
          <w:szCs w:val="22"/>
        </w:rPr>
        <w:t xml:space="preserve"> sin alteraciones funcionaría como un factor protector ante el desafío de dejar de fumar.</w:t>
      </w:r>
      <w:r w:rsidR="00A2135D" w:rsidRPr="00022260">
        <w:rPr>
          <w:rFonts w:ascii="Arial" w:hAnsi="Arial" w:cs="Arial"/>
          <w:sz w:val="22"/>
          <w:szCs w:val="22"/>
        </w:rPr>
        <w:t xml:space="preserve"> </w:t>
      </w:r>
    </w:p>
    <w:p w14:paraId="1A3A4F4E" w14:textId="53147588" w:rsidR="00B27558" w:rsidRPr="00022260" w:rsidRDefault="003F228F" w:rsidP="006A210B">
      <w:pPr>
        <w:widowControl w:val="0"/>
        <w:autoSpaceDE w:val="0"/>
        <w:autoSpaceDN w:val="0"/>
        <w:adjustRightInd w:val="0"/>
        <w:spacing w:after="120" w:line="480" w:lineRule="auto"/>
        <w:jc w:val="both"/>
        <w:rPr>
          <w:rFonts w:ascii="Arial" w:eastAsia="Times New Roman" w:hAnsi="Arial" w:cs="Arial"/>
          <w:color w:val="000000"/>
          <w:sz w:val="22"/>
          <w:szCs w:val="22"/>
          <w:lang w:val="es-UY"/>
        </w:rPr>
      </w:pPr>
      <w:r w:rsidRPr="00022260">
        <w:rPr>
          <w:rFonts w:ascii="Arial" w:hAnsi="Arial" w:cs="Arial"/>
          <w:sz w:val="22"/>
          <w:szCs w:val="22"/>
        </w:rPr>
        <w:t xml:space="preserve">Resulta útil disponer de herramientas </w:t>
      </w:r>
      <w:r w:rsidR="00B27558" w:rsidRPr="00022260">
        <w:rPr>
          <w:rFonts w:ascii="Arial" w:hAnsi="Arial" w:cs="Arial"/>
          <w:sz w:val="22"/>
          <w:szCs w:val="22"/>
        </w:rPr>
        <w:t xml:space="preserve">como la ENFP </w:t>
      </w:r>
      <w:r w:rsidRPr="00022260">
        <w:rPr>
          <w:rFonts w:ascii="Arial" w:hAnsi="Arial" w:cs="Arial"/>
          <w:sz w:val="22"/>
          <w:szCs w:val="22"/>
        </w:rPr>
        <w:t>para una evaluación inicial que ayude a</w:t>
      </w:r>
      <w:r w:rsidR="00A2135D" w:rsidRPr="00022260">
        <w:rPr>
          <w:rFonts w:ascii="Arial" w:hAnsi="Arial" w:cs="Arial"/>
          <w:sz w:val="22"/>
          <w:szCs w:val="22"/>
        </w:rPr>
        <w:t xml:space="preserve"> establecer tratamientos eficaces que se ajusten a las </w:t>
      </w:r>
      <w:r w:rsidR="00AD27FC" w:rsidRPr="00022260">
        <w:rPr>
          <w:rFonts w:ascii="Arial" w:hAnsi="Arial" w:cs="Arial"/>
          <w:sz w:val="22"/>
          <w:szCs w:val="22"/>
        </w:rPr>
        <w:t>características</w:t>
      </w:r>
      <w:r w:rsidR="00A2135D" w:rsidRPr="00022260">
        <w:rPr>
          <w:rFonts w:ascii="Arial" w:hAnsi="Arial" w:cs="Arial"/>
          <w:sz w:val="22"/>
          <w:szCs w:val="22"/>
        </w:rPr>
        <w:t xml:space="preserve"> individuales. </w:t>
      </w:r>
      <w:r w:rsidR="00B27558" w:rsidRPr="00022260">
        <w:rPr>
          <w:rFonts w:ascii="Arial" w:hAnsi="Arial" w:cs="Arial"/>
          <w:sz w:val="22"/>
          <w:szCs w:val="22"/>
        </w:rPr>
        <w:t xml:space="preserve">El instrumento utilizado </w:t>
      </w:r>
      <w:r w:rsidR="00B27558" w:rsidRPr="00022260">
        <w:rPr>
          <w:rFonts w:ascii="Arial" w:eastAsia="Times New Roman" w:hAnsi="Arial" w:cs="Arial"/>
          <w:color w:val="000000"/>
          <w:sz w:val="22"/>
          <w:szCs w:val="22"/>
          <w:lang w:val="es-UY"/>
        </w:rPr>
        <w:t>ofrece una opción novedosa para considerar las particularidades del funcionamiento de la personalidad, desde una perspectiva dimensional.</w:t>
      </w:r>
      <w:r w:rsidR="00B27558" w:rsidRPr="00022260">
        <w:rPr>
          <w:rFonts w:ascii="Arial" w:hAnsi="Arial" w:cs="Arial"/>
          <w:sz w:val="22"/>
          <w:szCs w:val="22"/>
        </w:rPr>
        <w:t xml:space="preserve"> Podría ser de utilidad clínica permitiendo predecir resultados del tratamiento, así como orientar estrategias de abordaje individualizado. </w:t>
      </w:r>
      <w:r w:rsidR="00B27558" w:rsidRPr="00022260">
        <w:rPr>
          <w:rFonts w:ascii="Arial" w:eastAsia="Times New Roman" w:hAnsi="Arial" w:cs="Arial"/>
          <w:color w:val="000000"/>
          <w:sz w:val="22"/>
          <w:szCs w:val="22"/>
          <w:lang w:val="es-UY"/>
        </w:rPr>
        <w:t xml:space="preserve"> </w:t>
      </w:r>
      <w:r w:rsidR="0073654D" w:rsidRPr="00022260">
        <w:rPr>
          <w:rFonts w:ascii="Arial" w:eastAsia="Times New Roman" w:hAnsi="Arial" w:cs="Arial"/>
          <w:color w:val="000000"/>
          <w:sz w:val="22"/>
          <w:szCs w:val="22"/>
          <w:lang w:val="es-UY"/>
        </w:rPr>
        <w:t>Es importante señalar que si bien la entrevista para aplicar dicha escala requiere</w:t>
      </w:r>
      <w:r w:rsidR="00782419" w:rsidRPr="00022260">
        <w:rPr>
          <w:rFonts w:ascii="Arial" w:eastAsia="Times New Roman" w:hAnsi="Arial" w:cs="Arial"/>
          <w:color w:val="000000"/>
          <w:sz w:val="22"/>
          <w:szCs w:val="22"/>
          <w:lang w:val="es-UY"/>
        </w:rPr>
        <w:t xml:space="preserve"> </w:t>
      </w:r>
      <w:r w:rsidR="0073654D" w:rsidRPr="00022260">
        <w:rPr>
          <w:rFonts w:ascii="Arial" w:eastAsia="Times New Roman" w:hAnsi="Arial" w:cs="Arial"/>
          <w:color w:val="000000"/>
          <w:sz w:val="22"/>
          <w:szCs w:val="22"/>
          <w:lang w:val="es-UY"/>
        </w:rPr>
        <w:t xml:space="preserve">un tiempo </w:t>
      </w:r>
      <w:r w:rsidR="00782419" w:rsidRPr="00022260">
        <w:rPr>
          <w:rFonts w:ascii="Arial" w:eastAsia="Times New Roman" w:hAnsi="Arial" w:cs="Arial"/>
          <w:color w:val="000000"/>
          <w:sz w:val="22"/>
          <w:szCs w:val="22"/>
          <w:lang w:val="es-UY"/>
        </w:rPr>
        <w:t>prolongado y</w:t>
      </w:r>
      <w:r w:rsidR="0073654D" w:rsidRPr="00022260">
        <w:rPr>
          <w:rFonts w:ascii="Arial" w:eastAsia="Times New Roman" w:hAnsi="Arial" w:cs="Arial"/>
          <w:color w:val="000000"/>
          <w:sz w:val="22"/>
          <w:szCs w:val="22"/>
          <w:lang w:val="es-UY"/>
        </w:rPr>
        <w:t xml:space="preserve"> profesionales especializados, existe acuerdo en la superioridad de dicho método por sobre </w:t>
      </w:r>
      <w:r w:rsidR="009472BD" w:rsidRPr="00022260">
        <w:rPr>
          <w:rFonts w:ascii="Arial" w:eastAsia="Times New Roman" w:hAnsi="Arial" w:cs="Arial"/>
          <w:color w:val="000000"/>
          <w:sz w:val="22"/>
          <w:szCs w:val="22"/>
          <w:lang w:val="es-UY"/>
        </w:rPr>
        <w:t xml:space="preserve">los </w:t>
      </w:r>
      <w:r w:rsidR="0073654D" w:rsidRPr="00022260">
        <w:rPr>
          <w:rFonts w:ascii="Arial" w:eastAsia="Times New Roman" w:hAnsi="Arial" w:cs="Arial"/>
          <w:color w:val="000000"/>
          <w:sz w:val="22"/>
          <w:szCs w:val="22"/>
          <w:lang w:val="es-UY"/>
        </w:rPr>
        <w:t xml:space="preserve">cuestionarios </w:t>
      </w:r>
      <w:r w:rsidR="0073654D" w:rsidRPr="00022260">
        <w:rPr>
          <w:rFonts w:ascii="Arial" w:eastAsia="Times New Roman" w:hAnsi="Arial" w:cs="Arial"/>
          <w:color w:val="000000"/>
          <w:sz w:val="22"/>
          <w:szCs w:val="22"/>
          <w:lang w:val="es-UY"/>
        </w:rPr>
        <w:fldChar w:fldCharType="begin" w:fldLock="1"/>
      </w:r>
      <w:r w:rsidR="00591089" w:rsidRPr="00022260">
        <w:rPr>
          <w:rFonts w:ascii="Arial" w:eastAsia="Times New Roman" w:hAnsi="Arial" w:cs="Arial"/>
          <w:color w:val="000000"/>
          <w:sz w:val="22"/>
          <w:szCs w:val="22"/>
          <w:lang w:val="es-UY"/>
        </w:rPr>
        <w:instrText>ADDIN CSL_CITATION {"citationItems":[{"id":"ITEM-1","itemData":{"DOI":"10.4067/S0718-48082014000300008","ISBN":"0718-4808(Electronic);0716-6184(Print)","ISSN":"0718-4808","abstract":"This paper aims at reviewing interviews and self-reports avalaible in Spanish for the assessment of personality disorders (PD) according to DSM-5. The current approach to PD appears in Section II of DSM-5 and has not changed from that in DSM-IV, except that they are moved to the main disorder section from Axis II. However, there is an alternative model developed in Section III. PD are characterized by impairments in personality functioning and by pathological personality traits. Diagnostic categories derived from this model include only antisocial, avoidant, borderline, narcissistic, obsessive-compulsive and schizotypal personality disorders. Diagnostic categories are assessed with structured clinical interviews, such as SCID-II or IPDE. In turn pathological personality traits are assessed with self-reports specifically designed for DSM-5 alternative dimensional model, such as PID-5, or with more general self-reports, such as MMPI-2-RF, MCMI-III or PAI. Self-reports have a tendency to over-diagnose personality disorders. Suggestions for future research are outlined. El objetivo de este art{í}culo es hacer una revisi{ó}n sobre los instrumentos de medida disponibles en espa{ñ}ol para la evaluaci{ó}n de los trastornos de personalidad (TP) seg{ú}n el DSM-5. El enfoque actual de los TP figura en la Secci{ó}n II del DSM-5 y no registra cambios respecto al DSM-IV. Sin embargo, se presenta en la Secci{ó}n III un modelo alternativo dimensional-categorial. Las categor{í}as diagn{ó}sticas derivadas de este modelo en la Secci{ó}n III incluyen s{ó}lo los TP antisocial, evitativo, l{í}mite, narcisista, obsesivo-compulsivo y esquizot{í}pico y se eval{ú}an con entrevistas cl{í}nicas estructuradas, tales como el SCID-II o el IPDE. A su vez, los rasgos de personalidad patol{ó}gicos se eval{ú}an con autoinformes dise{ñ}ados espec{í}ficamente para el sistema clasificatorio del DSM-5, como el PID-5, o con autoinformes m{á}s gen{é}ricos, como el MMPI-2-RF, el MCMI-III o el PAI. Sin embargo, los autoinformes presentan una tendencia al sobrediagn{ó}stico. Se desarrollan algunas sugerencias para la investigaci{ó}n futura.","author":[{"dropping-particle":"","family":"Esbec","given":"Enrique","non-dropping-particle":"","parse-names":false,"suffix":""},{"dropping-particle":"","family":"Echeburúa","given":"Enrique","non-dropping-particle":"","parse-names":false,"suffix":""}],"container-title":"Terapia Psicologica","id":"ITEM-1","issued":{"date-parts":[["2014"]]},"page":"255-264","title":"La evaluación de los trastornos de la personalidad según el DSM-5: Recursos y limitaciones Assessment of personality disorders according to DSM-5: Available instruments and limitations","type":"article-journal","volume":"32"},"uris":["http://www.mendeley.com/documents/?uuid=972c6861-a828-45fe-9db1-a9759fe6fabc"]}],"mendeley":{"formattedCitation":"(Esbec &amp; Echeburúa, 2014)","plainTextFormattedCitation":"(Esbec &amp; Echeburúa, 2014)","previouslyFormattedCitation":"(Esbec &amp; Echeburúa, 2014)"},"properties":{"noteIndex":0},"schema":"https://github.com/citation-style-language/schema/raw/master/csl-citation.json"}</w:instrText>
      </w:r>
      <w:r w:rsidR="0073654D" w:rsidRPr="00022260">
        <w:rPr>
          <w:rFonts w:ascii="Arial" w:eastAsia="Times New Roman" w:hAnsi="Arial" w:cs="Arial"/>
          <w:color w:val="000000"/>
          <w:sz w:val="22"/>
          <w:szCs w:val="22"/>
          <w:lang w:val="es-UY"/>
        </w:rPr>
        <w:fldChar w:fldCharType="separate"/>
      </w:r>
      <w:r w:rsidR="0073654D" w:rsidRPr="00022260">
        <w:rPr>
          <w:rFonts w:ascii="Arial" w:eastAsia="Times New Roman" w:hAnsi="Arial" w:cs="Arial"/>
          <w:noProof/>
          <w:color w:val="000000"/>
          <w:sz w:val="22"/>
          <w:szCs w:val="22"/>
          <w:lang w:val="es-UY"/>
        </w:rPr>
        <w:t>(Esbec &amp; Echeburúa, 2014)</w:t>
      </w:r>
      <w:r w:rsidR="0073654D" w:rsidRPr="00022260">
        <w:rPr>
          <w:rFonts w:ascii="Arial" w:eastAsia="Times New Roman" w:hAnsi="Arial" w:cs="Arial"/>
          <w:color w:val="000000"/>
          <w:sz w:val="22"/>
          <w:szCs w:val="22"/>
          <w:lang w:val="es-UY"/>
        </w:rPr>
        <w:fldChar w:fldCharType="end"/>
      </w:r>
      <w:r w:rsidR="0073654D" w:rsidRPr="00022260">
        <w:rPr>
          <w:rFonts w:ascii="Arial" w:eastAsia="Times New Roman" w:hAnsi="Arial" w:cs="Arial"/>
          <w:color w:val="000000"/>
          <w:sz w:val="22"/>
          <w:szCs w:val="22"/>
          <w:lang w:val="es-UY"/>
        </w:rPr>
        <w:t>.</w:t>
      </w:r>
    </w:p>
    <w:p w14:paraId="63F829C7" w14:textId="6C60FE6F" w:rsidR="0098000B" w:rsidRPr="00022260" w:rsidRDefault="0098000B" w:rsidP="006A210B">
      <w:pPr>
        <w:widowControl w:val="0"/>
        <w:autoSpaceDE w:val="0"/>
        <w:autoSpaceDN w:val="0"/>
        <w:adjustRightInd w:val="0"/>
        <w:spacing w:after="120" w:line="480" w:lineRule="auto"/>
        <w:jc w:val="both"/>
        <w:rPr>
          <w:rFonts w:ascii="Arial" w:eastAsia="Times New Roman" w:hAnsi="Arial" w:cs="Arial"/>
          <w:color w:val="000000"/>
          <w:sz w:val="22"/>
          <w:szCs w:val="22"/>
          <w:lang w:val="es-UY"/>
        </w:rPr>
      </w:pPr>
      <w:r w:rsidRPr="00022260">
        <w:rPr>
          <w:rFonts w:ascii="Arial" w:eastAsia="Times New Roman" w:hAnsi="Arial" w:cs="Arial"/>
          <w:color w:val="000000"/>
          <w:sz w:val="22"/>
          <w:szCs w:val="22"/>
          <w:lang w:val="es-UY"/>
        </w:rPr>
        <w:t xml:space="preserve">A pesar de las preocupaciones iniciales sobre las complicaciones de su utilización por los clínicos, los estudios demostraron la facilidad de su aplicación con poca capacitación y su confiabilidad y eficiencia </w:t>
      </w:r>
      <w:r w:rsidR="000213EB" w:rsidRPr="00022260">
        <w:rPr>
          <w:rFonts w:ascii="Arial" w:eastAsia="Times New Roman" w:hAnsi="Arial" w:cs="Arial"/>
          <w:color w:val="000000"/>
          <w:sz w:val="22"/>
          <w:szCs w:val="22"/>
          <w:lang w:val="es-UY"/>
        </w:rPr>
        <w:fldChar w:fldCharType="begin" w:fldLock="1"/>
      </w:r>
      <w:r w:rsidR="008D4CFC" w:rsidRPr="00022260">
        <w:rPr>
          <w:rFonts w:ascii="Arial" w:eastAsia="Times New Roman" w:hAnsi="Arial" w:cs="Arial"/>
          <w:color w:val="000000"/>
          <w:sz w:val="22"/>
          <w:szCs w:val="22"/>
          <w:lang w:val="es-UY"/>
        </w:rPr>
        <w:instrText>ADDIN CSL_CITATION {"citationItems":[{"id":"ITEM-1","itemData":{"DOI":"10.1080/00223891.2018.1491856","ISSN":"00223891","abstract":"The Alternative DSM–5 Model for Personality Disorders (AMPD; American Psychiatric Association, 2013) was created to remedy the previously well-explicated limitations of the categorical DSM–IV personality disorders. The AMPD combines dimensional assessments of personality functioning (Criterion A) and traits (Criterion B), which can be used independently or together, and serve as the basis for defining six categorical disorder options. The Criterion A Level of Personality Functioning Scale (LPFS) defines a continuum characterized by the four elements of identity, self-direction, empathy, and intimacy. Empirical work related to the LPFS has been growing, and this Journal of Personality Assessment special series features reports from a variety of research groups around the world. These studies provide contributions for better understanding the reliability, validity, and utility of the LPFS, as well as describing new measures that have been created to investigate personality functioning.","author":[{"dropping-particle":"","family":"Bender","given":"Donna S.","non-dropping-particle":"","parse-names":false,"suffix":""},{"dropping-particle":"","family":"Zimmermann","given":"Johannes","non-dropping-particle":"","parse-names":false,"suffix":""},{"dropping-particle":"","family":"Huprich","given":"Steven K.","non-dropping-particle":"","parse-names":false,"suffix":""}],"container-title":"Journal of Personality Assessment","id":"ITEM-1","issue":"6","issued":{"date-parts":[["2018"]]},"page":"565-570","publisher":"Routledge","title":"Introduction to the Special Series on the Personality Functioning Component of the Alternative DSM–5 Model for Personality Disorders","type":"article-journal","volume":"100"},"uris":["http://www.mendeley.com/documents/?uuid=cfc4d113-2b51-41cc-b6d5-0e027e4b6174"]}],"mendeley":{"formattedCitation":"(Bender et al., 2018)","plainTextFormattedCitation":"(Bender et al., 2018)","previouslyFormattedCitation":"(Bender et al., 2018)"},"properties":{"noteIndex":0},"schema":"https://github.com/citation-style-language/schema/raw/master/csl-citation.json"}</w:instrText>
      </w:r>
      <w:r w:rsidR="000213EB" w:rsidRPr="00022260">
        <w:rPr>
          <w:rFonts w:ascii="Arial" w:eastAsia="Times New Roman" w:hAnsi="Arial" w:cs="Arial"/>
          <w:color w:val="000000"/>
          <w:sz w:val="22"/>
          <w:szCs w:val="22"/>
          <w:lang w:val="es-UY"/>
        </w:rPr>
        <w:fldChar w:fldCharType="separate"/>
      </w:r>
      <w:r w:rsidR="000213EB" w:rsidRPr="00022260">
        <w:rPr>
          <w:rFonts w:ascii="Arial" w:eastAsia="Times New Roman" w:hAnsi="Arial" w:cs="Arial"/>
          <w:noProof/>
          <w:color w:val="000000"/>
          <w:sz w:val="22"/>
          <w:szCs w:val="22"/>
          <w:lang w:val="es-UY"/>
        </w:rPr>
        <w:t>(Bender et al., 2018)</w:t>
      </w:r>
      <w:r w:rsidR="000213EB" w:rsidRPr="00022260">
        <w:rPr>
          <w:rFonts w:ascii="Arial" w:eastAsia="Times New Roman" w:hAnsi="Arial" w:cs="Arial"/>
          <w:color w:val="000000"/>
          <w:sz w:val="22"/>
          <w:szCs w:val="22"/>
          <w:lang w:val="es-UY"/>
        </w:rPr>
        <w:fldChar w:fldCharType="end"/>
      </w:r>
      <w:r w:rsidRPr="00022260">
        <w:rPr>
          <w:rFonts w:ascii="Arial" w:eastAsia="Times New Roman" w:hAnsi="Arial" w:cs="Arial"/>
          <w:color w:val="000000"/>
          <w:sz w:val="22"/>
          <w:szCs w:val="22"/>
          <w:lang w:val="es-UY"/>
        </w:rPr>
        <w:t>.</w:t>
      </w:r>
    </w:p>
    <w:p w14:paraId="7C00E17B" w14:textId="024D1C28" w:rsidR="00823AEA" w:rsidRPr="00022260" w:rsidRDefault="000F13D3" w:rsidP="006A210B">
      <w:pPr>
        <w:pStyle w:val="Standard"/>
        <w:spacing w:after="0" w:line="480" w:lineRule="auto"/>
        <w:jc w:val="both"/>
        <w:rPr>
          <w:rFonts w:ascii="Arial" w:hAnsi="Arial" w:cs="Arial"/>
        </w:rPr>
        <w:sectPr w:rsidR="00823AEA" w:rsidRPr="00022260" w:rsidSect="00111BB9">
          <w:headerReference w:type="even" r:id="rId9"/>
          <w:headerReference w:type="default" r:id="rId10"/>
          <w:footerReference w:type="even" r:id="rId11"/>
          <w:footerReference w:type="default" r:id="rId12"/>
          <w:footerReference w:type="first" r:id="rId13"/>
          <w:pgSz w:w="11900" w:h="16840"/>
          <w:pgMar w:top="1701" w:right="1701" w:bottom="1701" w:left="1701" w:header="708" w:footer="708" w:gutter="0"/>
          <w:cols w:space="708"/>
          <w:docGrid w:linePitch="360"/>
        </w:sectPr>
      </w:pPr>
      <w:r w:rsidRPr="00022260">
        <w:rPr>
          <w:rFonts w:ascii="Arial" w:hAnsi="Arial" w:cs="Arial"/>
        </w:rPr>
        <w:t>Este estudio es una primera aproximación al uso de la ENFP, siendo</w:t>
      </w:r>
      <w:r w:rsidR="00B27558" w:rsidRPr="00022260">
        <w:rPr>
          <w:rFonts w:ascii="Arial" w:hAnsi="Arial" w:cs="Arial"/>
        </w:rPr>
        <w:t xml:space="preserve"> su principal limitación el tamaño y tipo de muestra, siendo</w:t>
      </w:r>
      <w:r w:rsidRPr="00022260">
        <w:rPr>
          <w:rFonts w:ascii="Arial" w:hAnsi="Arial" w:cs="Arial"/>
        </w:rPr>
        <w:t xml:space="preserve"> </w:t>
      </w:r>
      <w:r w:rsidR="00B27558" w:rsidRPr="00022260">
        <w:rPr>
          <w:rFonts w:ascii="Arial" w:hAnsi="Arial" w:cs="Arial"/>
        </w:rPr>
        <w:t>necesario</w:t>
      </w:r>
      <w:r w:rsidRPr="00022260">
        <w:rPr>
          <w:rFonts w:ascii="Arial" w:hAnsi="Arial" w:cs="Arial"/>
        </w:rPr>
        <w:t xml:space="preserve"> estudios que contemple</w:t>
      </w:r>
      <w:r w:rsidR="00B27558" w:rsidRPr="00022260">
        <w:rPr>
          <w:rFonts w:ascii="Arial" w:hAnsi="Arial" w:cs="Arial"/>
        </w:rPr>
        <w:t>n</w:t>
      </w:r>
      <w:r w:rsidRPr="00022260">
        <w:rPr>
          <w:rFonts w:ascii="Arial" w:hAnsi="Arial" w:cs="Arial"/>
        </w:rPr>
        <w:t xml:space="preserve"> una muestra mayor para profundizar estos hallazgos</w:t>
      </w:r>
      <w:r w:rsidR="00D45D93" w:rsidRPr="00022260">
        <w:rPr>
          <w:rFonts w:ascii="Arial" w:hAnsi="Arial" w:cs="Arial"/>
        </w:rPr>
        <w:t xml:space="preserve"> y extrapolar los resultados a la pobla</w:t>
      </w:r>
      <w:bookmarkStart w:id="4" w:name="_GoBack"/>
      <w:bookmarkEnd w:id="4"/>
      <w:r w:rsidR="00D45D93" w:rsidRPr="00022260">
        <w:rPr>
          <w:rFonts w:ascii="Arial" w:hAnsi="Arial" w:cs="Arial"/>
        </w:rPr>
        <w:t>ción</w:t>
      </w:r>
      <w:r w:rsidRPr="00022260">
        <w:rPr>
          <w:rFonts w:ascii="Arial" w:hAnsi="Arial" w:cs="Arial"/>
        </w:rPr>
        <w:t>.</w:t>
      </w:r>
    </w:p>
    <w:p w14:paraId="7847F854" w14:textId="633DE3ED" w:rsidR="00811161" w:rsidRPr="00022260" w:rsidRDefault="00811161" w:rsidP="006A210B">
      <w:pPr>
        <w:pStyle w:val="Ttulo1"/>
        <w:spacing w:before="0" w:beforeAutospacing="0" w:after="0" w:afterAutospacing="0" w:line="480" w:lineRule="auto"/>
      </w:pPr>
      <w:bookmarkStart w:id="5" w:name="_Toc392691558"/>
      <w:r w:rsidRPr="00022260">
        <w:t>REFERENCIAS</w:t>
      </w:r>
      <w:r w:rsidR="000F1F83" w:rsidRPr="00022260">
        <w:t xml:space="preserve"> BIBLIOGR</w:t>
      </w:r>
      <w:r w:rsidR="006676A0" w:rsidRPr="00022260">
        <w:t>Á</w:t>
      </w:r>
      <w:r w:rsidR="000F1F83" w:rsidRPr="00022260">
        <w:t>FICAS</w:t>
      </w:r>
      <w:bookmarkEnd w:id="5"/>
    </w:p>
    <w:p w14:paraId="7C0EA63F" w14:textId="77777777" w:rsidR="00811161" w:rsidRPr="00022260" w:rsidRDefault="00811161" w:rsidP="006A210B">
      <w:pPr>
        <w:spacing w:line="480" w:lineRule="auto"/>
        <w:jc w:val="both"/>
        <w:rPr>
          <w:rFonts w:ascii="Arial" w:hAnsi="Arial" w:cs="Arial"/>
          <w:b/>
          <w:sz w:val="22"/>
          <w:szCs w:val="22"/>
        </w:rPr>
      </w:pPr>
    </w:p>
    <w:p w14:paraId="1365C1F3" w14:textId="50906C4E" w:rsidR="004C0B2E" w:rsidRPr="00022260" w:rsidRDefault="00A1779F"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b/>
          <w:sz w:val="22"/>
          <w:szCs w:val="22"/>
        </w:rPr>
        <w:fldChar w:fldCharType="begin" w:fldLock="1"/>
      </w:r>
      <w:r w:rsidR="00B07C5A" w:rsidRPr="00022260">
        <w:rPr>
          <w:rFonts w:ascii="Arial" w:hAnsi="Arial" w:cs="Arial"/>
          <w:b/>
          <w:sz w:val="22"/>
          <w:szCs w:val="22"/>
        </w:rPr>
        <w:instrText>ADDIN</w:instrText>
      </w:r>
      <w:r w:rsidRPr="00022260">
        <w:rPr>
          <w:rFonts w:ascii="Arial" w:hAnsi="Arial" w:cs="Arial"/>
          <w:b/>
          <w:sz w:val="22"/>
          <w:szCs w:val="22"/>
        </w:rPr>
        <w:instrText xml:space="preserve"> Mendeley Bibliography CSL_BIBLIOGRAPHY </w:instrText>
      </w:r>
      <w:r w:rsidRPr="00022260">
        <w:rPr>
          <w:rFonts w:ascii="Arial" w:hAnsi="Arial" w:cs="Arial"/>
          <w:b/>
          <w:sz w:val="22"/>
          <w:szCs w:val="22"/>
        </w:rPr>
        <w:fldChar w:fldCharType="separate"/>
      </w:r>
      <w:r w:rsidR="004C0B2E" w:rsidRPr="00022260">
        <w:rPr>
          <w:rFonts w:ascii="Arial" w:hAnsi="Arial" w:cs="Arial"/>
          <w:noProof/>
          <w:sz w:val="22"/>
          <w:szCs w:val="22"/>
          <w:lang w:val="es-ES"/>
        </w:rPr>
        <w:t xml:space="preserve">American Psychiatric Association. (2014). Escala del nivel del funcionamiento de la personalidad (ENFP). In </w:t>
      </w:r>
      <w:r w:rsidR="004C0B2E" w:rsidRPr="00022260">
        <w:rPr>
          <w:rFonts w:ascii="Arial" w:hAnsi="Arial" w:cs="Arial"/>
          <w:i/>
          <w:iCs/>
          <w:noProof/>
          <w:sz w:val="22"/>
          <w:szCs w:val="22"/>
          <w:lang w:val="es-ES"/>
        </w:rPr>
        <w:t>Manual Diagnóstico y Estadístico de los Trastornos Mentales, DSM-5</w:t>
      </w:r>
      <w:r w:rsidR="004C0B2E" w:rsidRPr="00022260">
        <w:rPr>
          <w:rFonts w:ascii="Arial" w:hAnsi="Arial" w:cs="Arial"/>
          <w:noProof/>
          <w:sz w:val="22"/>
          <w:szCs w:val="22"/>
          <w:lang w:val="es-ES"/>
        </w:rPr>
        <w:t xml:space="preserve"> (5a ed.). Buenos Aires-Bogotá-Caracas-Madrid-México-Porto Alegre: Editorial Panamericana.</w:t>
      </w:r>
    </w:p>
    <w:p w14:paraId="41CE392E" w14:textId="77777777"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noProof/>
          <w:sz w:val="22"/>
          <w:szCs w:val="22"/>
          <w:lang w:val="es-ES"/>
        </w:rPr>
        <w:t xml:space="preserve">Bach, B., Sellbom, M., Kongerslev, M., Simonsen, E., Krueger, R., &amp; Mulder, R. (2017). Deriving ICD-11 personality disorder domains from dsm-5 traits: initial attempt to harmonize two diagnostic systems. </w:t>
      </w:r>
      <w:r w:rsidRPr="00022260">
        <w:rPr>
          <w:rFonts w:ascii="Arial" w:hAnsi="Arial" w:cs="Arial"/>
          <w:i/>
          <w:iCs/>
          <w:noProof/>
          <w:sz w:val="22"/>
          <w:szCs w:val="22"/>
          <w:lang w:val="es-ES"/>
        </w:rPr>
        <w:t>Acta Psychiatrica Scandinavica</w:t>
      </w:r>
      <w:r w:rsidRPr="00022260">
        <w:rPr>
          <w:rFonts w:ascii="Arial" w:hAnsi="Arial" w:cs="Arial"/>
          <w:noProof/>
          <w:sz w:val="22"/>
          <w:szCs w:val="22"/>
          <w:lang w:val="es-ES"/>
        </w:rPr>
        <w:t xml:space="preserve">, </w:t>
      </w:r>
      <w:r w:rsidRPr="00022260">
        <w:rPr>
          <w:rFonts w:ascii="Arial" w:hAnsi="Arial" w:cs="Arial"/>
          <w:i/>
          <w:iCs/>
          <w:noProof/>
          <w:sz w:val="22"/>
          <w:szCs w:val="22"/>
          <w:lang w:val="es-ES"/>
        </w:rPr>
        <w:t>136</w:t>
      </w:r>
      <w:r w:rsidRPr="00022260">
        <w:rPr>
          <w:rFonts w:ascii="Arial" w:hAnsi="Arial" w:cs="Arial"/>
          <w:noProof/>
          <w:sz w:val="22"/>
          <w:szCs w:val="22"/>
          <w:lang w:val="es-ES"/>
        </w:rPr>
        <w:t>(1), 108–117.</w:t>
      </w:r>
    </w:p>
    <w:p w14:paraId="1F747281" w14:textId="7813675D"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noProof/>
          <w:sz w:val="22"/>
          <w:szCs w:val="22"/>
          <w:lang w:val="es-ES"/>
        </w:rPr>
        <w:t xml:space="preserve">Baddini-Martinez, J., &amp; de Padua, A. I. (2013). Can an index of smokers’ emotional status predict the chances of success in attempts to quit smoking? </w:t>
      </w:r>
      <w:r w:rsidRPr="00022260">
        <w:rPr>
          <w:rFonts w:ascii="Arial" w:hAnsi="Arial" w:cs="Arial"/>
          <w:i/>
          <w:iCs/>
          <w:noProof/>
          <w:sz w:val="22"/>
          <w:szCs w:val="22"/>
          <w:lang w:val="es-ES"/>
        </w:rPr>
        <w:t>Medical Hypotheses</w:t>
      </w:r>
      <w:r w:rsidRPr="00022260">
        <w:rPr>
          <w:rFonts w:ascii="Arial" w:hAnsi="Arial" w:cs="Arial"/>
          <w:noProof/>
          <w:sz w:val="22"/>
          <w:szCs w:val="22"/>
          <w:lang w:val="es-ES"/>
        </w:rPr>
        <w:t xml:space="preserve">, </w:t>
      </w:r>
      <w:r w:rsidRPr="00022260">
        <w:rPr>
          <w:rFonts w:ascii="Arial" w:hAnsi="Arial" w:cs="Arial"/>
          <w:i/>
          <w:iCs/>
          <w:noProof/>
          <w:sz w:val="22"/>
          <w:szCs w:val="22"/>
          <w:lang w:val="es-ES"/>
        </w:rPr>
        <w:t>80</w:t>
      </w:r>
      <w:r w:rsidRPr="00022260">
        <w:rPr>
          <w:rFonts w:ascii="Arial" w:hAnsi="Arial" w:cs="Arial"/>
          <w:noProof/>
          <w:sz w:val="22"/>
          <w:szCs w:val="22"/>
          <w:lang w:val="es-ES"/>
        </w:rPr>
        <w:t xml:space="preserve">(6), 722–725. </w:t>
      </w:r>
      <w:r w:rsidR="00DB3925">
        <w:rPr>
          <w:rFonts w:ascii="Arial" w:hAnsi="Arial" w:cs="Arial"/>
          <w:noProof/>
          <w:sz w:val="22"/>
          <w:szCs w:val="22"/>
          <w:lang w:val="es-ES"/>
        </w:rPr>
        <w:t xml:space="preserve">Recuperado de: </w:t>
      </w:r>
      <w:r w:rsidRPr="00022260">
        <w:rPr>
          <w:rFonts w:ascii="Arial" w:hAnsi="Arial" w:cs="Arial"/>
          <w:noProof/>
          <w:sz w:val="22"/>
          <w:szCs w:val="22"/>
          <w:lang w:val="es-ES"/>
        </w:rPr>
        <w:t>https://doi.org/10.1016/j.mehy.2013.02.020</w:t>
      </w:r>
    </w:p>
    <w:p w14:paraId="51597BB4" w14:textId="79BA386B"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noProof/>
          <w:sz w:val="22"/>
          <w:szCs w:val="22"/>
          <w:lang w:val="es-ES"/>
        </w:rPr>
        <w:t xml:space="preserve">Baker, T. B., Piper, M. E., McCarthy, D. E., Majeskie, M. R., &amp; Fiore, M. C. (2004). Addiction Motivation Reformulated: An Affective Processing Model of Negative Reinforcement. </w:t>
      </w:r>
      <w:r w:rsidRPr="00022260">
        <w:rPr>
          <w:rFonts w:ascii="Arial" w:hAnsi="Arial" w:cs="Arial"/>
          <w:i/>
          <w:iCs/>
          <w:noProof/>
          <w:sz w:val="22"/>
          <w:szCs w:val="22"/>
          <w:lang w:val="es-ES"/>
        </w:rPr>
        <w:t>Psychological Review</w:t>
      </w:r>
      <w:r w:rsidRPr="00022260">
        <w:rPr>
          <w:rFonts w:ascii="Arial" w:hAnsi="Arial" w:cs="Arial"/>
          <w:noProof/>
          <w:sz w:val="22"/>
          <w:szCs w:val="22"/>
          <w:lang w:val="es-ES"/>
        </w:rPr>
        <w:t xml:space="preserve">, </w:t>
      </w:r>
      <w:r w:rsidRPr="00022260">
        <w:rPr>
          <w:rFonts w:ascii="Arial" w:hAnsi="Arial" w:cs="Arial"/>
          <w:i/>
          <w:iCs/>
          <w:noProof/>
          <w:sz w:val="22"/>
          <w:szCs w:val="22"/>
          <w:lang w:val="es-ES"/>
        </w:rPr>
        <w:t>111</w:t>
      </w:r>
      <w:r w:rsidRPr="00022260">
        <w:rPr>
          <w:rFonts w:ascii="Arial" w:hAnsi="Arial" w:cs="Arial"/>
          <w:noProof/>
          <w:sz w:val="22"/>
          <w:szCs w:val="22"/>
          <w:lang w:val="es-ES"/>
        </w:rPr>
        <w:t xml:space="preserve">(1), 33–51. </w:t>
      </w:r>
      <w:r w:rsidR="00DB3925">
        <w:rPr>
          <w:rFonts w:ascii="Arial" w:hAnsi="Arial" w:cs="Arial"/>
          <w:noProof/>
          <w:sz w:val="22"/>
          <w:szCs w:val="22"/>
          <w:lang w:val="es-ES"/>
        </w:rPr>
        <w:t xml:space="preserve">Recuperado de: </w:t>
      </w:r>
      <w:r w:rsidRPr="00022260">
        <w:rPr>
          <w:rFonts w:ascii="Arial" w:hAnsi="Arial" w:cs="Arial"/>
          <w:noProof/>
          <w:sz w:val="22"/>
          <w:szCs w:val="22"/>
          <w:lang w:val="es-ES"/>
        </w:rPr>
        <w:t>https://doi.org/10.1037/0033-295X.111.1.33</w:t>
      </w:r>
    </w:p>
    <w:p w14:paraId="70EB951C" w14:textId="2973A5B3"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noProof/>
          <w:sz w:val="22"/>
          <w:szCs w:val="22"/>
          <w:lang w:val="es-ES"/>
        </w:rPr>
        <w:t xml:space="preserve">Bender, D. S., Zimmermann, J., &amp; Huprich, S. K. (2018). Introduction to the Special Series on the Personality Functioning Component of the Alternative DSM–5 Model for Personality Disorders. </w:t>
      </w:r>
      <w:r w:rsidRPr="00022260">
        <w:rPr>
          <w:rFonts w:ascii="Arial" w:hAnsi="Arial" w:cs="Arial"/>
          <w:i/>
          <w:iCs/>
          <w:noProof/>
          <w:sz w:val="22"/>
          <w:szCs w:val="22"/>
          <w:lang w:val="es-ES"/>
        </w:rPr>
        <w:t>Journal of Personality Assessment</w:t>
      </w:r>
      <w:r w:rsidRPr="00022260">
        <w:rPr>
          <w:rFonts w:ascii="Arial" w:hAnsi="Arial" w:cs="Arial"/>
          <w:noProof/>
          <w:sz w:val="22"/>
          <w:szCs w:val="22"/>
          <w:lang w:val="es-ES"/>
        </w:rPr>
        <w:t xml:space="preserve">, </w:t>
      </w:r>
      <w:r w:rsidRPr="00022260">
        <w:rPr>
          <w:rFonts w:ascii="Arial" w:hAnsi="Arial" w:cs="Arial"/>
          <w:i/>
          <w:iCs/>
          <w:noProof/>
          <w:sz w:val="22"/>
          <w:szCs w:val="22"/>
          <w:lang w:val="es-ES"/>
        </w:rPr>
        <w:t>100</w:t>
      </w:r>
      <w:r w:rsidRPr="00022260">
        <w:rPr>
          <w:rFonts w:ascii="Arial" w:hAnsi="Arial" w:cs="Arial"/>
          <w:noProof/>
          <w:sz w:val="22"/>
          <w:szCs w:val="22"/>
          <w:lang w:val="es-ES"/>
        </w:rPr>
        <w:t xml:space="preserve">(6), 565–570. </w:t>
      </w:r>
      <w:r w:rsidR="00204913">
        <w:rPr>
          <w:rFonts w:ascii="Arial" w:hAnsi="Arial" w:cs="Arial"/>
          <w:noProof/>
          <w:sz w:val="22"/>
          <w:szCs w:val="22"/>
          <w:lang w:val="es-ES"/>
        </w:rPr>
        <w:t xml:space="preserve">Recuperado de: </w:t>
      </w:r>
      <w:r w:rsidRPr="00022260">
        <w:rPr>
          <w:rFonts w:ascii="Arial" w:hAnsi="Arial" w:cs="Arial"/>
          <w:noProof/>
          <w:sz w:val="22"/>
          <w:szCs w:val="22"/>
          <w:lang w:val="es-ES"/>
        </w:rPr>
        <w:t>https://doi.org/10.1080/00223891.2018.1491856</w:t>
      </w:r>
    </w:p>
    <w:p w14:paraId="18C44285" w14:textId="6C0B88FC"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noProof/>
          <w:sz w:val="22"/>
          <w:szCs w:val="22"/>
          <w:lang w:val="es-ES"/>
        </w:rPr>
        <w:t xml:space="preserve">Bernardi, R. (2016). Diagnóstico del nivel de funcionamiento mental. </w:t>
      </w:r>
      <w:r w:rsidR="005261C2">
        <w:rPr>
          <w:rFonts w:ascii="Arial" w:hAnsi="Arial" w:cs="Arial"/>
          <w:noProof/>
          <w:sz w:val="22"/>
          <w:szCs w:val="22"/>
          <w:lang w:val="es-ES"/>
        </w:rPr>
        <w:t>Recuperado de</w:t>
      </w:r>
      <w:r w:rsidR="00D847C4">
        <w:rPr>
          <w:rFonts w:ascii="Arial" w:hAnsi="Arial" w:cs="Arial"/>
          <w:noProof/>
          <w:sz w:val="22"/>
          <w:szCs w:val="22"/>
          <w:lang w:val="es-ES"/>
        </w:rPr>
        <w:t>:</w:t>
      </w:r>
      <w:r w:rsidRPr="00022260">
        <w:rPr>
          <w:rFonts w:ascii="Arial" w:hAnsi="Arial" w:cs="Arial"/>
          <w:noProof/>
          <w:sz w:val="22"/>
          <w:szCs w:val="22"/>
          <w:lang w:val="es-ES"/>
        </w:rPr>
        <w:t xml:space="preserve"> https://ricardobernardiblog.files.wordpress.com/2016/11/bernardi-diagnoc3b3stico-del-nivel-de-funcionamiento-mental-2016.pdf</w:t>
      </w:r>
    </w:p>
    <w:p w14:paraId="3C3898CC" w14:textId="77777777"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noProof/>
          <w:sz w:val="22"/>
          <w:szCs w:val="22"/>
          <w:lang w:val="es-ES"/>
        </w:rPr>
        <w:t xml:space="preserve">Cano, A., Camuñas, N., Iruarrizaga, I., Dongil, E., &amp; Wood, C. (2010). Valoración, afrontamiento y ansiedad a la hora de dejar de fumar. </w:t>
      </w:r>
      <w:r w:rsidRPr="00022260">
        <w:rPr>
          <w:rFonts w:ascii="Arial" w:hAnsi="Arial" w:cs="Arial"/>
          <w:i/>
          <w:iCs/>
          <w:noProof/>
          <w:sz w:val="22"/>
          <w:szCs w:val="22"/>
          <w:lang w:val="es-ES"/>
        </w:rPr>
        <w:t>Revista Española de Drogodependencias</w:t>
      </w:r>
      <w:r w:rsidRPr="00022260">
        <w:rPr>
          <w:rFonts w:ascii="Arial" w:hAnsi="Arial" w:cs="Arial"/>
          <w:noProof/>
          <w:sz w:val="22"/>
          <w:szCs w:val="22"/>
          <w:lang w:val="es-ES"/>
        </w:rPr>
        <w:t xml:space="preserve">, </w:t>
      </w:r>
      <w:r w:rsidRPr="00022260">
        <w:rPr>
          <w:rFonts w:ascii="Arial" w:hAnsi="Arial" w:cs="Arial"/>
          <w:i/>
          <w:iCs/>
          <w:noProof/>
          <w:sz w:val="22"/>
          <w:szCs w:val="22"/>
          <w:lang w:val="es-ES"/>
        </w:rPr>
        <w:t>35</w:t>
      </w:r>
      <w:r w:rsidRPr="00022260">
        <w:rPr>
          <w:rFonts w:ascii="Arial" w:hAnsi="Arial" w:cs="Arial"/>
          <w:noProof/>
          <w:sz w:val="22"/>
          <w:szCs w:val="22"/>
          <w:lang w:val="es-ES"/>
        </w:rPr>
        <w:t>(3), 413–433.</w:t>
      </w:r>
    </w:p>
    <w:p w14:paraId="624A9197" w14:textId="5663F219"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noProof/>
          <w:sz w:val="22"/>
          <w:szCs w:val="22"/>
          <w:lang w:val="es-ES"/>
        </w:rPr>
        <w:t xml:space="preserve">Dirección General de la Salud. División Epidemiología. (2006). </w:t>
      </w:r>
      <w:r w:rsidRPr="00022260">
        <w:rPr>
          <w:rFonts w:ascii="Arial" w:hAnsi="Arial" w:cs="Arial"/>
          <w:i/>
          <w:iCs/>
          <w:noProof/>
          <w:sz w:val="22"/>
          <w:szCs w:val="22"/>
          <w:lang w:val="es-ES"/>
        </w:rPr>
        <w:t>1a Encuesta Nacional de Factores de Riesgo de Enfermedades Crónicas no Transmisibles</w:t>
      </w:r>
      <w:r w:rsidRPr="00022260">
        <w:rPr>
          <w:rFonts w:ascii="Arial" w:hAnsi="Arial" w:cs="Arial"/>
          <w:noProof/>
          <w:sz w:val="22"/>
          <w:szCs w:val="22"/>
          <w:lang w:val="es-ES"/>
        </w:rPr>
        <w:t xml:space="preserve">. </w:t>
      </w:r>
      <w:r w:rsidR="005261C2">
        <w:rPr>
          <w:rFonts w:ascii="Arial" w:hAnsi="Arial" w:cs="Arial"/>
          <w:noProof/>
          <w:sz w:val="22"/>
          <w:szCs w:val="22"/>
          <w:lang w:val="es-ES"/>
        </w:rPr>
        <w:t>Recuperado de</w:t>
      </w:r>
      <w:r w:rsidR="00D847C4">
        <w:rPr>
          <w:rFonts w:ascii="Arial" w:hAnsi="Arial" w:cs="Arial"/>
          <w:noProof/>
          <w:sz w:val="22"/>
          <w:szCs w:val="22"/>
          <w:lang w:val="es-ES"/>
        </w:rPr>
        <w:t xml:space="preserve">: </w:t>
      </w:r>
      <w:r w:rsidRPr="00022260">
        <w:rPr>
          <w:rFonts w:ascii="Arial" w:hAnsi="Arial" w:cs="Arial"/>
          <w:noProof/>
          <w:sz w:val="22"/>
          <w:szCs w:val="22"/>
          <w:lang w:val="es-ES"/>
        </w:rPr>
        <w:t>http://www.msp.gub.uy/sites/default/files/archivos_adjuntos/1er_enfrecnt_2006_1.pdf</w:t>
      </w:r>
    </w:p>
    <w:p w14:paraId="61C032A2" w14:textId="6CBE3132"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noProof/>
          <w:sz w:val="22"/>
          <w:szCs w:val="22"/>
          <w:lang w:val="es-ES"/>
        </w:rPr>
        <w:t xml:space="preserve">Esbec, E., &amp; Echeburúa, E. (2014). La evaluación de los trastornos de la personalidad según el DSM-5: Recursos y limitaciones Assessment of personality disorders according to DSM-5: Available instruments and limitations. </w:t>
      </w:r>
      <w:r w:rsidRPr="00022260">
        <w:rPr>
          <w:rFonts w:ascii="Arial" w:hAnsi="Arial" w:cs="Arial"/>
          <w:i/>
          <w:iCs/>
          <w:noProof/>
          <w:sz w:val="22"/>
          <w:szCs w:val="22"/>
          <w:lang w:val="es-ES"/>
        </w:rPr>
        <w:t>Terapia Psicologica</w:t>
      </w:r>
      <w:r w:rsidRPr="00022260">
        <w:rPr>
          <w:rFonts w:ascii="Arial" w:hAnsi="Arial" w:cs="Arial"/>
          <w:noProof/>
          <w:sz w:val="22"/>
          <w:szCs w:val="22"/>
          <w:lang w:val="es-ES"/>
        </w:rPr>
        <w:t xml:space="preserve">, </w:t>
      </w:r>
      <w:r w:rsidRPr="00022260">
        <w:rPr>
          <w:rFonts w:ascii="Arial" w:hAnsi="Arial" w:cs="Arial"/>
          <w:i/>
          <w:iCs/>
          <w:noProof/>
          <w:sz w:val="22"/>
          <w:szCs w:val="22"/>
          <w:lang w:val="es-ES"/>
        </w:rPr>
        <w:t>32</w:t>
      </w:r>
      <w:r w:rsidRPr="00022260">
        <w:rPr>
          <w:rFonts w:ascii="Arial" w:hAnsi="Arial" w:cs="Arial"/>
          <w:noProof/>
          <w:sz w:val="22"/>
          <w:szCs w:val="22"/>
          <w:lang w:val="es-ES"/>
        </w:rPr>
        <w:t xml:space="preserve">, 255–264. </w:t>
      </w:r>
      <w:r w:rsidR="00D847C4">
        <w:rPr>
          <w:rFonts w:ascii="Arial" w:hAnsi="Arial" w:cs="Arial"/>
          <w:noProof/>
          <w:sz w:val="22"/>
          <w:szCs w:val="22"/>
          <w:lang w:val="es-ES"/>
        </w:rPr>
        <w:t xml:space="preserve">Recuperado de: </w:t>
      </w:r>
      <w:r w:rsidRPr="00022260">
        <w:rPr>
          <w:rFonts w:ascii="Arial" w:hAnsi="Arial" w:cs="Arial"/>
          <w:noProof/>
          <w:sz w:val="22"/>
          <w:szCs w:val="22"/>
          <w:lang w:val="es-ES"/>
        </w:rPr>
        <w:t>https://doi.org/10.4067/S0718-48082014000300008</w:t>
      </w:r>
    </w:p>
    <w:p w14:paraId="25635675" w14:textId="52A6163A"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noProof/>
          <w:sz w:val="22"/>
          <w:szCs w:val="22"/>
          <w:lang w:val="es-ES"/>
        </w:rPr>
        <w:t xml:space="preserve">Esteves, E., Saona, G., Baldizzoni, M., Wald, I., &amp; Rey, N. (2018). Evaluation of a national tobacco dependence treatment program in Uruguay 2017. </w:t>
      </w:r>
      <w:r w:rsidRPr="00022260">
        <w:rPr>
          <w:rFonts w:ascii="Arial" w:hAnsi="Arial" w:cs="Arial"/>
          <w:i/>
          <w:iCs/>
          <w:noProof/>
          <w:sz w:val="22"/>
          <w:szCs w:val="22"/>
          <w:lang w:val="es-ES"/>
        </w:rPr>
        <w:t>17th World Conference on Tobacco or Healt. WCTOH Secretariat</w:t>
      </w:r>
      <w:r w:rsidRPr="00022260">
        <w:rPr>
          <w:rFonts w:ascii="Arial" w:hAnsi="Arial" w:cs="Arial"/>
          <w:noProof/>
          <w:sz w:val="22"/>
          <w:szCs w:val="22"/>
          <w:lang w:val="es-ES"/>
        </w:rPr>
        <w:t xml:space="preserve">. </w:t>
      </w:r>
      <w:r w:rsidR="005261C2">
        <w:rPr>
          <w:rFonts w:ascii="Arial" w:hAnsi="Arial" w:cs="Arial"/>
          <w:noProof/>
          <w:sz w:val="22"/>
          <w:szCs w:val="22"/>
          <w:lang w:val="es-ES"/>
        </w:rPr>
        <w:t>Recuperado de</w:t>
      </w:r>
      <w:r w:rsidR="00D847C4">
        <w:rPr>
          <w:rFonts w:ascii="Arial" w:hAnsi="Arial" w:cs="Arial"/>
          <w:noProof/>
          <w:sz w:val="22"/>
          <w:szCs w:val="22"/>
          <w:lang w:val="es-ES"/>
        </w:rPr>
        <w:t xml:space="preserve">: </w:t>
      </w:r>
      <w:r w:rsidRPr="00022260">
        <w:rPr>
          <w:rFonts w:ascii="Arial" w:hAnsi="Arial" w:cs="Arial"/>
          <w:noProof/>
          <w:sz w:val="22"/>
          <w:szCs w:val="22"/>
          <w:lang w:val="es-ES"/>
        </w:rPr>
        <w:t>http://www.tobaccoinduceddiseases.org/Evaluation-of-a-national-tobacco-dependence-treatment-program-in-Uruguay-2017,83892,0,2.html</w:t>
      </w:r>
    </w:p>
    <w:p w14:paraId="6EF885AA" w14:textId="3DF49C67"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noProof/>
          <w:sz w:val="22"/>
          <w:szCs w:val="22"/>
          <w:lang w:val="es-ES"/>
        </w:rPr>
        <w:t xml:space="preserve">Fernández, E., &amp; Becoña, E. (2010). Trastornos de personalidad en fumadores: una revisión Personality disorders in smokers: a review. </w:t>
      </w:r>
      <w:r w:rsidRPr="00022260">
        <w:rPr>
          <w:rFonts w:ascii="Arial" w:hAnsi="Arial" w:cs="Arial"/>
          <w:i/>
          <w:iCs/>
          <w:noProof/>
          <w:sz w:val="22"/>
          <w:szCs w:val="22"/>
          <w:lang w:val="es-ES"/>
        </w:rPr>
        <w:t>Revista Adicciones</w:t>
      </w:r>
      <w:r w:rsidRPr="00022260">
        <w:rPr>
          <w:rFonts w:ascii="Arial" w:hAnsi="Arial" w:cs="Arial"/>
          <w:noProof/>
          <w:sz w:val="22"/>
          <w:szCs w:val="22"/>
          <w:lang w:val="es-ES"/>
        </w:rPr>
        <w:t xml:space="preserve">, </w:t>
      </w:r>
      <w:r w:rsidRPr="00022260">
        <w:rPr>
          <w:rFonts w:ascii="Arial" w:hAnsi="Arial" w:cs="Arial"/>
          <w:i/>
          <w:iCs/>
          <w:noProof/>
          <w:sz w:val="22"/>
          <w:szCs w:val="22"/>
          <w:lang w:val="es-ES"/>
        </w:rPr>
        <w:t>22</w:t>
      </w:r>
      <w:r w:rsidRPr="00022260">
        <w:rPr>
          <w:rFonts w:ascii="Arial" w:hAnsi="Arial" w:cs="Arial"/>
          <w:noProof/>
          <w:sz w:val="22"/>
          <w:szCs w:val="22"/>
          <w:lang w:val="es-ES"/>
        </w:rPr>
        <w:t xml:space="preserve">(2), 155–172. </w:t>
      </w:r>
      <w:r w:rsidR="005261C2">
        <w:rPr>
          <w:rFonts w:ascii="Arial" w:hAnsi="Arial" w:cs="Arial"/>
          <w:noProof/>
          <w:sz w:val="22"/>
          <w:szCs w:val="22"/>
          <w:lang w:val="es-ES"/>
        </w:rPr>
        <w:t>Recuperado de</w:t>
      </w:r>
      <w:r w:rsidR="006E0F9E">
        <w:rPr>
          <w:rFonts w:ascii="Arial" w:hAnsi="Arial" w:cs="Arial"/>
          <w:noProof/>
          <w:sz w:val="22"/>
          <w:szCs w:val="22"/>
          <w:lang w:val="es-ES"/>
        </w:rPr>
        <w:t xml:space="preserve">: </w:t>
      </w:r>
      <w:r w:rsidRPr="00022260">
        <w:rPr>
          <w:rFonts w:ascii="Arial" w:hAnsi="Arial" w:cs="Arial"/>
          <w:noProof/>
          <w:sz w:val="22"/>
          <w:szCs w:val="22"/>
          <w:lang w:val="es-ES"/>
        </w:rPr>
        <w:t>http://www.redalyc.org/articulo.oa?id=289122889012%5CnC</w:t>
      </w:r>
      <w:r w:rsidRPr="00022260">
        <w:rPr>
          <w:rFonts w:ascii="Lucida Grande" w:hAnsi="Lucida Grande" w:cs="Lucida Grande"/>
          <w:noProof/>
          <w:sz w:val="22"/>
          <w:szCs w:val="22"/>
          <w:lang w:val="es-ES"/>
        </w:rPr>
        <w:t>�</w:t>
      </w:r>
      <w:r w:rsidRPr="00022260">
        <w:rPr>
          <w:rFonts w:ascii="Arial" w:hAnsi="Arial" w:cs="Arial"/>
          <w:noProof/>
          <w:sz w:val="22"/>
          <w:szCs w:val="22"/>
          <w:lang w:val="es-ES"/>
        </w:rPr>
        <w:t>mo</w:t>
      </w:r>
    </w:p>
    <w:p w14:paraId="4F2CCFAE" w14:textId="77777777"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noProof/>
          <w:sz w:val="22"/>
          <w:szCs w:val="22"/>
          <w:lang w:val="es-ES"/>
        </w:rPr>
        <w:t xml:space="preserve">Fernández, E., López, A., &amp; Becoña, E. (2011). El tratamiento psicológico de la adicción al tabaco en fumadores con trastornos de la personalidad. </w:t>
      </w:r>
      <w:r w:rsidRPr="00022260">
        <w:rPr>
          <w:rFonts w:ascii="Arial" w:hAnsi="Arial" w:cs="Arial"/>
          <w:i/>
          <w:iCs/>
          <w:noProof/>
          <w:sz w:val="22"/>
          <w:szCs w:val="22"/>
          <w:lang w:val="es-ES"/>
        </w:rPr>
        <w:t>Papeles Del Psicólogo</w:t>
      </w:r>
      <w:r w:rsidRPr="00022260">
        <w:rPr>
          <w:rFonts w:ascii="Arial" w:hAnsi="Arial" w:cs="Arial"/>
          <w:noProof/>
          <w:sz w:val="22"/>
          <w:szCs w:val="22"/>
          <w:lang w:val="es-ES"/>
        </w:rPr>
        <w:t xml:space="preserve">, </w:t>
      </w:r>
      <w:r w:rsidRPr="00022260">
        <w:rPr>
          <w:rFonts w:ascii="Arial" w:hAnsi="Arial" w:cs="Arial"/>
          <w:i/>
          <w:iCs/>
          <w:noProof/>
          <w:sz w:val="22"/>
          <w:szCs w:val="22"/>
          <w:lang w:val="es-ES"/>
        </w:rPr>
        <w:t>32</w:t>
      </w:r>
      <w:r w:rsidRPr="00022260">
        <w:rPr>
          <w:rFonts w:ascii="Arial" w:hAnsi="Arial" w:cs="Arial"/>
          <w:noProof/>
          <w:sz w:val="22"/>
          <w:szCs w:val="22"/>
          <w:lang w:val="es-ES"/>
        </w:rPr>
        <w:t>(2), 175–185.</w:t>
      </w:r>
    </w:p>
    <w:p w14:paraId="0528290C" w14:textId="77777777"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noProof/>
          <w:sz w:val="22"/>
          <w:szCs w:val="22"/>
          <w:lang w:val="es-ES"/>
        </w:rPr>
        <w:t xml:space="preserve">Fiore, M., Jaen, C., Baker, T., Bailey, W., Bennett, G., Benowitz, N., … Goldstein, M. (2008). </w:t>
      </w:r>
      <w:r w:rsidRPr="00022260">
        <w:rPr>
          <w:rFonts w:ascii="Arial" w:hAnsi="Arial" w:cs="Arial"/>
          <w:i/>
          <w:iCs/>
          <w:noProof/>
          <w:sz w:val="22"/>
          <w:szCs w:val="22"/>
          <w:lang w:val="es-ES"/>
        </w:rPr>
        <w:t>Treating tobacco use and dependece: 2008 Update. Clinical Practice Guideline</w:t>
      </w:r>
      <w:r w:rsidRPr="00022260">
        <w:rPr>
          <w:rFonts w:ascii="Arial" w:hAnsi="Arial" w:cs="Arial"/>
          <w:noProof/>
          <w:sz w:val="22"/>
          <w:szCs w:val="22"/>
          <w:lang w:val="es-ES"/>
        </w:rPr>
        <w:t>. Rockville.</w:t>
      </w:r>
    </w:p>
    <w:p w14:paraId="70BB54DF" w14:textId="02C1C54C" w:rsidR="004C0B2E" w:rsidRPr="00022260" w:rsidRDefault="00D847C4" w:rsidP="006A210B">
      <w:pPr>
        <w:widowControl w:val="0"/>
        <w:autoSpaceDE w:val="0"/>
        <w:autoSpaceDN w:val="0"/>
        <w:adjustRightInd w:val="0"/>
        <w:spacing w:line="480" w:lineRule="auto"/>
        <w:ind w:left="480" w:hanging="480"/>
        <w:rPr>
          <w:rFonts w:ascii="Arial" w:hAnsi="Arial" w:cs="Arial"/>
          <w:noProof/>
          <w:sz w:val="22"/>
          <w:szCs w:val="22"/>
          <w:lang w:val="es-ES"/>
        </w:rPr>
      </w:pPr>
      <w:r w:rsidRPr="00D847C4">
        <w:rPr>
          <w:rFonts w:ascii="Arial" w:hAnsi="Arial" w:cs="Arial"/>
          <w:iCs/>
          <w:noProof/>
          <w:sz w:val="22"/>
          <w:szCs w:val="22"/>
          <w:lang w:val="es-ES"/>
        </w:rPr>
        <w:t>Ministerio de Salud, Instituto de Estadística, Pan American Pan American Health Organization, World Health Organization</w:t>
      </w:r>
      <w:r>
        <w:rPr>
          <w:rFonts w:ascii="Arial" w:hAnsi="Arial" w:cs="Arial"/>
          <w:i/>
          <w:iCs/>
          <w:noProof/>
          <w:sz w:val="22"/>
          <w:szCs w:val="22"/>
          <w:lang w:val="es-ES"/>
        </w:rPr>
        <w:t xml:space="preserve">. (2019) </w:t>
      </w:r>
      <w:r w:rsidR="004C0B2E" w:rsidRPr="00022260">
        <w:rPr>
          <w:rFonts w:ascii="Arial" w:hAnsi="Arial" w:cs="Arial"/>
          <w:i/>
          <w:iCs/>
          <w:noProof/>
          <w:sz w:val="22"/>
          <w:szCs w:val="22"/>
          <w:lang w:val="es-ES"/>
        </w:rPr>
        <w:t>GATS Uruguay 2017 (Global Adult Tobacco Survey</w:t>
      </w:r>
      <w:r w:rsidR="004C0B2E" w:rsidRPr="00022260">
        <w:rPr>
          <w:rFonts w:ascii="Arial" w:hAnsi="Arial" w:cs="Arial"/>
          <w:noProof/>
          <w:sz w:val="22"/>
          <w:szCs w:val="22"/>
          <w:lang w:val="es-ES"/>
        </w:rPr>
        <w:t>.</w:t>
      </w:r>
    </w:p>
    <w:p w14:paraId="5DB3F2F5" w14:textId="48F1D1FD"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noProof/>
          <w:sz w:val="22"/>
          <w:szCs w:val="22"/>
          <w:lang w:val="es-ES"/>
        </w:rPr>
        <w:t xml:space="preserve">González, F., &amp; Barbero, M. (2020). </w:t>
      </w:r>
      <w:r w:rsidRPr="00022260">
        <w:rPr>
          <w:rFonts w:ascii="Arial" w:hAnsi="Arial" w:cs="Arial"/>
          <w:i/>
          <w:iCs/>
          <w:noProof/>
          <w:sz w:val="22"/>
          <w:szCs w:val="22"/>
          <w:lang w:val="es-ES"/>
        </w:rPr>
        <w:t>El control del tabaco en Uruguay en perspectiva histórica</w:t>
      </w:r>
      <w:r w:rsidRPr="00022260">
        <w:rPr>
          <w:rFonts w:ascii="Arial" w:hAnsi="Arial" w:cs="Arial"/>
          <w:noProof/>
          <w:sz w:val="22"/>
          <w:szCs w:val="22"/>
          <w:lang w:val="es-ES"/>
        </w:rPr>
        <w:t xml:space="preserve"> (Comisión Honoraria para la Salud Cardiovascular &amp; Uruguay Ministerio de Salud Pública, Eds.). </w:t>
      </w:r>
      <w:r w:rsidR="005261C2">
        <w:rPr>
          <w:rFonts w:ascii="Arial" w:hAnsi="Arial" w:cs="Arial"/>
          <w:noProof/>
          <w:sz w:val="22"/>
          <w:szCs w:val="22"/>
          <w:lang w:val="es-ES"/>
        </w:rPr>
        <w:t>Recuperado de</w:t>
      </w:r>
      <w:r w:rsidR="00D847C4">
        <w:rPr>
          <w:rFonts w:ascii="Arial" w:hAnsi="Arial" w:cs="Arial"/>
          <w:noProof/>
          <w:sz w:val="22"/>
          <w:szCs w:val="22"/>
          <w:lang w:val="es-ES"/>
        </w:rPr>
        <w:t>:</w:t>
      </w:r>
      <w:r w:rsidRPr="00022260">
        <w:rPr>
          <w:rFonts w:ascii="Arial" w:hAnsi="Arial" w:cs="Arial"/>
          <w:noProof/>
          <w:sz w:val="22"/>
          <w:szCs w:val="22"/>
          <w:lang w:val="es-ES"/>
        </w:rPr>
        <w:t xml:space="preserve"> http://cardiosalud.org/wp-content/uploads/2020/02/El_control_del_tabaco_en_Uruguay_web_final.pdf</w:t>
      </w:r>
    </w:p>
    <w:p w14:paraId="5B7C9C42" w14:textId="77777777"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noProof/>
          <w:sz w:val="22"/>
          <w:szCs w:val="22"/>
          <w:lang w:val="es-ES"/>
        </w:rPr>
        <w:t xml:space="preserve">Jiménez Ruiz, C., &amp; Fagerström, K. (2011). </w:t>
      </w:r>
      <w:r w:rsidRPr="00022260">
        <w:rPr>
          <w:rFonts w:ascii="Arial" w:hAnsi="Arial" w:cs="Arial"/>
          <w:i/>
          <w:iCs/>
          <w:noProof/>
          <w:sz w:val="22"/>
          <w:szCs w:val="22"/>
          <w:lang w:val="es-ES"/>
        </w:rPr>
        <w:t>Tratado de tabaquismo.</w:t>
      </w:r>
      <w:r w:rsidRPr="00022260">
        <w:rPr>
          <w:rFonts w:ascii="Arial" w:hAnsi="Arial" w:cs="Arial"/>
          <w:noProof/>
          <w:sz w:val="22"/>
          <w:szCs w:val="22"/>
          <w:lang w:val="es-ES"/>
        </w:rPr>
        <w:t xml:space="preserve"> (3a ed.; Jiménez Ruiz C. &amp; K. Fagerstrom, Eds.). Madrid: Aula Médica.</w:t>
      </w:r>
    </w:p>
    <w:p w14:paraId="56838876" w14:textId="77777777"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noProof/>
          <w:sz w:val="22"/>
          <w:szCs w:val="22"/>
          <w:lang w:val="es-ES"/>
        </w:rPr>
        <w:t xml:space="preserve">Llambí, L., Esteves, E., Blanco, M. L., Barros, M., Parodi, C., &amp; Goja, B. (2008). Factores predictores de éxito en el tratamiento del tabaquismo. </w:t>
      </w:r>
      <w:r w:rsidRPr="00022260">
        <w:rPr>
          <w:rFonts w:ascii="Arial" w:hAnsi="Arial" w:cs="Arial"/>
          <w:i/>
          <w:iCs/>
          <w:noProof/>
          <w:sz w:val="22"/>
          <w:szCs w:val="22"/>
          <w:lang w:val="es-ES"/>
        </w:rPr>
        <w:t xml:space="preserve">Revista Médica Del Uruguay </w:t>
      </w:r>
      <w:r w:rsidRPr="00022260">
        <w:rPr>
          <w:rFonts w:ascii="Arial" w:hAnsi="Arial" w:cs="Arial"/>
          <w:noProof/>
          <w:sz w:val="22"/>
          <w:szCs w:val="22"/>
          <w:lang w:val="es-ES"/>
        </w:rPr>
        <w:t xml:space="preserve">, </w:t>
      </w:r>
      <w:r w:rsidRPr="00022260">
        <w:rPr>
          <w:rFonts w:ascii="Arial" w:hAnsi="Arial" w:cs="Arial"/>
          <w:i/>
          <w:iCs/>
          <w:noProof/>
          <w:sz w:val="22"/>
          <w:szCs w:val="22"/>
          <w:lang w:val="es-ES"/>
        </w:rPr>
        <w:t>24</w:t>
      </w:r>
      <w:r w:rsidRPr="00022260">
        <w:rPr>
          <w:rFonts w:ascii="Arial" w:hAnsi="Arial" w:cs="Arial"/>
          <w:noProof/>
          <w:sz w:val="22"/>
          <w:szCs w:val="22"/>
          <w:lang w:val="es-ES"/>
        </w:rPr>
        <w:t>(2), 83–93.</w:t>
      </w:r>
    </w:p>
    <w:p w14:paraId="0F16F3B5" w14:textId="46A1D193"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noProof/>
          <w:sz w:val="22"/>
          <w:szCs w:val="22"/>
          <w:lang w:val="es-ES"/>
        </w:rPr>
        <w:t xml:space="preserve">Munafò, M. R., Zetteler, J. I., &amp; Clark, T. G. (2007). Personality and smoking status: a meta-analysis. </w:t>
      </w:r>
      <w:r w:rsidRPr="00022260">
        <w:rPr>
          <w:rFonts w:ascii="Arial" w:hAnsi="Arial" w:cs="Arial"/>
          <w:i/>
          <w:iCs/>
          <w:noProof/>
          <w:sz w:val="22"/>
          <w:szCs w:val="22"/>
          <w:lang w:val="es-ES"/>
        </w:rPr>
        <w:t>Nicotine &amp; Tobacco Research : Official Journal of the Society for Research on Nicotine and Tobacco</w:t>
      </w:r>
      <w:r w:rsidRPr="00022260">
        <w:rPr>
          <w:rFonts w:ascii="Arial" w:hAnsi="Arial" w:cs="Arial"/>
          <w:noProof/>
          <w:sz w:val="22"/>
          <w:szCs w:val="22"/>
          <w:lang w:val="es-ES"/>
        </w:rPr>
        <w:t xml:space="preserve">, </w:t>
      </w:r>
      <w:r w:rsidRPr="00022260">
        <w:rPr>
          <w:rFonts w:ascii="Arial" w:hAnsi="Arial" w:cs="Arial"/>
          <w:i/>
          <w:iCs/>
          <w:noProof/>
          <w:sz w:val="22"/>
          <w:szCs w:val="22"/>
          <w:lang w:val="es-ES"/>
        </w:rPr>
        <w:t>9</w:t>
      </w:r>
      <w:r w:rsidR="00D847C4">
        <w:rPr>
          <w:rFonts w:ascii="Arial" w:hAnsi="Arial" w:cs="Arial"/>
          <w:noProof/>
          <w:sz w:val="22"/>
          <w:szCs w:val="22"/>
          <w:lang w:val="es-ES"/>
        </w:rPr>
        <w:t xml:space="preserve">(3), 405–413. Recuperado de: </w:t>
      </w:r>
      <w:r w:rsidRPr="00022260">
        <w:rPr>
          <w:rFonts w:ascii="Arial" w:hAnsi="Arial" w:cs="Arial"/>
          <w:noProof/>
          <w:sz w:val="22"/>
          <w:szCs w:val="22"/>
          <w:lang w:val="es-ES"/>
        </w:rPr>
        <w:t>https://doi.org/10.1080/14622200701188851</w:t>
      </w:r>
    </w:p>
    <w:p w14:paraId="7E901C40" w14:textId="77777777"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noProof/>
          <w:sz w:val="22"/>
          <w:szCs w:val="22"/>
          <w:lang w:val="es-ES"/>
        </w:rPr>
        <w:t xml:space="preserve">Olivar Arroyo, Á. (2012). Aplicaciones de la neurociencia de las adicciones en los modelos preventivos. </w:t>
      </w:r>
      <w:r w:rsidRPr="00022260">
        <w:rPr>
          <w:rFonts w:ascii="Arial" w:hAnsi="Arial" w:cs="Arial"/>
          <w:i/>
          <w:iCs/>
          <w:noProof/>
          <w:sz w:val="22"/>
          <w:szCs w:val="22"/>
          <w:lang w:val="es-ES"/>
        </w:rPr>
        <w:t>Trastornos Adictivos</w:t>
      </w:r>
      <w:r w:rsidRPr="00022260">
        <w:rPr>
          <w:rFonts w:ascii="Arial" w:hAnsi="Arial" w:cs="Arial"/>
          <w:noProof/>
          <w:sz w:val="22"/>
          <w:szCs w:val="22"/>
          <w:lang w:val="es-ES"/>
        </w:rPr>
        <w:t xml:space="preserve">, </w:t>
      </w:r>
      <w:r w:rsidRPr="00022260">
        <w:rPr>
          <w:rFonts w:ascii="Arial" w:hAnsi="Arial" w:cs="Arial"/>
          <w:i/>
          <w:iCs/>
          <w:noProof/>
          <w:sz w:val="22"/>
          <w:szCs w:val="22"/>
          <w:lang w:val="es-ES"/>
        </w:rPr>
        <w:t>13 (1)</w:t>
      </w:r>
      <w:r w:rsidRPr="00022260">
        <w:rPr>
          <w:rFonts w:ascii="Arial" w:hAnsi="Arial" w:cs="Arial"/>
          <w:noProof/>
          <w:sz w:val="22"/>
          <w:szCs w:val="22"/>
          <w:lang w:val="es-ES"/>
        </w:rPr>
        <w:t>, 20–26.</w:t>
      </w:r>
    </w:p>
    <w:p w14:paraId="7998B79C" w14:textId="3340C44A"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noProof/>
          <w:sz w:val="22"/>
          <w:szCs w:val="22"/>
          <w:lang w:val="es-ES"/>
        </w:rPr>
        <w:t xml:space="preserve">Organización Mundial de la Salud. (2003). Convenio marco de la OMS para el control del tabaco. </w:t>
      </w:r>
      <w:r w:rsidR="005261C2">
        <w:rPr>
          <w:rFonts w:ascii="Arial" w:hAnsi="Arial" w:cs="Arial"/>
          <w:noProof/>
          <w:sz w:val="22"/>
          <w:szCs w:val="22"/>
          <w:lang w:val="es-ES"/>
        </w:rPr>
        <w:t>Recuperado de</w:t>
      </w:r>
      <w:r w:rsidR="00D847C4">
        <w:rPr>
          <w:rFonts w:ascii="Arial" w:hAnsi="Arial" w:cs="Arial"/>
          <w:noProof/>
          <w:sz w:val="22"/>
          <w:szCs w:val="22"/>
          <w:lang w:val="es-ES"/>
        </w:rPr>
        <w:t>:</w:t>
      </w:r>
      <w:r w:rsidRPr="00022260">
        <w:rPr>
          <w:rFonts w:ascii="Arial" w:hAnsi="Arial" w:cs="Arial"/>
          <w:noProof/>
          <w:sz w:val="22"/>
          <w:szCs w:val="22"/>
          <w:lang w:val="es-ES"/>
        </w:rPr>
        <w:t xml:space="preserve"> http://whqlibdoc.who.int/publications/2003/9243591010.pdf?ua=1</w:t>
      </w:r>
    </w:p>
    <w:p w14:paraId="72C8DF51" w14:textId="77777777"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noProof/>
          <w:sz w:val="22"/>
          <w:szCs w:val="22"/>
          <w:lang w:val="es-ES"/>
        </w:rPr>
        <w:t xml:space="preserve">Perea-baena, J. M., Oña-compan, S., Ortiz-tallo, M., &amp; Ortiz-tallo, S. O. M. (2009). </w:t>
      </w:r>
      <w:r w:rsidRPr="00022260">
        <w:rPr>
          <w:rFonts w:ascii="Arial" w:hAnsi="Arial" w:cs="Arial"/>
          <w:i/>
          <w:iCs/>
          <w:noProof/>
          <w:sz w:val="22"/>
          <w:szCs w:val="22"/>
          <w:lang w:val="es-ES"/>
        </w:rPr>
        <w:t>Diferencias de rasgos clínicos de personalidad en el mantenimiento de la abstinencia y recaídas en tratamiento del tabaquismo</w:t>
      </w:r>
      <w:r w:rsidRPr="00022260">
        <w:rPr>
          <w:rFonts w:ascii="Arial" w:hAnsi="Arial" w:cs="Arial"/>
          <w:noProof/>
          <w:sz w:val="22"/>
          <w:szCs w:val="22"/>
          <w:lang w:val="es-ES"/>
        </w:rPr>
        <w:t>.</w:t>
      </w:r>
    </w:p>
    <w:p w14:paraId="1F2C2C2D" w14:textId="73CA4EDF"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noProof/>
          <w:sz w:val="22"/>
          <w:szCs w:val="22"/>
          <w:lang w:val="es-ES"/>
        </w:rPr>
        <w:t xml:space="preserve">Samarin, E. O., Gómez, B. M., Villalobos, A. U., Botello, M., Olguín, J. R., &amp; López de Castro, F. (2014). Métodos empleados y motivos para dejar de fumar de los exfumadores. </w:t>
      </w:r>
      <w:r w:rsidRPr="00022260">
        <w:rPr>
          <w:rFonts w:ascii="Arial" w:hAnsi="Arial" w:cs="Arial"/>
          <w:i/>
          <w:iCs/>
          <w:noProof/>
          <w:sz w:val="22"/>
          <w:szCs w:val="22"/>
          <w:lang w:val="es-ES"/>
        </w:rPr>
        <w:t>Revista Clínica de Medicina de Familia</w:t>
      </w:r>
      <w:r w:rsidRPr="00022260">
        <w:rPr>
          <w:rFonts w:ascii="Arial" w:hAnsi="Arial" w:cs="Arial"/>
          <w:noProof/>
          <w:sz w:val="22"/>
          <w:szCs w:val="22"/>
          <w:lang w:val="es-ES"/>
        </w:rPr>
        <w:t xml:space="preserve">, </w:t>
      </w:r>
      <w:r w:rsidRPr="00022260">
        <w:rPr>
          <w:rFonts w:ascii="Arial" w:hAnsi="Arial" w:cs="Arial"/>
          <w:i/>
          <w:iCs/>
          <w:noProof/>
          <w:sz w:val="22"/>
          <w:szCs w:val="22"/>
          <w:lang w:val="es-ES"/>
        </w:rPr>
        <w:t>7</w:t>
      </w:r>
      <w:r w:rsidRPr="00022260">
        <w:rPr>
          <w:rFonts w:ascii="Arial" w:hAnsi="Arial" w:cs="Arial"/>
          <w:noProof/>
          <w:sz w:val="22"/>
          <w:szCs w:val="22"/>
          <w:lang w:val="es-ES"/>
        </w:rPr>
        <w:t>(2), 89–95.</w:t>
      </w:r>
      <w:r w:rsidR="00D847C4">
        <w:rPr>
          <w:rFonts w:ascii="Arial" w:hAnsi="Arial" w:cs="Arial"/>
          <w:noProof/>
          <w:sz w:val="22"/>
          <w:szCs w:val="22"/>
          <w:lang w:val="es-ES"/>
        </w:rPr>
        <w:t xml:space="preserve"> Recuperado de:</w:t>
      </w:r>
      <w:r w:rsidRPr="00022260">
        <w:rPr>
          <w:rFonts w:ascii="Arial" w:hAnsi="Arial" w:cs="Arial"/>
          <w:noProof/>
          <w:sz w:val="22"/>
          <w:szCs w:val="22"/>
          <w:lang w:val="es-ES"/>
        </w:rPr>
        <w:t xml:space="preserve"> https://doi.org/10.4321/S1699-695X2014000200002</w:t>
      </w:r>
    </w:p>
    <w:p w14:paraId="7CA776A9" w14:textId="13EFE41E"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noProof/>
          <w:sz w:val="22"/>
          <w:szCs w:val="22"/>
          <w:lang w:val="es-ES"/>
        </w:rPr>
        <w:t xml:space="preserve">Sandoya, E., &amp; Bianco, E. (2011). Mortalidad por tabaquismo y por humo de segunda mano en Uruguay. </w:t>
      </w:r>
      <w:r w:rsidRPr="00022260">
        <w:rPr>
          <w:rFonts w:ascii="Arial" w:hAnsi="Arial" w:cs="Arial"/>
          <w:i/>
          <w:iCs/>
          <w:noProof/>
          <w:sz w:val="22"/>
          <w:szCs w:val="22"/>
          <w:lang w:val="es-ES"/>
        </w:rPr>
        <w:t>Revista Uruguaya de Cardiología</w:t>
      </w:r>
      <w:r w:rsidRPr="00022260">
        <w:rPr>
          <w:rFonts w:ascii="Arial" w:hAnsi="Arial" w:cs="Arial"/>
          <w:noProof/>
          <w:sz w:val="22"/>
          <w:szCs w:val="22"/>
          <w:lang w:val="es-ES"/>
        </w:rPr>
        <w:t xml:space="preserve">, </w:t>
      </w:r>
      <w:r w:rsidRPr="00022260">
        <w:rPr>
          <w:rFonts w:ascii="Arial" w:hAnsi="Arial" w:cs="Arial"/>
          <w:i/>
          <w:iCs/>
          <w:noProof/>
          <w:sz w:val="22"/>
          <w:szCs w:val="22"/>
          <w:lang w:val="es-ES"/>
        </w:rPr>
        <w:t>26</w:t>
      </w:r>
      <w:r w:rsidRPr="00022260">
        <w:rPr>
          <w:rFonts w:ascii="Arial" w:hAnsi="Arial" w:cs="Arial"/>
          <w:noProof/>
          <w:sz w:val="22"/>
          <w:szCs w:val="22"/>
          <w:lang w:val="es-ES"/>
        </w:rPr>
        <w:t xml:space="preserve">, 201–206. </w:t>
      </w:r>
      <w:r w:rsidR="005261C2">
        <w:rPr>
          <w:rFonts w:ascii="Arial" w:hAnsi="Arial" w:cs="Arial"/>
          <w:noProof/>
          <w:sz w:val="22"/>
          <w:szCs w:val="22"/>
          <w:lang w:val="es-ES"/>
        </w:rPr>
        <w:t>Recuperado de</w:t>
      </w:r>
      <w:r w:rsidR="00D847C4">
        <w:rPr>
          <w:rFonts w:ascii="Arial" w:hAnsi="Arial" w:cs="Arial"/>
          <w:noProof/>
          <w:sz w:val="22"/>
          <w:szCs w:val="22"/>
          <w:lang w:val="es-ES"/>
        </w:rPr>
        <w:t>:</w:t>
      </w:r>
      <w:r w:rsidRPr="00022260">
        <w:rPr>
          <w:rFonts w:ascii="Arial" w:hAnsi="Arial" w:cs="Arial"/>
          <w:noProof/>
          <w:sz w:val="22"/>
          <w:szCs w:val="22"/>
          <w:lang w:val="es-ES"/>
        </w:rPr>
        <w:t xml:space="preserve"> http://suc.org.uy/revista/v26n3/pdf/rcv26n3-sandoya-mortalidad.pdf</w:t>
      </w:r>
    </w:p>
    <w:p w14:paraId="3F803A10" w14:textId="48AF9B91"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noProof/>
          <w:sz w:val="22"/>
          <w:szCs w:val="22"/>
          <w:lang w:val="es-ES"/>
        </w:rPr>
        <w:t xml:space="preserve">Schlam, T. R., Fiore, M. C., Smith, S. S., Fraser, D., Bolt, D. M., Collins, L. M., … Baker, T. B. (2016). Comparative effectiveness of intervention components for producing long-term abstinence from smoking: a factorial screening experiment. </w:t>
      </w:r>
      <w:r w:rsidRPr="00022260">
        <w:rPr>
          <w:rFonts w:ascii="Arial" w:hAnsi="Arial" w:cs="Arial"/>
          <w:i/>
          <w:iCs/>
          <w:noProof/>
          <w:sz w:val="22"/>
          <w:szCs w:val="22"/>
          <w:lang w:val="es-ES"/>
        </w:rPr>
        <w:t>Addiction</w:t>
      </w:r>
      <w:r w:rsidRPr="00022260">
        <w:rPr>
          <w:rFonts w:ascii="Arial" w:hAnsi="Arial" w:cs="Arial"/>
          <w:noProof/>
          <w:sz w:val="22"/>
          <w:szCs w:val="22"/>
          <w:lang w:val="es-ES"/>
        </w:rPr>
        <w:t xml:space="preserve">, </w:t>
      </w:r>
      <w:r w:rsidRPr="00022260">
        <w:rPr>
          <w:rFonts w:ascii="Arial" w:hAnsi="Arial" w:cs="Arial"/>
          <w:i/>
          <w:iCs/>
          <w:noProof/>
          <w:sz w:val="22"/>
          <w:szCs w:val="22"/>
          <w:lang w:val="es-ES"/>
        </w:rPr>
        <w:t>111</w:t>
      </w:r>
      <w:r w:rsidRPr="00022260">
        <w:rPr>
          <w:rFonts w:ascii="Arial" w:hAnsi="Arial" w:cs="Arial"/>
          <w:noProof/>
          <w:sz w:val="22"/>
          <w:szCs w:val="22"/>
          <w:lang w:val="es-ES"/>
        </w:rPr>
        <w:t xml:space="preserve">(1), 142–155. </w:t>
      </w:r>
      <w:r w:rsidR="005261C2">
        <w:rPr>
          <w:rFonts w:ascii="Arial" w:hAnsi="Arial" w:cs="Arial"/>
          <w:noProof/>
          <w:sz w:val="22"/>
          <w:szCs w:val="22"/>
          <w:lang w:val="es-ES"/>
        </w:rPr>
        <w:t>Recuperado de</w:t>
      </w:r>
      <w:r w:rsidR="00D847C4">
        <w:rPr>
          <w:rFonts w:ascii="Arial" w:hAnsi="Arial" w:cs="Arial"/>
          <w:noProof/>
          <w:sz w:val="22"/>
          <w:szCs w:val="22"/>
          <w:lang w:val="es-ES"/>
        </w:rPr>
        <w:t>:</w:t>
      </w:r>
      <w:r w:rsidRPr="00022260">
        <w:rPr>
          <w:rFonts w:ascii="Arial" w:hAnsi="Arial" w:cs="Arial"/>
          <w:noProof/>
          <w:sz w:val="22"/>
          <w:szCs w:val="22"/>
          <w:lang w:val="es-ES"/>
        </w:rPr>
        <w:t xml:space="preserve"> http://10.0.4.87/add.13153</w:t>
      </w:r>
    </w:p>
    <w:p w14:paraId="35405DA4" w14:textId="77777777"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noProof/>
          <w:sz w:val="22"/>
          <w:szCs w:val="22"/>
          <w:lang w:val="es-ES"/>
        </w:rPr>
        <w:t xml:space="preserve">Serebrisky, D. (2012). Tabaquismo en pacientes psiquiátricos: epidemia ignorada. In D. Serebrisky &amp; F. Muller (Eds.), </w:t>
      </w:r>
      <w:r w:rsidRPr="00022260">
        <w:rPr>
          <w:rFonts w:ascii="Arial" w:hAnsi="Arial" w:cs="Arial"/>
          <w:i/>
          <w:iCs/>
          <w:noProof/>
          <w:sz w:val="22"/>
          <w:szCs w:val="22"/>
          <w:lang w:val="es-ES"/>
        </w:rPr>
        <w:t>Tabaquismo y Enfermedad Psiquiátrica. Herramientas para la acción</w:t>
      </w:r>
      <w:r w:rsidRPr="00022260">
        <w:rPr>
          <w:rFonts w:ascii="Arial" w:hAnsi="Arial" w:cs="Arial"/>
          <w:noProof/>
          <w:sz w:val="22"/>
          <w:szCs w:val="22"/>
          <w:lang w:val="es-ES"/>
        </w:rPr>
        <w:t xml:space="preserve"> (Primera ed, pp. 67–80). Buenos Aires: Editorial Sciens.</w:t>
      </w:r>
    </w:p>
    <w:p w14:paraId="015530A7" w14:textId="77777777"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lang w:val="es-ES"/>
        </w:rPr>
      </w:pPr>
      <w:r w:rsidRPr="00022260">
        <w:rPr>
          <w:rFonts w:ascii="Arial" w:hAnsi="Arial" w:cs="Arial"/>
          <w:noProof/>
          <w:sz w:val="22"/>
          <w:szCs w:val="22"/>
          <w:lang w:val="es-ES"/>
        </w:rPr>
        <w:t xml:space="preserve">West, R., Hajek, P., Stead, L., &amp; Stapleton, J. (2005). Outcome criteria in smoking cessation trials: proposal for a common standard. </w:t>
      </w:r>
      <w:r w:rsidRPr="00022260">
        <w:rPr>
          <w:rFonts w:ascii="Arial" w:hAnsi="Arial" w:cs="Arial"/>
          <w:i/>
          <w:iCs/>
          <w:noProof/>
          <w:sz w:val="22"/>
          <w:szCs w:val="22"/>
          <w:lang w:val="es-ES"/>
        </w:rPr>
        <w:t>Addiction</w:t>
      </w:r>
      <w:r w:rsidRPr="00022260">
        <w:rPr>
          <w:rFonts w:ascii="Arial" w:hAnsi="Arial" w:cs="Arial"/>
          <w:noProof/>
          <w:sz w:val="22"/>
          <w:szCs w:val="22"/>
          <w:lang w:val="es-ES"/>
        </w:rPr>
        <w:t xml:space="preserve">, </w:t>
      </w:r>
      <w:r w:rsidRPr="00022260">
        <w:rPr>
          <w:rFonts w:ascii="Arial" w:hAnsi="Arial" w:cs="Arial"/>
          <w:i/>
          <w:iCs/>
          <w:noProof/>
          <w:sz w:val="22"/>
          <w:szCs w:val="22"/>
          <w:lang w:val="es-ES"/>
        </w:rPr>
        <w:t>100</w:t>
      </w:r>
      <w:r w:rsidRPr="00022260">
        <w:rPr>
          <w:rFonts w:ascii="Arial" w:hAnsi="Arial" w:cs="Arial"/>
          <w:noProof/>
          <w:sz w:val="22"/>
          <w:szCs w:val="22"/>
          <w:lang w:val="es-ES"/>
        </w:rPr>
        <w:t>(3), 299–303.</w:t>
      </w:r>
    </w:p>
    <w:p w14:paraId="3C382280" w14:textId="77777777" w:rsidR="004C0B2E" w:rsidRPr="00022260" w:rsidRDefault="004C0B2E" w:rsidP="006A210B">
      <w:pPr>
        <w:widowControl w:val="0"/>
        <w:autoSpaceDE w:val="0"/>
        <w:autoSpaceDN w:val="0"/>
        <w:adjustRightInd w:val="0"/>
        <w:spacing w:line="480" w:lineRule="auto"/>
        <w:ind w:left="480" w:hanging="480"/>
        <w:rPr>
          <w:rFonts w:ascii="Arial" w:hAnsi="Arial" w:cs="Arial"/>
          <w:noProof/>
          <w:sz w:val="22"/>
          <w:szCs w:val="22"/>
        </w:rPr>
      </w:pPr>
      <w:r w:rsidRPr="00022260">
        <w:rPr>
          <w:rFonts w:ascii="Arial" w:hAnsi="Arial" w:cs="Arial"/>
          <w:noProof/>
          <w:sz w:val="22"/>
          <w:szCs w:val="22"/>
          <w:lang w:val="es-ES"/>
        </w:rPr>
        <w:t>World Health Organization. (2018). CIE-11 Clasificación Internacional de Enfermedades. 11a revisión.</w:t>
      </w:r>
    </w:p>
    <w:p w14:paraId="21ABDFFA" w14:textId="3B5862C3" w:rsidR="00141A5A" w:rsidRPr="008322A9" w:rsidRDefault="00A1779F" w:rsidP="006A210B">
      <w:pPr>
        <w:widowControl w:val="0"/>
        <w:autoSpaceDE w:val="0"/>
        <w:autoSpaceDN w:val="0"/>
        <w:adjustRightInd w:val="0"/>
        <w:spacing w:line="480" w:lineRule="auto"/>
        <w:ind w:left="480" w:hanging="480"/>
        <w:rPr>
          <w:rFonts w:ascii="Arial" w:hAnsi="Arial" w:cs="Arial"/>
          <w:b/>
          <w:sz w:val="22"/>
          <w:szCs w:val="22"/>
        </w:rPr>
      </w:pPr>
      <w:r w:rsidRPr="00022260">
        <w:rPr>
          <w:rFonts w:ascii="Arial" w:hAnsi="Arial" w:cs="Arial"/>
          <w:b/>
          <w:sz w:val="22"/>
          <w:szCs w:val="22"/>
        </w:rPr>
        <w:fldChar w:fldCharType="end"/>
      </w:r>
    </w:p>
    <w:sectPr w:rsidR="00141A5A" w:rsidRPr="008322A9" w:rsidSect="0069250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62A93" w14:textId="77777777" w:rsidR="006E0F9E" w:rsidRDefault="006E0F9E" w:rsidP="00B0687A">
      <w:r>
        <w:separator/>
      </w:r>
    </w:p>
  </w:endnote>
  <w:endnote w:type="continuationSeparator" w:id="0">
    <w:p w14:paraId="77C24854" w14:textId="77777777" w:rsidR="006E0F9E" w:rsidRDefault="006E0F9E" w:rsidP="00B0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roman"/>
    <w:pitch w:val="default"/>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Lucida Sans Unicode">
    <w:panose1 w:val="020B0602030504020204"/>
    <w:charset w:val="00"/>
    <w:family w:val="auto"/>
    <w:pitch w:val="variable"/>
    <w:sig w:usb0="80000AFF" w:usb1="0000396B" w:usb2="00000000" w:usb3="00000000" w:csb0="000000BF" w:csb1="00000000"/>
  </w:font>
  <w:font w:name="font323">
    <w:charset w:val="00"/>
    <w:family w:val="auto"/>
    <w:pitch w:val="variable"/>
  </w:font>
  <w:font w:name="Mangal">
    <w:panose1 w:val="00000000000000000000"/>
    <w:charset w:val="01"/>
    <w:family w:val="roman"/>
    <w:notTrueType/>
    <w:pitch w:val="variable"/>
    <w:sig w:usb0="00002000" w:usb1="00000000" w:usb2="00000000" w:usb3="00000000" w:csb0="00000000"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merican Typewriter">
    <w:panose1 w:val="02090604020004020304"/>
    <w:charset w:val="00"/>
    <w:family w:val="auto"/>
    <w:pitch w:val="variable"/>
    <w:sig w:usb0="A000006F" w:usb1="00000019" w:usb2="00000000" w:usb3="00000000" w:csb0="0000011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2FE7E" w14:textId="77777777" w:rsidR="006E0F9E" w:rsidRDefault="006E0F9E" w:rsidP="000B79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14:paraId="63DA1ADD" w14:textId="77777777" w:rsidR="006E0F9E" w:rsidRDefault="006E0F9E" w:rsidP="00B0687A">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51F4D" w14:textId="77777777" w:rsidR="006E0F9E" w:rsidRDefault="006E0F9E" w:rsidP="000B79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B3925">
      <w:rPr>
        <w:rStyle w:val="Nmerodepgina"/>
        <w:noProof/>
      </w:rPr>
      <w:t>21</w:t>
    </w:r>
    <w:r>
      <w:rPr>
        <w:rStyle w:val="Nmerodepgina"/>
      </w:rPr>
      <w:fldChar w:fldCharType="end"/>
    </w:r>
  </w:p>
  <w:p w14:paraId="228E8000" w14:textId="77777777" w:rsidR="006E0F9E" w:rsidRDefault="006E0F9E" w:rsidP="00B0687A">
    <w:pPr>
      <w:pStyle w:val="Piedepgina"/>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2D2D3" w14:textId="77777777" w:rsidR="006E0F9E" w:rsidRDefault="006E0F9E" w:rsidP="004771C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64EB4A2" w14:textId="77777777" w:rsidR="006E0F9E" w:rsidRDefault="006E0F9E" w:rsidP="002C4D8C">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53407" w14:textId="77777777" w:rsidR="006E0F9E" w:rsidRDefault="006E0F9E" w:rsidP="00B0687A">
      <w:r>
        <w:separator/>
      </w:r>
    </w:p>
  </w:footnote>
  <w:footnote w:type="continuationSeparator" w:id="0">
    <w:p w14:paraId="5EC39EFD" w14:textId="77777777" w:rsidR="006E0F9E" w:rsidRDefault="006E0F9E" w:rsidP="00B0687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2D4BE" w14:textId="77777777" w:rsidR="006E0F9E" w:rsidRDefault="006E0F9E" w:rsidP="0023529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E2842A3" w14:textId="77777777" w:rsidR="006E0F9E" w:rsidRDefault="006E0F9E" w:rsidP="00235290">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13AEB" w14:textId="77777777" w:rsidR="006E0F9E" w:rsidRDefault="006E0F9E" w:rsidP="00235290">
    <w:pPr>
      <w:pStyle w:val="Encabezado"/>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19A88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CD5416"/>
    <w:multiLevelType w:val="multilevel"/>
    <w:tmpl w:val="7536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FC51BC"/>
    <w:multiLevelType w:val="hybridMultilevel"/>
    <w:tmpl w:val="D8F27A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EB263E1"/>
    <w:multiLevelType w:val="hybridMultilevel"/>
    <w:tmpl w:val="DDCC637E"/>
    <w:lvl w:ilvl="0" w:tplc="6980CE02">
      <w:start w:val="1"/>
      <w:numFmt w:val="bullet"/>
      <w:lvlText w:val="•"/>
      <w:lvlJc w:val="left"/>
      <w:pPr>
        <w:tabs>
          <w:tab w:val="num" w:pos="720"/>
        </w:tabs>
        <w:ind w:left="720" w:hanging="360"/>
      </w:pPr>
      <w:rPr>
        <w:rFonts w:ascii="Arial" w:hAnsi="Arial" w:hint="default"/>
      </w:rPr>
    </w:lvl>
    <w:lvl w:ilvl="1" w:tplc="CE10FAE4" w:tentative="1">
      <w:start w:val="1"/>
      <w:numFmt w:val="bullet"/>
      <w:lvlText w:val="•"/>
      <w:lvlJc w:val="left"/>
      <w:pPr>
        <w:tabs>
          <w:tab w:val="num" w:pos="1440"/>
        </w:tabs>
        <w:ind w:left="1440" w:hanging="360"/>
      </w:pPr>
      <w:rPr>
        <w:rFonts w:ascii="Arial" w:hAnsi="Arial" w:hint="default"/>
      </w:rPr>
    </w:lvl>
    <w:lvl w:ilvl="2" w:tplc="7F50C112" w:tentative="1">
      <w:start w:val="1"/>
      <w:numFmt w:val="bullet"/>
      <w:lvlText w:val="•"/>
      <w:lvlJc w:val="left"/>
      <w:pPr>
        <w:tabs>
          <w:tab w:val="num" w:pos="2160"/>
        </w:tabs>
        <w:ind w:left="2160" w:hanging="360"/>
      </w:pPr>
      <w:rPr>
        <w:rFonts w:ascii="Arial" w:hAnsi="Arial" w:hint="default"/>
      </w:rPr>
    </w:lvl>
    <w:lvl w:ilvl="3" w:tplc="845E9F8A" w:tentative="1">
      <w:start w:val="1"/>
      <w:numFmt w:val="bullet"/>
      <w:lvlText w:val="•"/>
      <w:lvlJc w:val="left"/>
      <w:pPr>
        <w:tabs>
          <w:tab w:val="num" w:pos="2880"/>
        </w:tabs>
        <w:ind w:left="2880" w:hanging="360"/>
      </w:pPr>
      <w:rPr>
        <w:rFonts w:ascii="Arial" w:hAnsi="Arial" w:hint="default"/>
      </w:rPr>
    </w:lvl>
    <w:lvl w:ilvl="4" w:tplc="DECA7990" w:tentative="1">
      <w:start w:val="1"/>
      <w:numFmt w:val="bullet"/>
      <w:lvlText w:val="•"/>
      <w:lvlJc w:val="left"/>
      <w:pPr>
        <w:tabs>
          <w:tab w:val="num" w:pos="3600"/>
        </w:tabs>
        <w:ind w:left="3600" w:hanging="360"/>
      </w:pPr>
      <w:rPr>
        <w:rFonts w:ascii="Arial" w:hAnsi="Arial" w:hint="default"/>
      </w:rPr>
    </w:lvl>
    <w:lvl w:ilvl="5" w:tplc="2EF01B88" w:tentative="1">
      <w:start w:val="1"/>
      <w:numFmt w:val="bullet"/>
      <w:lvlText w:val="•"/>
      <w:lvlJc w:val="left"/>
      <w:pPr>
        <w:tabs>
          <w:tab w:val="num" w:pos="4320"/>
        </w:tabs>
        <w:ind w:left="4320" w:hanging="360"/>
      </w:pPr>
      <w:rPr>
        <w:rFonts w:ascii="Arial" w:hAnsi="Arial" w:hint="default"/>
      </w:rPr>
    </w:lvl>
    <w:lvl w:ilvl="6" w:tplc="A126D650" w:tentative="1">
      <w:start w:val="1"/>
      <w:numFmt w:val="bullet"/>
      <w:lvlText w:val="•"/>
      <w:lvlJc w:val="left"/>
      <w:pPr>
        <w:tabs>
          <w:tab w:val="num" w:pos="5040"/>
        </w:tabs>
        <w:ind w:left="5040" w:hanging="360"/>
      </w:pPr>
      <w:rPr>
        <w:rFonts w:ascii="Arial" w:hAnsi="Arial" w:hint="default"/>
      </w:rPr>
    </w:lvl>
    <w:lvl w:ilvl="7" w:tplc="6388D104" w:tentative="1">
      <w:start w:val="1"/>
      <w:numFmt w:val="bullet"/>
      <w:lvlText w:val="•"/>
      <w:lvlJc w:val="left"/>
      <w:pPr>
        <w:tabs>
          <w:tab w:val="num" w:pos="5760"/>
        </w:tabs>
        <w:ind w:left="5760" w:hanging="360"/>
      </w:pPr>
      <w:rPr>
        <w:rFonts w:ascii="Arial" w:hAnsi="Arial" w:hint="default"/>
      </w:rPr>
    </w:lvl>
    <w:lvl w:ilvl="8" w:tplc="4474A50A" w:tentative="1">
      <w:start w:val="1"/>
      <w:numFmt w:val="bullet"/>
      <w:lvlText w:val="•"/>
      <w:lvlJc w:val="left"/>
      <w:pPr>
        <w:tabs>
          <w:tab w:val="num" w:pos="6480"/>
        </w:tabs>
        <w:ind w:left="6480" w:hanging="360"/>
      </w:pPr>
      <w:rPr>
        <w:rFonts w:ascii="Arial" w:hAnsi="Arial" w:hint="default"/>
      </w:rPr>
    </w:lvl>
  </w:abstractNum>
  <w:abstractNum w:abstractNumId="5">
    <w:nsid w:val="10FB1830"/>
    <w:multiLevelType w:val="multilevel"/>
    <w:tmpl w:val="3EC0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E42031"/>
    <w:multiLevelType w:val="hybridMultilevel"/>
    <w:tmpl w:val="412A72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A1E1D2B"/>
    <w:multiLevelType w:val="multilevel"/>
    <w:tmpl w:val="735857B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3995815"/>
    <w:multiLevelType w:val="hybridMultilevel"/>
    <w:tmpl w:val="B75A7D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8864B27"/>
    <w:multiLevelType w:val="multilevel"/>
    <w:tmpl w:val="C8CE1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683AF9"/>
    <w:multiLevelType w:val="hybridMultilevel"/>
    <w:tmpl w:val="379CB9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26C045E"/>
    <w:multiLevelType w:val="hybridMultilevel"/>
    <w:tmpl w:val="6D2809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0251A55"/>
    <w:multiLevelType w:val="hybridMultilevel"/>
    <w:tmpl w:val="B54CC8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25A39A8"/>
    <w:multiLevelType w:val="hybridMultilevel"/>
    <w:tmpl w:val="561E3062"/>
    <w:lvl w:ilvl="0" w:tplc="288CF3E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67B22A0"/>
    <w:multiLevelType w:val="hybridMultilevel"/>
    <w:tmpl w:val="359C18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096401B"/>
    <w:multiLevelType w:val="multilevel"/>
    <w:tmpl w:val="2A84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9F3FCE"/>
    <w:multiLevelType w:val="hybridMultilevel"/>
    <w:tmpl w:val="195E88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5B265D5"/>
    <w:multiLevelType w:val="hybridMultilevel"/>
    <w:tmpl w:val="DEB8EF58"/>
    <w:lvl w:ilvl="0" w:tplc="288CF3E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9DC1FE9"/>
    <w:multiLevelType w:val="hybridMultilevel"/>
    <w:tmpl w:val="E59C2E98"/>
    <w:lvl w:ilvl="0" w:tplc="056EAE8E">
      <w:start w:val="1"/>
      <w:numFmt w:val="bullet"/>
      <w:lvlText w:val=""/>
      <w:lvlJc w:val="left"/>
      <w:pPr>
        <w:tabs>
          <w:tab w:val="num" w:pos="720"/>
        </w:tabs>
        <w:ind w:left="720" w:hanging="360"/>
      </w:pPr>
      <w:rPr>
        <w:rFonts w:ascii="Wingdings 2" w:hAnsi="Wingdings 2" w:hint="default"/>
      </w:rPr>
    </w:lvl>
    <w:lvl w:ilvl="1" w:tplc="FA8A2B76" w:tentative="1">
      <w:start w:val="1"/>
      <w:numFmt w:val="bullet"/>
      <w:lvlText w:val=""/>
      <w:lvlJc w:val="left"/>
      <w:pPr>
        <w:tabs>
          <w:tab w:val="num" w:pos="1440"/>
        </w:tabs>
        <w:ind w:left="1440" w:hanging="360"/>
      </w:pPr>
      <w:rPr>
        <w:rFonts w:ascii="Wingdings 2" w:hAnsi="Wingdings 2" w:hint="default"/>
      </w:rPr>
    </w:lvl>
    <w:lvl w:ilvl="2" w:tplc="983A7360" w:tentative="1">
      <w:start w:val="1"/>
      <w:numFmt w:val="bullet"/>
      <w:lvlText w:val=""/>
      <w:lvlJc w:val="left"/>
      <w:pPr>
        <w:tabs>
          <w:tab w:val="num" w:pos="2160"/>
        </w:tabs>
        <w:ind w:left="2160" w:hanging="360"/>
      </w:pPr>
      <w:rPr>
        <w:rFonts w:ascii="Wingdings 2" w:hAnsi="Wingdings 2" w:hint="default"/>
      </w:rPr>
    </w:lvl>
    <w:lvl w:ilvl="3" w:tplc="BD0294BC" w:tentative="1">
      <w:start w:val="1"/>
      <w:numFmt w:val="bullet"/>
      <w:lvlText w:val=""/>
      <w:lvlJc w:val="left"/>
      <w:pPr>
        <w:tabs>
          <w:tab w:val="num" w:pos="2880"/>
        </w:tabs>
        <w:ind w:left="2880" w:hanging="360"/>
      </w:pPr>
      <w:rPr>
        <w:rFonts w:ascii="Wingdings 2" w:hAnsi="Wingdings 2" w:hint="default"/>
      </w:rPr>
    </w:lvl>
    <w:lvl w:ilvl="4" w:tplc="67A80FB4" w:tentative="1">
      <w:start w:val="1"/>
      <w:numFmt w:val="bullet"/>
      <w:lvlText w:val=""/>
      <w:lvlJc w:val="left"/>
      <w:pPr>
        <w:tabs>
          <w:tab w:val="num" w:pos="3600"/>
        </w:tabs>
        <w:ind w:left="3600" w:hanging="360"/>
      </w:pPr>
      <w:rPr>
        <w:rFonts w:ascii="Wingdings 2" w:hAnsi="Wingdings 2" w:hint="default"/>
      </w:rPr>
    </w:lvl>
    <w:lvl w:ilvl="5" w:tplc="C11826F2" w:tentative="1">
      <w:start w:val="1"/>
      <w:numFmt w:val="bullet"/>
      <w:lvlText w:val=""/>
      <w:lvlJc w:val="left"/>
      <w:pPr>
        <w:tabs>
          <w:tab w:val="num" w:pos="4320"/>
        </w:tabs>
        <w:ind w:left="4320" w:hanging="360"/>
      </w:pPr>
      <w:rPr>
        <w:rFonts w:ascii="Wingdings 2" w:hAnsi="Wingdings 2" w:hint="default"/>
      </w:rPr>
    </w:lvl>
    <w:lvl w:ilvl="6" w:tplc="86166A50" w:tentative="1">
      <w:start w:val="1"/>
      <w:numFmt w:val="bullet"/>
      <w:lvlText w:val=""/>
      <w:lvlJc w:val="left"/>
      <w:pPr>
        <w:tabs>
          <w:tab w:val="num" w:pos="5040"/>
        </w:tabs>
        <w:ind w:left="5040" w:hanging="360"/>
      </w:pPr>
      <w:rPr>
        <w:rFonts w:ascii="Wingdings 2" w:hAnsi="Wingdings 2" w:hint="default"/>
      </w:rPr>
    </w:lvl>
    <w:lvl w:ilvl="7" w:tplc="169E28BA" w:tentative="1">
      <w:start w:val="1"/>
      <w:numFmt w:val="bullet"/>
      <w:lvlText w:val=""/>
      <w:lvlJc w:val="left"/>
      <w:pPr>
        <w:tabs>
          <w:tab w:val="num" w:pos="5760"/>
        </w:tabs>
        <w:ind w:left="5760" w:hanging="360"/>
      </w:pPr>
      <w:rPr>
        <w:rFonts w:ascii="Wingdings 2" w:hAnsi="Wingdings 2" w:hint="default"/>
      </w:rPr>
    </w:lvl>
    <w:lvl w:ilvl="8" w:tplc="D2FC87DC" w:tentative="1">
      <w:start w:val="1"/>
      <w:numFmt w:val="bullet"/>
      <w:lvlText w:val=""/>
      <w:lvlJc w:val="left"/>
      <w:pPr>
        <w:tabs>
          <w:tab w:val="num" w:pos="6480"/>
        </w:tabs>
        <w:ind w:left="6480" w:hanging="360"/>
      </w:pPr>
      <w:rPr>
        <w:rFonts w:ascii="Wingdings 2" w:hAnsi="Wingdings 2" w:hint="default"/>
      </w:rPr>
    </w:lvl>
  </w:abstractNum>
  <w:abstractNum w:abstractNumId="19">
    <w:nsid w:val="5CC662A7"/>
    <w:multiLevelType w:val="hybridMultilevel"/>
    <w:tmpl w:val="CDAA7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2686E86"/>
    <w:multiLevelType w:val="hybridMultilevel"/>
    <w:tmpl w:val="C42A13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3BF6ECD"/>
    <w:multiLevelType w:val="hybridMultilevel"/>
    <w:tmpl w:val="119012C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A0928AF"/>
    <w:multiLevelType w:val="multilevel"/>
    <w:tmpl w:val="EF6A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F728D9"/>
    <w:multiLevelType w:val="hybridMultilevel"/>
    <w:tmpl w:val="AE6E5254"/>
    <w:lvl w:ilvl="0" w:tplc="288CF3E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24804C0"/>
    <w:multiLevelType w:val="hybridMultilevel"/>
    <w:tmpl w:val="BE8A3AC0"/>
    <w:lvl w:ilvl="0" w:tplc="179C0E6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B0245E8"/>
    <w:multiLevelType w:val="hybridMultilevel"/>
    <w:tmpl w:val="205006CE"/>
    <w:lvl w:ilvl="0" w:tplc="288CF3E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24"/>
  </w:num>
  <w:num w:numId="4">
    <w:abstractNumId w:val="1"/>
  </w:num>
  <w:num w:numId="5">
    <w:abstractNumId w:val="0"/>
  </w:num>
  <w:num w:numId="6">
    <w:abstractNumId w:val="11"/>
  </w:num>
  <w:num w:numId="7">
    <w:abstractNumId w:val="4"/>
  </w:num>
  <w:num w:numId="8">
    <w:abstractNumId w:val="15"/>
  </w:num>
  <w:num w:numId="9">
    <w:abstractNumId w:val="8"/>
  </w:num>
  <w:num w:numId="10">
    <w:abstractNumId w:val="9"/>
  </w:num>
  <w:num w:numId="11">
    <w:abstractNumId w:val="22"/>
  </w:num>
  <w:num w:numId="12">
    <w:abstractNumId w:val="6"/>
  </w:num>
  <w:num w:numId="13">
    <w:abstractNumId w:val="17"/>
  </w:num>
  <w:num w:numId="14">
    <w:abstractNumId w:val="25"/>
  </w:num>
  <w:num w:numId="15">
    <w:abstractNumId w:val="2"/>
  </w:num>
  <w:num w:numId="16">
    <w:abstractNumId w:val="10"/>
  </w:num>
  <w:num w:numId="17">
    <w:abstractNumId w:val="16"/>
  </w:num>
  <w:num w:numId="18">
    <w:abstractNumId w:val="18"/>
  </w:num>
  <w:num w:numId="19">
    <w:abstractNumId w:val="3"/>
  </w:num>
  <w:num w:numId="20">
    <w:abstractNumId w:val="23"/>
  </w:num>
  <w:num w:numId="21">
    <w:abstractNumId w:val="13"/>
  </w:num>
  <w:num w:numId="22">
    <w:abstractNumId w:val="7"/>
  </w:num>
  <w:num w:numId="23">
    <w:abstractNumId w:val="5"/>
  </w:num>
  <w:num w:numId="24">
    <w:abstractNumId w:val="20"/>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oNotTrackMoves/>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96B"/>
    <w:rsid w:val="000006C7"/>
    <w:rsid w:val="00000977"/>
    <w:rsid w:val="00000FB7"/>
    <w:rsid w:val="0000131A"/>
    <w:rsid w:val="0000132B"/>
    <w:rsid w:val="0000320E"/>
    <w:rsid w:val="0000349B"/>
    <w:rsid w:val="000034C0"/>
    <w:rsid w:val="00003635"/>
    <w:rsid w:val="000036E9"/>
    <w:rsid w:val="000037E1"/>
    <w:rsid w:val="00003B07"/>
    <w:rsid w:val="0000408C"/>
    <w:rsid w:val="000051CF"/>
    <w:rsid w:val="0000542A"/>
    <w:rsid w:val="000059F4"/>
    <w:rsid w:val="00006342"/>
    <w:rsid w:val="0000644D"/>
    <w:rsid w:val="00007402"/>
    <w:rsid w:val="00007AC8"/>
    <w:rsid w:val="00007B89"/>
    <w:rsid w:val="00007CCE"/>
    <w:rsid w:val="00007E4E"/>
    <w:rsid w:val="00010001"/>
    <w:rsid w:val="00011243"/>
    <w:rsid w:val="0001222E"/>
    <w:rsid w:val="00012339"/>
    <w:rsid w:val="0001296B"/>
    <w:rsid w:val="00012BE0"/>
    <w:rsid w:val="00013251"/>
    <w:rsid w:val="00015195"/>
    <w:rsid w:val="00015384"/>
    <w:rsid w:val="000153B4"/>
    <w:rsid w:val="00015654"/>
    <w:rsid w:val="00015A69"/>
    <w:rsid w:val="00017222"/>
    <w:rsid w:val="000174E6"/>
    <w:rsid w:val="000178A9"/>
    <w:rsid w:val="000208B4"/>
    <w:rsid w:val="000213EB"/>
    <w:rsid w:val="00022260"/>
    <w:rsid w:val="0002255A"/>
    <w:rsid w:val="00022695"/>
    <w:rsid w:val="000229B3"/>
    <w:rsid w:val="00022E79"/>
    <w:rsid w:val="00023067"/>
    <w:rsid w:val="0002345B"/>
    <w:rsid w:val="00023DC2"/>
    <w:rsid w:val="00024330"/>
    <w:rsid w:val="0002496F"/>
    <w:rsid w:val="00024E10"/>
    <w:rsid w:val="00025B1F"/>
    <w:rsid w:val="00025C75"/>
    <w:rsid w:val="00027CF0"/>
    <w:rsid w:val="0003096B"/>
    <w:rsid w:val="00030DA1"/>
    <w:rsid w:val="0003690B"/>
    <w:rsid w:val="00036BCE"/>
    <w:rsid w:val="00036D73"/>
    <w:rsid w:val="00037933"/>
    <w:rsid w:val="00037F00"/>
    <w:rsid w:val="0004136E"/>
    <w:rsid w:val="000414F4"/>
    <w:rsid w:val="00041ADD"/>
    <w:rsid w:val="00041ED1"/>
    <w:rsid w:val="00042197"/>
    <w:rsid w:val="000423E5"/>
    <w:rsid w:val="00043D28"/>
    <w:rsid w:val="00043DD8"/>
    <w:rsid w:val="00044201"/>
    <w:rsid w:val="00044BDE"/>
    <w:rsid w:val="0004549A"/>
    <w:rsid w:val="00046098"/>
    <w:rsid w:val="00046623"/>
    <w:rsid w:val="000467B7"/>
    <w:rsid w:val="00046E65"/>
    <w:rsid w:val="000475A2"/>
    <w:rsid w:val="000475B8"/>
    <w:rsid w:val="00050403"/>
    <w:rsid w:val="000520DC"/>
    <w:rsid w:val="00052A1F"/>
    <w:rsid w:val="00054E11"/>
    <w:rsid w:val="0005523A"/>
    <w:rsid w:val="00056484"/>
    <w:rsid w:val="000571AA"/>
    <w:rsid w:val="00057787"/>
    <w:rsid w:val="000607CD"/>
    <w:rsid w:val="00060BE9"/>
    <w:rsid w:val="00061CEF"/>
    <w:rsid w:val="0006229B"/>
    <w:rsid w:val="00063F22"/>
    <w:rsid w:val="00063F6D"/>
    <w:rsid w:val="00065508"/>
    <w:rsid w:val="0006593B"/>
    <w:rsid w:val="0006627B"/>
    <w:rsid w:val="0006742E"/>
    <w:rsid w:val="00067B65"/>
    <w:rsid w:val="00067F19"/>
    <w:rsid w:val="000719DA"/>
    <w:rsid w:val="00071D5D"/>
    <w:rsid w:val="000720B0"/>
    <w:rsid w:val="00072A8D"/>
    <w:rsid w:val="00072BCA"/>
    <w:rsid w:val="00072C2B"/>
    <w:rsid w:val="00072CDA"/>
    <w:rsid w:val="00073036"/>
    <w:rsid w:val="00073043"/>
    <w:rsid w:val="00073A35"/>
    <w:rsid w:val="00074690"/>
    <w:rsid w:val="00074725"/>
    <w:rsid w:val="000749F0"/>
    <w:rsid w:val="0007526B"/>
    <w:rsid w:val="0007537A"/>
    <w:rsid w:val="00076314"/>
    <w:rsid w:val="0007760E"/>
    <w:rsid w:val="0007776A"/>
    <w:rsid w:val="00080497"/>
    <w:rsid w:val="00081734"/>
    <w:rsid w:val="000819B1"/>
    <w:rsid w:val="00081A40"/>
    <w:rsid w:val="00081A41"/>
    <w:rsid w:val="00082AF2"/>
    <w:rsid w:val="00084228"/>
    <w:rsid w:val="00084236"/>
    <w:rsid w:val="00084703"/>
    <w:rsid w:val="000852D2"/>
    <w:rsid w:val="00087D9E"/>
    <w:rsid w:val="000909EF"/>
    <w:rsid w:val="000916BA"/>
    <w:rsid w:val="00092214"/>
    <w:rsid w:val="000938E9"/>
    <w:rsid w:val="00093EC0"/>
    <w:rsid w:val="00094068"/>
    <w:rsid w:val="0009447C"/>
    <w:rsid w:val="00095571"/>
    <w:rsid w:val="0009582E"/>
    <w:rsid w:val="000966ED"/>
    <w:rsid w:val="00096827"/>
    <w:rsid w:val="0009685A"/>
    <w:rsid w:val="00096B07"/>
    <w:rsid w:val="0009787C"/>
    <w:rsid w:val="000A0007"/>
    <w:rsid w:val="000A1A47"/>
    <w:rsid w:val="000A433F"/>
    <w:rsid w:val="000A5204"/>
    <w:rsid w:val="000A6926"/>
    <w:rsid w:val="000A7FCC"/>
    <w:rsid w:val="000B0B7F"/>
    <w:rsid w:val="000B2ADA"/>
    <w:rsid w:val="000B3CF6"/>
    <w:rsid w:val="000B5DF5"/>
    <w:rsid w:val="000B5FA7"/>
    <w:rsid w:val="000B7962"/>
    <w:rsid w:val="000C0E58"/>
    <w:rsid w:val="000C0F4B"/>
    <w:rsid w:val="000C1352"/>
    <w:rsid w:val="000C1F76"/>
    <w:rsid w:val="000C1F78"/>
    <w:rsid w:val="000C2755"/>
    <w:rsid w:val="000C39A9"/>
    <w:rsid w:val="000C53F1"/>
    <w:rsid w:val="000C5636"/>
    <w:rsid w:val="000C5669"/>
    <w:rsid w:val="000C690C"/>
    <w:rsid w:val="000C6AF0"/>
    <w:rsid w:val="000C6D28"/>
    <w:rsid w:val="000C743B"/>
    <w:rsid w:val="000D00F6"/>
    <w:rsid w:val="000D05F2"/>
    <w:rsid w:val="000D1545"/>
    <w:rsid w:val="000D27E4"/>
    <w:rsid w:val="000D29F9"/>
    <w:rsid w:val="000D313D"/>
    <w:rsid w:val="000D33B0"/>
    <w:rsid w:val="000D56C5"/>
    <w:rsid w:val="000D5EC6"/>
    <w:rsid w:val="000D77AA"/>
    <w:rsid w:val="000E023A"/>
    <w:rsid w:val="000E037B"/>
    <w:rsid w:val="000E03A8"/>
    <w:rsid w:val="000E12B8"/>
    <w:rsid w:val="000E29D3"/>
    <w:rsid w:val="000E2D05"/>
    <w:rsid w:val="000E429E"/>
    <w:rsid w:val="000E4847"/>
    <w:rsid w:val="000E562D"/>
    <w:rsid w:val="000E5AB8"/>
    <w:rsid w:val="000E62AF"/>
    <w:rsid w:val="000E6EDC"/>
    <w:rsid w:val="000F043C"/>
    <w:rsid w:val="000F0AA0"/>
    <w:rsid w:val="000F0AE2"/>
    <w:rsid w:val="000F11C2"/>
    <w:rsid w:val="000F13D3"/>
    <w:rsid w:val="000F1F83"/>
    <w:rsid w:val="000F293C"/>
    <w:rsid w:val="000F2CDA"/>
    <w:rsid w:val="000F31C8"/>
    <w:rsid w:val="000F4C08"/>
    <w:rsid w:val="000F624E"/>
    <w:rsid w:val="000F68A6"/>
    <w:rsid w:val="000F7748"/>
    <w:rsid w:val="000F7C4A"/>
    <w:rsid w:val="00100772"/>
    <w:rsid w:val="00100774"/>
    <w:rsid w:val="001009A3"/>
    <w:rsid w:val="00100B0D"/>
    <w:rsid w:val="00100B70"/>
    <w:rsid w:val="00100E21"/>
    <w:rsid w:val="00101C80"/>
    <w:rsid w:val="001021FA"/>
    <w:rsid w:val="0010263E"/>
    <w:rsid w:val="00102F8F"/>
    <w:rsid w:val="00103F03"/>
    <w:rsid w:val="00104AB6"/>
    <w:rsid w:val="00104E91"/>
    <w:rsid w:val="00105FB7"/>
    <w:rsid w:val="0010614B"/>
    <w:rsid w:val="00106953"/>
    <w:rsid w:val="0011000E"/>
    <w:rsid w:val="001103C3"/>
    <w:rsid w:val="0011106F"/>
    <w:rsid w:val="00111BB9"/>
    <w:rsid w:val="00113546"/>
    <w:rsid w:val="001142F1"/>
    <w:rsid w:val="001144E1"/>
    <w:rsid w:val="001146E9"/>
    <w:rsid w:val="001147C3"/>
    <w:rsid w:val="001171A3"/>
    <w:rsid w:val="001173B1"/>
    <w:rsid w:val="0011745A"/>
    <w:rsid w:val="00117BDC"/>
    <w:rsid w:val="0012054D"/>
    <w:rsid w:val="00120F44"/>
    <w:rsid w:val="001217BF"/>
    <w:rsid w:val="00121E87"/>
    <w:rsid w:val="00122027"/>
    <w:rsid w:val="001228A5"/>
    <w:rsid w:val="00123078"/>
    <w:rsid w:val="0012397F"/>
    <w:rsid w:val="00123A59"/>
    <w:rsid w:val="00124694"/>
    <w:rsid w:val="0012476C"/>
    <w:rsid w:val="00124C8E"/>
    <w:rsid w:val="00124EB8"/>
    <w:rsid w:val="0012588A"/>
    <w:rsid w:val="001259CC"/>
    <w:rsid w:val="0012647C"/>
    <w:rsid w:val="001264D8"/>
    <w:rsid w:val="00126F68"/>
    <w:rsid w:val="001276D6"/>
    <w:rsid w:val="00127A4A"/>
    <w:rsid w:val="00130179"/>
    <w:rsid w:val="0013116E"/>
    <w:rsid w:val="0013162E"/>
    <w:rsid w:val="00131CEF"/>
    <w:rsid w:val="00131D9C"/>
    <w:rsid w:val="00132577"/>
    <w:rsid w:val="0013296E"/>
    <w:rsid w:val="00132BD9"/>
    <w:rsid w:val="00133349"/>
    <w:rsid w:val="0013407E"/>
    <w:rsid w:val="00134C53"/>
    <w:rsid w:val="00135236"/>
    <w:rsid w:val="001369CC"/>
    <w:rsid w:val="001376F8"/>
    <w:rsid w:val="00137EA7"/>
    <w:rsid w:val="00137F43"/>
    <w:rsid w:val="00140453"/>
    <w:rsid w:val="00140695"/>
    <w:rsid w:val="00140FCF"/>
    <w:rsid w:val="001410BA"/>
    <w:rsid w:val="001413BF"/>
    <w:rsid w:val="001413EE"/>
    <w:rsid w:val="00141A5A"/>
    <w:rsid w:val="001422EA"/>
    <w:rsid w:val="0014328E"/>
    <w:rsid w:val="0014357D"/>
    <w:rsid w:val="00144637"/>
    <w:rsid w:val="001446AE"/>
    <w:rsid w:val="00145C38"/>
    <w:rsid w:val="0014613D"/>
    <w:rsid w:val="001464AA"/>
    <w:rsid w:val="00147054"/>
    <w:rsid w:val="00147D4A"/>
    <w:rsid w:val="00147D6D"/>
    <w:rsid w:val="00147EE6"/>
    <w:rsid w:val="001502ED"/>
    <w:rsid w:val="0015208A"/>
    <w:rsid w:val="00152399"/>
    <w:rsid w:val="0015258A"/>
    <w:rsid w:val="001528E0"/>
    <w:rsid w:val="00152D5F"/>
    <w:rsid w:val="00154FF5"/>
    <w:rsid w:val="0015513A"/>
    <w:rsid w:val="001552D5"/>
    <w:rsid w:val="0015550F"/>
    <w:rsid w:val="00155712"/>
    <w:rsid w:val="00155997"/>
    <w:rsid w:val="00155B2E"/>
    <w:rsid w:val="00156165"/>
    <w:rsid w:val="001563D1"/>
    <w:rsid w:val="00156C76"/>
    <w:rsid w:val="00156CE2"/>
    <w:rsid w:val="001612C5"/>
    <w:rsid w:val="00161D43"/>
    <w:rsid w:val="00161D7E"/>
    <w:rsid w:val="00161EC2"/>
    <w:rsid w:val="00162268"/>
    <w:rsid w:val="0016267C"/>
    <w:rsid w:val="00162A35"/>
    <w:rsid w:val="00162D5F"/>
    <w:rsid w:val="001630F2"/>
    <w:rsid w:val="00163382"/>
    <w:rsid w:val="00163808"/>
    <w:rsid w:val="00163E64"/>
    <w:rsid w:val="00164522"/>
    <w:rsid w:val="00164A63"/>
    <w:rsid w:val="00164DB9"/>
    <w:rsid w:val="00166175"/>
    <w:rsid w:val="001663DC"/>
    <w:rsid w:val="001667BB"/>
    <w:rsid w:val="00166A29"/>
    <w:rsid w:val="001677E5"/>
    <w:rsid w:val="001739C1"/>
    <w:rsid w:val="00173C49"/>
    <w:rsid w:val="001740FA"/>
    <w:rsid w:val="00174A5F"/>
    <w:rsid w:val="00176851"/>
    <w:rsid w:val="00176B3B"/>
    <w:rsid w:val="00176EDC"/>
    <w:rsid w:val="00180070"/>
    <w:rsid w:val="001804B2"/>
    <w:rsid w:val="00180A31"/>
    <w:rsid w:val="00181377"/>
    <w:rsid w:val="00181CDC"/>
    <w:rsid w:val="0018442B"/>
    <w:rsid w:val="001847CC"/>
    <w:rsid w:val="00184DEB"/>
    <w:rsid w:val="00185013"/>
    <w:rsid w:val="00185029"/>
    <w:rsid w:val="00185EAF"/>
    <w:rsid w:val="001864D4"/>
    <w:rsid w:val="001867EA"/>
    <w:rsid w:val="00186DAA"/>
    <w:rsid w:val="0018715D"/>
    <w:rsid w:val="00187265"/>
    <w:rsid w:val="0018795F"/>
    <w:rsid w:val="00190215"/>
    <w:rsid w:val="001903EC"/>
    <w:rsid w:val="00190F8D"/>
    <w:rsid w:val="00191DE3"/>
    <w:rsid w:val="00192946"/>
    <w:rsid w:val="0019490B"/>
    <w:rsid w:val="00195047"/>
    <w:rsid w:val="00195EF4"/>
    <w:rsid w:val="00197359"/>
    <w:rsid w:val="00197546"/>
    <w:rsid w:val="00197EC7"/>
    <w:rsid w:val="001A0760"/>
    <w:rsid w:val="001A0E98"/>
    <w:rsid w:val="001A0F73"/>
    <w:rsid w:val="001A2005"/>
    <w:rsid w:val="001A2525"/>
    <w:rsid w:val="001A3227"/>
    <w:rsid w:val="001A3989"/>
    <w:rsid w:val="001A405D"/>
    <w:rsid w:val="001A60DE"/>
    <w:rsid w:val="001A625D"/>
    <w:rsid w:val="001B010D"/>
    <w:rsid w:val="001B0EC4"/>
    <w:rsid w:val="001B1F9C"/>
    <w:rsid w:val="001B2231"/>
    <w:rsid w:val="001B2821"/>
    <w:rsid w:val="001B3F42"/>
    <w:rsid w:val="001B417C"/>
    <w:rsid w:val="001B4579"/>
    <w:rsid w:val="001B5194"/>
    <w:rsid w:val="001B7180"/>
    <w:rsid w:val="001C0443"/>
    <w:rsid w:val="001C07AA"/>
    <w:rsid w:val="001C10A6"/>
    <w:rsid w:val="001C1358"/>
    <w:rsid w:val="001C1591"/>
    <w:rsid w:val="001C1CC7"/>
    <w:rsid w:val="001C1E02"/>
    <w:rsid w:val="001C23CA"/>
    <w:rsid w:val="001C24DF"/>
    <w:rsid w:val="001C2FEB"/>
    <w:rsid w:val="001C395F"/>
    <w:rsid w:val="001C3E2E"/>
    <w:rsid w:val="001C5025"/>
    <w:rsid w:val="001C5A06"/>
    <w:rsid w:val="001C6256"/>
    <w:rsid w:val="001C6B5A"/>
    <w:rsid w:val="001C6D83"/>
    <w:rsid w:val="001C6F31"/>
    <w:rsid w:val="001C779F"/>
    <w:rsid w:val="001D0B81"/>
    <w:rsid w:val="001D1CBD"/>
    <w:rsid w:val="001D1CE0"/>
    <w:rsid w:val="001D1F76"/>
    <w:rsid w:val="001D22B4"/>
    <w:rsid w:val="001D2532"/>
    <w:rsid w:val="001D424A"/>
    <w:rsid w:val="001D52FA"/>
    <w:rsid w:val="001D5401"/>
    <w:rsid w:val="001D6119"/>
    <w:rsid w:val="001D7694"/>
    <w:rsid w:val="001D77DD"/>
    <w:rsid w:val="001D797B"/>
    <w:rsid w:val="001D7D3D"/>
    <w:rsid w:val="001E1660"/>
    <w:rsid w:val="001E1BC9"/>
    <w:rsid w:val="001E2B69"/>
    <w:rsid w:val="001E2D65"/>
    <w:rsid w:val="001E47D7"/>
    <w:rsid w:val="001E48C5"/>
    <w:rsid w:val="001E4CFF"/>
    <w:rsid w:val="001E595F"/>
    <w:rsid w:val="001E5B3F"/>
    <w:rsid w:val="001E60C2"/>
    <w:rsid w:val="001E613D"/>
    <w:rsid w:val="001E64EA"/>
    <w:rsid w:val="001E6618"/>
    <w:rsid w:val="001E713A"/>
    <w:rsid w:val="001F07D9"/>
    <w:rsid w:val="001F082F"/>
    <w:rsid w:val="001F0985"/>
    <w:rsid w:val="001F12C8"/>
    <w:rsid w:val="001F189B"/>
    <w:rsid w:val="001F239C"/>
    <w:rsid w:val="001F27C5"/>
    <w:rsid w:val="001F27CB"/>
    <w:rsid w:val="001F3EB3"/>
    <w:rsid w:val="001F45C3"/>
    <w:rsid w:val="001F4936"/>
    <w:rsid w:val="001F595F"/>
    <w:rsid w:val="001F5DDB"/>
    <w:rsid w:val="001F64F1"/>
    <w:rsid w:val="001F7BAB"/>
    <w:rsid w:val="001F7F9B"/>
    <w:rsid w:val="002028C7"/>
    <w:rsid w:val="002030BA"/>
    <w:rsid w:val="0020314B"/>
    <w:rsid w:val="00203798"/>
    <w:rsid w:val="002043E7"/>
    <w:rsid w:val="00204913"/>
    <w:rsid w:val="002049DE"/>
    <w:rsid w:val="00204FD8"/>
    <w:rsid w:val="002059CD"/>
    <w:rsid w:val="00205F92"/>
    <w:rsid w:val="002075F0"/>
    <w:rsid w:val="00207685"/>
    <w:rsid w:val="002102DC"/>
    <w:rsid w:val="00210D3A"/>
    <w:rsid w:val="0021175C"/>
    <w:rsid w:val="00212CD7"/>
    <w:rsid w:val="0021386A"/>
    <w:rsid w:val="0021386D"/>
    <w:rsid w:val="00213CCD"/>
    <w:rsid w:val="00213E1C"/>
    <w:rsid w:val="00214BCF"/>
    <w:rsid w:val="00215803"/>
    <w:rsid w:val="0021591B"/>
    <w:rsid w:val="00215BDD"/>
    <w:rsid w:val="0021612B"/>
    <w:rsid w:val="0021687F"/>
    <w:rsid w:val="002174AA"/>
    <w:rsid w:val="0021790C"/>
    <w:rsid w:val="00217F4C"/>
    <w:rsid w:val="00217F51"/>
    <w:rsid w:val="00220504"/>
    <w:rsid w:val="00221430"/>
    <w:rsid w:val="00221891"/>
    <w:rsid w:val="00221B92"/>
    <w:rsid w:val="00222683"/>
    <w:rsid w:val="002226C5"/>
    <w:rsid w:val="002227CE"/>
    <w:rsid w:val="00223BC7"/>
    <w:rsid w:val="002240F4"/>
    <w:rsid w:val="002247D5"/>
    <w:rsid w:val="00226415"/>
    <w:rsid w:val="00226B07"/>
    <w:rsid w:val="00227075"/>
    <w:rsid w:val="00227365"/>
    <w:rsid w:val="00227671"/>
    <w:rsid w:val="00230756"/>
    <w:rsid w:val="00230BE0"/>
    <w:rsid w:val="0023123A"/>
    <w:rsid w:val="00231565"/>
    <w:rsid w:val="00231A0C"/>
    <w:rsid w:val="00233028"/>
    <w:rsid w:val="002347AC"/>
    <w:rsid w:val="002347D4"/>
    <w:rsid w:val="00234BDB"/>
    <w:rsid w:val="00235290"/>
    <w:rsid w:val="002376D0"/>
    <w:rsid w:val="00240052"/>
    <w:rsid w:val="002406ED"/>
    <w:rsid w:val="00240AA5"/>
    <w:rsid w:val="00243666"/>
    <w:rsid w:val="002437FE"/>
    <w:rsid w:val="00243B4C"/>
    <w:rsid w:val="002440E7"/>
    <w:rsid w:val="00245CF7"/>
    <w:rsid w:val="002461DE"/>
    <w:rsid w:val="00246E0C"/>
    <w:rsid w:val="0024765C"/>
    <w:rsid w:val="002506F8"/>
    <w:rsid w:val="0025074C"/>
    <w:rsid w:val="00250BB9"/>
    <w:rsid w:val="0025132E"/>
    <w:rsid w:val="0025167E"/>
    <w:rsid w:val="00253AFF"/>
    <w:rsid w:val="0025423D"/>
    <w:rsid w:val="0025581E"/>
    <w:rsid w:val="00255C24"/>
    <w:rsid w:val="002565A3"/>
    <w:rsid w:val="00257551"/>
    <w:rsid w:val="002575BC"/>
    <w:rsid w:val="00257687"/>
    <w:rsid w:val="00257836"/>
    <w:rsid w:val="00260CE4"/>
    <w:rsid w:val="00261534"/>
    <w:rsid w:val="00261863"/>
    <w:rsid w:val="00261D0B"/>
    <w:rsid w:val="00262874"/>
    <w:rsid w:val="00263F72"/>
    <w:rsid w:val="00264063"/>
    <w:rsid w:val="00264641"/>
    <w:rsid w:val="00264BB5"/>
    <w:rsid w:val="00264DC5"/>
    <w:rsid w:val="00265ECE"/>
    <w:rsid w:val="00266F07"/>
    <w:rsid w:val="0026704C"/>
    <w:rsid w:val="002713F5"/>
    <w:rsid w:val="002714A7"/>
    <w:rsid w:val="00271878"/>
    <w:rsid w:val="0027265D"/>
    <w:rsid w:val="00273864"/>
    <w:rsid w:val="00273884"/>
    <w:rsid w:val="00273A5D"/>
    <w:rsid w:val="00274299"/>
    <w:rsid w:val="00274DFD"/>
    <w:rsid w:val="00275868"/>
    <w:rsid w:val="00275AA6"/>
    <w:rsid w:val="00276E9F"/>
    <w:rsid w:val="00277AAC"/>
    <w:rsid w:val="002801E4"/>
    <w:rsid w:val="0028036A"/>
    <w:rsid w:val="00280D47"/>
    <w:rsid w:val="00281719"/>
    <w:rsid w:val="0028180B"/>
    <w:rsid w:val="002820F4"/>
    <w:rsid w:val="00282220"/>
    <w:rsid w:val="00282624"/>
    <w:rsid w:val="00282DCA"/>
    <w:rsid w:val="002835AA"/>
    <w:rsid w:val="00283C5B"/>
    <w:rsid w:val="00284B44"/>
    <w:rsid w:val="00285795"/>
    <w:rsid w:val="00287E8A"/>
    <w:rsid w:val="00290436"/>
    <w:rsid w:val="00290923"/>
    <w:rsid w:val="002913CC"/>
    <w:rsid w:val="002936E8"/>
    <w:rsid w:val="0029391D"/>
    <w:rsid w:val="0029421A"/>
    <w:rsid w:val="00294C7B"/>
    <w:rsid w:val="00295378"/>
    <w:rsid w:val="00295D77"/>
    <w:rsid w:val="002964FE"/>
    <w:rsid w:val="00297B44"/>
    <w:rsid w:val="002A091F"/>
    <w:rsid w:val="002A0936"/>
    <w:rsid w:val="002A0954"/>
    <w:rsid w:val="002A1096"/>
    <w:rsid w:val="002A1522"/>
    <w:rsid w:val="002A267B"/>
    <w:rsid w:val="002A2D3E"/>
    <w:rsid w:val="002A42CE"/>
    <w:rsid w:val="002A470C"/>
    <w:rsid w:val="002A4FB6"/>
    <w:rsid w:val="002A52C0"/>
    <w:rsid w:val="002A579B"/>
    <w:rsid w:val="002A6625"/>
    <w:rsid w:val="002A6C74"/>
    <w:rsid w:val="002A721D"/>
    <w:rsid w:val="002A7C70"/>
    <w:rsid w:val="002A7FB1"/>
    <w:rsid w:val="002B0A60"/>
    <w:rsid w:val="002B24E1"/>
    <w:rsid w:val="002B2F8D"/>
    <w:rsid w:val="002B33C9"/>
    <w:rsid w:val="002B35E7"/>
    <w:rsid w:val="002B3B8A"/>
    <w:rsid w:val="002B5C35"/>
    <w:rsid w:val="002B6A6C"/>
    <w:rsid w:val="002B730F"/>
    <w:rsid w:val="002C0623"/>
    <w:rsid w:val="002C16A2"/>
    <w:rsid w:val="002C172C"/>
    <w:rsid w:val="002C1EDB"/>
    <w:rsid w:val="002C2757"/>
    <w:rsid w:val="002C2961"/>
    <w:rsid w:val="002C3286"/>
    <w:rsid w:val="002C409C"/>
    <w:rsid w:val="002C427B"/>
    <w:rsid w:val="002C4D8C"/>
    <w:rsid w:val="002C5157"/>
    <w:rsid w:val="002C5E98"/>
    <w:rsid w:val="002C6B16"/>
    <w:rsid w:val="002C7CF6"/>
    <w:rsid w:val="002D0412"/>
    <w:rsid w:val="002D0AD6"/>
    <w:rsid w:val="002D10E5"/>
    <w:rsid w:val="002D1C67"/>
    <w:rsid w:val="002D230B"/>
    <w:rsid w:val="002D269F"/>
    <w:rsid w:val="002D2962"/>
    <w:rsid w:val="002D2EF5"/>
    <w:rsid w:val="002D380B"/>
    <w:rsid w:val="002D3E83"/>
    <w:rsid w:val="002D411D"/>
    <w:rsid w:val="002D44EB"/>
    <w:rsid w:val="002D6335"/>
    <w:rsid w:val="002D6A40"/>
    <w:rsid w:val="002D778C"/>
    <w:rsid w:val="002E0A35"/>
    <w:rsid w:val="002E0F04"/>
    <w:rsid w:val="002E253A"/>
    <w:rsid w:val="002E2DD4"/>
    <w:rsid w:val="002E317B"/>
    <w:rsid w:val="002E337E"/>
    <w:rsid w:val="002E3B5C"/>
    <w:rsid w:val="002E4AF4"/>
    <w:rsid w:val="002E4DBC"/>
    <w:rsid w:val="002E523E"/>
    <w:rsid w:val="002E54F2"/>
    <w:rsid w:val="002E5F82"/>
    <w:rsid w:val="002E75CA"/>
    <w:rsid w:val="002E75EF"/>
    <w:rsid w:val="002F038D"/>
    <w:rsid w:val="002F1445"/>
    <w:rsid w:val="002F144C"/>
    <w:rsid w:val="002F25F2"/>
    <w:rsid w:val="002F579B"/>
    <w:rsid w:val="002F593A"/>
    <w:rsid w:val="002F5A4B"/>
    <w:rsid w:val="002F64AA"/>
    <w:rsid w:val="002F64DD"/>
    <w:rsid w:val="002F66E3"/>
    <w:rsid w:val="002F7803"/>
    <w:rsid w:val="003015AE"/>
    <w:rsid w:val="00303485"/>
    <w:rsid w:val="00303A7C"/>
    <w:rsid w:val="003046DE"/>
    <w:rsid w:val="00307244"/>
    <w:rsid w:val="003076B4"/>
    <w:rsid w:val="0030781E"/>
    <w:rsid w:val="00307B41"/>
    <w:rsid w:val="00307D51"/>
    <w:rsid w:val="00310127"/>
    <w:rsid w:val="003103D1"/>
    <w:rsid w:val="003110E4"/>
    <w:rsid w:val="00311702"/>
    <w:rsid w:val="0031180F"/>
    <w:rsid w:val="0031229C"/>
    <w:rsid w:val="00312C39"/>
    <w:rsid w:val="00312CB5"/>
    <w:rsid w:val="0031322F"/>
    <w:rsid w:val="003140CB"/>
    <w:rsid w:val="003143B3"/>
    <w:rsid w:val="0031482B"/>
    <w:rsid w:val="00314966"/>
    <w:rsid w:val="00314A54"/>
    <w:rsid w:val="00315C13"/>
    <w:rsid w:val="00315D98"/>
    <w:rsid w:val="00317A1F"/>
    <w:rsid w:val="00320166"/>
    <w:rsid w:val="003204C1"/>
    <w:rsid w:val="0032095A"/>
    <w:rsid w:val="00320B35"/>
    <w:rsid w:val="00320F5B"/>
    <w:rsid w:val="003226CF"/>
    <w:rsid w:val="00322959"/>
    <w:rsid w:val="00323163"/>
    <w:rsid w:val="003236EE"/>
    <w:rsid w:val="00323E21"/>
    <w:rsid w:val="00323E9E"/>
    <w:rsid w:val="003244FB"/>
    <w:rsid w:val="00324582"/>
    <w:rsid w:val="00324583"/>
    <w:rsid w:val="00326218"/>
    <w:rsid w:val="003266FE"/>
    <w:rsid w:val="00326A12"/>
    <w:rsid w:val="003270ED"/>
    <w:rsid w:val="00327413"/>
    <w:rsid w:val="00327D3F"/>
    <w:rsid w:val="003305B6"/>
    <w:rsid w:val="003307F2"/>
    <w:rsid w:val="00330A9E"/>
    <w:rsid w:val="00331587"/>
    <w:rsid w:val="00331778"/>
    <w:rsid w:val="00331A35"/>
    <w:rsid w:val="00331EF7"/>
    <w:rsid w:val="0033217D"/>
    <w:rsid w:val="00332416"/>
    <w:rsid w:val="00333819"/>
    <w:rsid w:val="00333CF9"/>
    <w:rsid w:val="003348F0"/>
    <w:rsid w:val="00335CB7"/>
    <w:rsid w:val="00336847"/>
    <w:rsid w:val="00336B2B"/>
    <w:rsid w:val="00336E18"/>
    <w:rsid w:val="00337200"/>
    <w:rsid w:val="00337F35"/>
    <w:rsid w:val="003403AF"/>
    <w:rsid w:val="00340532"/>
    <w:rsid w:val="003405D3"/>
    <w:rsid w:val="0034214C"/>
    <w:rsid w:val="003431CB"/>
    <w:rsid w:val="003465A6"/>
    <w:rsid w:val="00347428"/>
    <w:rsid w:val="00350955"/>
    <w:rsid w:val="00350FC8"/>
    <w:rsid w:val="00352549"/>
    <w:rsid w:val="003528CB"/>
    <w:rsid w:val="00353E7B"/>
    <w:rsid w:val="0035491D"/>
    <w:rsid w:val="0035493C"/>
    <w:rsid w:val="00354A5E"/>
    <w:rsid w:val="00354BB0"/>
    <w:rsid w:val="00354D51"/>
    <w:rsid w:val="00355403"/>
    <w:rsid w:val="003559B6"/>
    <w:rsid w:val="00356B39"/>
    <w:rsid w:val="00357259"/>
    <w:rsid w:val="0035773C"/>
    <w:rsid w:val="00357786"/>
    <w:rsid w:val="00357AA7"/>
    <w:rsid w:val="00360756"/>
    <w:rsid w:val="00361376"/>
    <w:rsid w:val="00361F1E"/>
    <w:rsid w:val="00362AEA"/>
    <w:rsid w:val="00363426"/>
    <w:rsid w:val="00363F33"/>
    <w:rsid w:val="00364C5A"/>
    <w:rsid w:val="003650BA"/>
    <w:rsid w:val="00365327"/>
    <w:rsid w:val="00366774"/>
    <w:rsid w:val="00366C25"/>
    <w:rsid w:val="00367A03"/>
    <w:rsid w:val="0037011C"/>
    <w:rsid w:val="003707D1"/>
    <w:rsid w:val="00371EB8"/>
    <w:rsid w:val="003733CF"/>
    <w:rsid w:val="003738DD"/>
    <w:rsid w:val="00373D48"/>
    <w:rsid w:val="003743BE"/>
    <w:rsid w:val="00374733"/>
    <w:rsid w:val="00375DC1"/>
    <w:rsid w:val="00375E2C"/>
    <w:rsid w:val="00377076"/>
    <w:rsid w:val="003770FB"/>
    <w:rsid w:val="00380BD6"/>
    <w:rsid w:val="0038155F"/>
    <w:rsid w:val="003820A2"/>
    <w:rsid w:val="003821B8"/>
    <w:rsid w:val="003828E6"/>
    <w:rsid w:val="003835DF"/>
    <w:rsid w:val="003846EC"/>
    <w:rsid w:val="00384B99"/>
    <w:rsid w:val="00386536"/>
    <w:rsid w:val="00386570"/>
    <w:rsid w:val="0038665C"/>
    <w:rsid w:val="00386C6F"/>
    <w:rsid w:val="00390192"/>
    <w:rsid w:val="003906EC"/>
    <w:rsid w:val="003913A9"/>
    <w:rsid w:val="003927C1"/>
    <w:rsid w:val="00392927"/>
    <w:rsid w:val="00392D55"/>
    <w:rsid w:val="003933FB"/>
    <w:rsid w:val="00394898"/>
    <w:rsid w:val="0039506C"/>
    <w:rsid w:val="003958F3"/>
    <w:rsid w:val="003964F7"/>
    <w:rsid w:val="0039781B"/>
    <w:rsid w:val="00397C72"/>
    <w:rsid w:val="003A026F"/>
    <w:rsid w:val="003A0457"/>
    <w:rsid w:val="003A10BA"/>
    <w:rsid w:val="003A2261"/>
    <w:rsid w:val="003A24AD"/>
    <w:rsid w:val="003A39FD"/>
    <w:rsid w:val="003A3BAA"/>
    <w:rsid w:val="003A4CB1"/>
    <w:rsid w:val="003A7017"/>
    <w:rsid w:val="003A71CB"/>
    <w:rsid w:val="003A73A1"/>
    <w:rsid w:val="003A7C4A"/>
    <w:rsid w:val="003B011D"/>
    <w:rsid w:val="003B02E0"/>
    <w:rsid w:val="003B15F6"/>
    <w:rsid w:val="003B32A0"/>
    <w:rsid w:val="003B37D0"/>
    <w:rsid w:val="003B40A7"/>
    <w:rsid w:val="003B4C17"/>
    <w:rsid w:val="003B5135"/>
    <w:rsid w:val="003B52C3"/>
    <w:rsid w:val="003B530A"/>
    <w:rsid w:val="003B5F47"/>
    <w:rsid w:val="003B5F6B"/>
    <w:rsid w:val="003B6FD7"/>
    <w:rsid w:val="003B7149"/>
    <w:rsid w:val="003B741B"/>
    <w:rsid w:val="003B7D6A"/>
    <w:rsid w:val="003C1DA6"/>
    <w:rsid w:val="003C2209"/>
    <w:rsid w:val="003C2E12"/>
    <w:rsid w:val="003C30BA"/>
    <w:rsid w:val="003C325F"/>
    <w:rsid w:val="003C351C"/>
    <w:rsid w:val="003C3CB4"/>
    <w:rsid w:val="003C3EEB"/>
    <w:rsid w:val="003C52DC"/>
    <w:rsid w:val="003C53B5"/>
    <w:rsid w:val="003C5496"/>
    <w:rsid w:val="003C55D0"/>
    <w:rsid w:val="003C5719"/>
    <w:rsid w:val="003C6216"/>
    <w:rsid w:val="003C6380"/>
    <w:rsid w:val="003C64DD"/>
    <w:rsid w:val="003C65E9"/>
    <w:rsid w:val="003C6943"/>
    <w:rsid w:val="003C6A78"/>
    <w:rsid w:val="003D029E"/>
    <w:rsid w:val="003D16B9"/>
    <w:rsid w:val="003D2E7F"/>
    <w:rsid w:val="003D3A92"/>
    <w:rsid w:val="003D6639"/>
    <w:rsid w:val="003D6824"/>
    <w:rsid w:val="003D6B59"/>
    <w:rsid w:val="003D7682"/>
    <w:rsid w:val="003D7EDB"/>
    <w:rsid w:val="003E028D"/>
    <w:rsid w:val="003E111D"/>
    <w:rsid w:val="003E12A0"/>
    <w:rsid w:val="003E18C8"/>
    <w:rsid w:val="003E265B"/>
    <w:rsid w:val="003E26AB"/>
    <w:rsid w:val="003E2977"/>
    <w:rsid w:val="003E419C"/>
    <w:rsid w:val="003E476E"/>
    <w:rsid w:val="003E6DCE"/>
    <w:rsid w:val="003E6EDD"/>
    <w:rsid w:val="003E7954"/>
    <w:rsid w:val="003F02BB"/>
    <w:rsid w:val="003F0EC4"/>
    <w:rsid w:val="003F1961"/>
    <w:rsid w:val="003F228F"/>
    <w:rsid w:val="003F2E71"/>
    <w:rsid w:val="003F2F2A"/>
    <w:rsid w:val="003F345D"/>
    <w:rsid w:val="003F424F"/>
    <w:rsid w:val="003F4C78"/>
    <w:rsid w:val="003F58C2"/>
    <w:rsid w:val="003F5CD0"/>
    <w:rsid w:val="003F5D6F"/>
    <w:rsid w:val="003F6A1A"/>
    <w:rsid w:val="003F6E75"/>
    <w:rsid w:val="003F7403"/>
    <w:rsid w:val="003F7530"/>
    <w:rsid w:val="00400B70"/>
    <w:rsid w:val="00400D79"/>
    <w:rsid w:val="00400FE4"/>
    <w:rsid w:val="00401BB4"/>
    <w:rsid w:val="00402BB1"/>
    <w:rsid w:val="00402D38"/>
    <w:rsid w:val="00402F5C"/>
    <w:rsid w:val="00403242"/>
    <w:rsid w:val="00404205"/>
    <w:rsid w:val="00405348"/>
    <w:rsid w:val="00405DCF"/>
    <w:rsid w:val="00407B9F"/>
    <w:rsid w:val="004105B3"/>
    <w:rsid w:val="00410709"/>
    <w:rsid w:val="00410AE5"/>
    <w:rsid w:val="00411B93"/>
    <w:rsid w:val="0041338F"/>
    <w:rsid w:val="00414A8C"/>
    <w:rsid w:val="00414D8B"/>
    <w:rsid w:val="00416A1F"/>
    <w:rsid w:val="00416FDD"/>
    <w:rsid w:val="00417471"/>
    <w:rsid w:val="00417652"/>
    <w:rsid w:val="004201EF"/>
    <w:rsid w:val="00420660"/>
    <w:rsid w:val="00421C68"/>
    <w:rsid w:val="00422962"/>
    <w:rsid w:val="0042429E"/>
    <w:rsid w:val="00425263"/>
    <w:rsid w:val="00426136"/>
    <w:rsid w:val="00426981"/>
    <w:rsid w:val="004311F4"/>
    <w:rsid w:val="004324D7"/>
    <w:rsid w:val="00432D5C"/>
    <w:rsid w:val="00432E13"/>
    <w:rsid w:val="00432FBF"/>
    <w:rsid w:val="0043318E"/>
    <w:rsid w:val="00433218"/>
    <w:rsid w:val="00433DFA"/>
    <w:rsid w:val="00433ED1"/>
    <w:rsid w:val="0043528C"/>
    <w:rsid w:val="00435606"/>
    <w:rsid w:val="004362D8"/>
    <w:rsid w:val="00436401"/>
    <w:rsid w:val="00436CF0"/>
    <w:rsid w:val="00440278"/>
    <w:rsid w:val="004406AB"/>
    <w:rsid w:val="00441069"/>
    <w:rsid w:val="004421B0"/>
    <w:rsid w:val="0044227A"/>
    <w:rsid w:val="0044320A"/>
    <w:rsid w:val="0044336D"/>
    <w:rsid w:val="004434E5"/>
    <w:rsid w:val="00443C30"/>
    <w:rsid w:val="00443DC3"/>
    <w:rsid w:val="004451B2"/>
    <w:rsid w:val="004458EC"/>
    <w:rsid w:val="00445958"/>
    <w:rsid w:val="00446A5E"/>
    <w:rsid w:val="00446AD2"/>
    <w:rsid w:val="00447D3E"/>
    <w:rsid w:val="004504DB"/>
    <w:rsid w:val="0045103E"/>
    <w:rsid w:val="00451BB7"/>
    <w:rsid w:val="004526A1"/>
    <w:rsid w:val="0045389F"/>
    <w:rsid w:val="00453C0B"/>
    <w:rsid w:val="00454462"/>
    <w:rsid w:val="0045589B"/>
    <w:rsid w:val="00456F0C"/>
    <w:rsid w:val="004602A6"/>
    <w:rsid w:val="004607CC"/>
    <w:rsid w:val="00460C71"/>
    <w:rsid w:val="0046248D"/>
    <w:rsid w:val="00462599"/>
    <w:rsid w:val="004640DC"/>
    <w:rsid w:val="00465845"/>
    <w:rsid w:val="00470246"/>
    <w:rsid w:val="004704E2"/>
    <w:rsid w:val="00470C0B"/>
    <w:rsid w:val="00471DA1"/>
    <w:rsid w:val="00472D6A"/>
    <w:rsid w:val="00472DEB"/>
    <w:rsid w:val="00473A1D"/>
    <w:rsid w:val="00473EE9"/>
    <w:rsid w:val="00474999"/>
    <w:rsid w:val="00475AEF"/>
    <w:rsid w:val="00476BE5"/>
    <w:rsid w:val="00476E62"/>
    <w:rsid w:val="004771C4"/>
    <w:rsid w:val="004772F3"/>
    <w:rsid w:val="004773A2"/>
    <w:rsid w:val="0048011F"/>
    <w:rsid w:val="0048072C"/>
    <w:rsid w:val="0048095B"/>
    <w:rsid w:val="00480FDF"/>
    <w:rsid w:val="00481874"/>
    <w:rsid w:val="00482BCD"/>
    <w:rsid w:val="0048331A"/>
    <w:rsid w:val="00483B64"/>
    <w:rsid w:val="004843C0"/>
    <w:rsid w:val="0048561E"/>
    <w:rsid w:val="00487CF7"/>
    <w:rsid w:val="00490EDC"/>
    <w:rsid w:val="00491BC4"/>
    <w:rsid w:val="00492B47"/>
    <w:rsid w:val="004937C2"/>
    <w:rsid w:val="00494020"/>
    <w:rsid w:val="00494AFF"/>
    <w:rsid w:val="00495327"/>
    <w:rsid w:val="00495AF5"/>
    <w:rsid w:val="0049652B"/>
    <w:rsid w:val="00496DCC"/>
    <w:rsid w:val="004970FD"/>
    <w:rsid w:val="004977EC"/>
    <w:rsid w:val="00497B17"/>
    <w:rsid w:val="004A020D"/>
    <w:rsid w:val="004A0333"/>
    <w:rsid w:val="004A0404"/>
    <w:rsid w:val="004A046F"/>
    <w:rsid w:val="004A08EC"/>
    <w:rsid w:val="004A1399"/>
    <w:rsid w:val="004A1794"/>
    <w:rsid w:val="004A3DC3"/>
    <w:rsid w:val="004A4635"/>
    <w:rsid w:val="004A48E3"/>
    <w:rsid w:val="004A4ED9"/>
    <w:rsid w:val="004A59E5"/>
    <w:rsid w:val="004A622B"/>
    <w:rsid w:val="004A6807"/>
    <w:rsid w:val="004A6B80"/>
    <w:rsid w:val="004A719A"/>
    <w:rsid w:val="004A7313"/>
    <w:rsid w:val="004B0479"/>
    <w:rsid w:val="004B1221"/>
    <w:rsid w:val="004B16E0"/>
    <w:rsid w:val="004B1895"/>
    <w:rsid w:val="004B189B"/>
    <w:rsid w:val="004B282C"/>
    <w:rsid w:val="004B2D4E"/>
    <w:rsid w:val="004B4236"/>
    <w:rsid w:val="004B4342"/>
    <w:rsid w:val="004B46BF"/>
    <w:rsid w:val="004B4716"/>
    <w:rsid w:val="004B55E5"/>
    <w:rsid w:val="004B6822"/>
    <w:rsid w:val="004B7C54"/>
    <w:rsid w:val="004B7F19"/>
    <w:rsid w:val="004C05EA"/>
    <w:rsid w:val="004C0B2E"/>
    <w:rsid w:val="004C0D01"/>
    <w:rsid w:val="004C1B82"/>
    <w:rsid w:val="004C1BC1"/>
    <w:rsid w:val="004C1E08"/>
    <w:rsid w:val="004C2337"/>
    <w:rsid w:val="004C30C0"/>
    <w:rsid w:val="004C3E74"/>
    <w:rsid w:val="004C415C"/>
    <w:rsid w:val="004C4922"/>
    <w:rsid w:val="004C4A84"/>
    <w:rsid w:val="004C4EAC"/>
    <w:rsid w:val="004C4F84"/>
    <w:rsid w:val="004C4F92"/>
    <w:rsid w:val="004C59EF"/>
    <w:rsid w:val="004C5F35"/>
    <w:rsid w:val="004C7B83"/>
    <w:rsid w:val="004C7F1F"/>
    <w:rsid w:val="004D04AD"/>
    <w:rsid w:val="004D125A"/>
    <w:rsid w:val="004D1A9B"/>
    <w:rsid w:val="004D2166"/>
    <w:rsid w:val="004D264E"/>
    <w:rsid w:val="004D27F2"/>
    <w:rsid w:val="004D3351"/>
    <w:rsid w:val="004D3A2F"/>
    <w:rsid w:val="004D4E1B"/>
    <w:rsid w:val="004D575C"/>
    <w:rsid w:val="004D668D"/>
    <w:rsid w:val="004D6FB7"/>
    <w:rsid w:val="004D7116"/>
    <w:rsid w:val="004E0400"/>
    <w:rsid w:val="004E0401"/>
    <w:rsid w:val="004E0BCF"/>
    <w:rsid w:val="004E1383"/>
    <w:rsid w:val="004E13F4"/>
    <w:rsid w:val="004E1FC6"/>
    <w:rsid w:val="004E21FD"/>
    <w:rsid w:val="004E23F3"/>
    <w:rsid w:val="004E2C04"/>
    <w:rsid w:val="004E30B0"/>
    <w:rsid w:val="004E30D0"/>
    <w:rsid w:val="004E3BC1"/>
    <w:rsid w:val="004E4043"/>
    <w:rsid w:val="004E4D39"/>
    <w:rsid w:val="004E4FEA"/>
    <w:rsid w:val="004E595E"/>
    <w:rsid w:val="004E60A3"/>
    <w:rsid w:val="004E6875"/>
    <w:rsid w:val="004E6954"/>
    <w:rsid w:val="004E6E84"/>
    <w:rsid w:val="004E709B"/>
    <w:rsid w:val="004E7121"/>
    <w:rsid w:val="004E7904"/>
    <w:rsid w:val="004E7F87"/>
    <w:rsid w:val="004F00CD"/>
    <w:rsid w:val="004F0AB1"/>
    <w:rsid w:val="004F159F"/>
    <w:rsid w:val="004F29BC"/>
    <w:rsid w:val="004F306D"/>
    <w:rsid w:val="004F38A8"/>
    <w:rsid w:val="004F4125"/>
    <w:rsid w:val="004F4DD5"/>
    <w:rsid w:val="004F5860"/>
    <w:rsid w:val="004F5D43"/>
    <w:rsid w:val="004F628A"/>
    <w:rsid w:val="004F63B3"/>
    <w:rsid w:val="004F6743"/>
    <w:rsid w:val="004F6DB9"/>
    <w:rsid w:val="004F748F"/>
    <w:rsid w:val="004F7ED0"/>
    <w:rsid w:val="004F7F83"/>
    <w:rsid w:val="00500B15"/>
    <w:rsid w:val="005014C2"/>
    <w:rsid w:val="00501895"/>
    <w:rsid w:val="00501E3B"/>
    <w:rsid w:val="00502561"/>
    <w:rsid w:val="00502B2C"/>
    <w:rsid w:val="00504CE8"/>
    <w:rsid w:val="00505284"/>
    <w:rsid w:val="00505CB3"/>
    <w:rsid w:val="00505D62"/>
    <w:rsid w:val="00506F8D"/>
    <w:rsid w:val="00507932"/>
    <w:rsid w:val="005105A8"/>
    <w:rsid w:val="00512C67"/>
    <w:rsid w:val="005144A1"/>
    <w:rsid w:val="0051471E"/>
    <w:rsid w:val="0051478C"/>
    <w:rsid w:val="005149F1"/>
    <w:rsid w:val="00514CFD"/>
    <w:rsid w:val="005150AC"/>
    <w:rsid w:val="00515F94"/>
    <w:rsid w:val="00516109"/>
    <w:rsid w:val="00516A4E"/>
    <w:rsid w:val="0052026F"/>
    <w:rsid w:val="00520DBB"/>
    <w:rsid w:val="005217BF"/>
    <w:rsid w:val="00521E22"/>
    <w:rsid w:val="005221A8"/>
    <w:rsid w:val="005227D8"/>
    <w:rsid w:val="00523B31"/>
    <w:rsid w:val="005245CD"/>
    <w:rsid w:val="00524728"/>
    <w:rsid w:val="00524A4F"/>
    <w:rsid w:val="00524E70"/>
    <w:rsid w:val="0052517F"/>
    <w:rsid w:val="0052592C"/>
    <w:rsid w:val="00525B61"/>
    <w:rsid w:val="005261C2"/>
    <w:rsid w:val="00526880"/>
    <w:rsid w:val="00527D42"/>
    <w:rsid w:val="00530E1B"/>
    <w:rsid w:val="00531909"/>
    <w:rsid w:val="0053212C"/>
    <w:rsid w:val="00532188"/>
    <w:rsid w:val="0053240F"/>
    <w:rsid w:val="00532931"/>
    <w:rsid w:val="005346A5"/>
    <w:rsid w:val="00534D89"/>
    <w:rsid w:val="00535FFC"/>
    <w:rsid w:val="005372FA"/>
    <w:rsid w:val="00537E85"/>
    <w:rsid w:val="00537F67"/>
    <w:rsid w:val="00540520"/>
    <w:rsid w:val="00541515"/>
    <w:rsid w:val="005419DC"/>
    <w:rsid w:val="00541CA6"/>
    <w:rsid w:val="0054226C"/>
    <w:rsid w:val="00542D1A"/>
    <w:rsid w:val="005436D9"/>
    <w:rsid w:val="00543719"/>
    <w:rsid w:val="00545230"/>
    <w:rsid w:val="00545AF3"/>
    <w:rsid w:val="00545B8C"/>
    <w:rsid w:val="00546076"/>
    <w:rsid w:val="00546573"/>
    <w:rsid w:val="0054687F"/>
    <w:rsid w:val="005472E4"/>
    <w:rsid w:val="00547CC5"/>
    <w:rsid w:val="005507A0"/>
    <w:rsid w:val="00550A14"/>
    <w:rsid w:val="00550DD4"/>
    <w:rsid w:val="00552361"/>
    <w:rsid w:val="0055236A"/>
    <w:rsid w:val="00552F8B"/>
    <w:rsid w:val="0055322B"/>
    <w:rsid w:val="0055385D"/>
    <w:rsid w:val="00553894"/>
    <w:rsid w:val="00553C7C"/>
    <w:rsid w:val="00554E07"/>
    <w:rsid w:val="00557D07"/>
    <w:rsid w:val="0056062F"/>
    <w:rsid w:val="00560F64"/>
    <w:rsid w:val="00561CE3"/>
    <w:rsid w:val="00562A9B"/>
    <w:rsid w:val="00562AA3"/>
    <w:rsid w:val="00562BC0"/>
    <w:rsid w:val="00564937"/>
    <w:rsid w:val="00565CA8"/>
    <w:rsid w:val="00567811"/>
    <w:rsid w:val="00570269"/>
    <w:rsid w:val="00571774"/>
    <w:rsid w:val="00571D79"/>
    <w:rsid w:val="005727F4"/>
    <w:rsid w:val="00572FFC"/>
    <w:rsid w:val="00574345"/>
    <w:rsid w:val="00575FF4"/>
    <w:rsid w:val="005774FD"/>
    <w:rsid w:val="005778BC"/>
    <w:rsid w:val="00577C2A"/>
    <w:rsid w:val="005801B5"/>
    <w:rsid w:val="00581E40"/>
    <w:rsid w:val="00582041"/>
    <w:rsid w:val="005824E4"/>
    <w:rsid w:val="00582D43"/>
    <w:rsid w:val="0058352D"/>
    <w:rsid w:val="005838F6"/>
    <w:rsid w:val="00586409"/>
    <w:rsid w:val="005866ED"/>
    <w:rsid w:val="005873B1"/>
    <w:rsid w:val="00590111"/>
    <w:rsid w:val="005903D6"/>
    <w:rsid w:val="00591089"/>
    <w:rsid w:val="00592D1E"/>
    <w:rsid w:val="00592D60"/>
    <w:rsid w:val="005934D5"/>
    <w:rsid w:val="005935DF"/>
    <w:rsid w:val="005943B5"/>
    <w:rsid w:val="00594508"/>
    <w:rsid w:val="00594A73"/>
    <w:rsid w:val="00594B83"/>
    <w:rsid w:val="00594E09"/>
    <w:rsid w:val="0059512B"/>
    <w:rsid w:val="00595478"/>
    <w:rsid w:val="0059555E"/>
    <w:rsid w:val="00596522"/>
    <w:rsid w:val="005965E2"/>
    <w:rsid w:val="00596ED3"/>
    <w:rsid w:val="00596FC0"/>
    <w:rsid w:val="00597357"/>
    <w:rsid w:val="005A06E1"/>
    <w:rsid w:val="005A070C"/>
    <w:rsid w:val="005A095A"/>
    <w:rsid w:val="005A13D7"/>
    <w:rsid w:val="005A1676"/>
    <w:rsid w:val="005A17F9"/>
    <w:rsid w:val="005A2473"/>
    <w:rsid w:val="005A2540"/>
    <w:rsid w:val="005A2572"/>
    <w:rsid w:val="005A2EFE"/>
    <w:rsid w:val="005A3667"/>
    <w:rsid w:val="005A366C"/>
    <w:rsid w:val="005A3FBE"/>
    <w:rsid w:val="005A582C"/>
    <w:rsid w:val="005A6BD7"/>
    <w:rsid w:val="005A6DA8"/>
    <w:rsid w:val="005B03A7"/>
    <w:rsid w:val="005B113E"/>
    <w:rsid w:val="005B151B"/>
    <w:rsid w:val="005B22FC"/>
    <w:rsid w:val="005B257A"/>
    <w:rsid w:val="005B49AD"/>
    <w:rsid w:val="005B5291"/>
    <w:rsid w:val="005B5E85"/>
    <w:rsid w:val="005B6837"/>
    <w:rsid w:val="005B74E3"/>
    <w:rsid w:val="005C00E3"/>
    <w:rsid w:val="005C0558"/>
    <w:rsid w:val="005C086C"/>
    <w:rsid w:val="005C0905"/>
    <w:rsid w:val="005C251E"/>
    <w:rsid w:val="005C376A"/>
    <w:rsid w:val="005C4880"/>
    <w:rsid w:val="005C4E8C"/>
    <w:rsid w:val="005C51FD"/>
    <w:rsid w:val="005C5425"/>
    <w:rsid w:val="005C5CEA"/>
    <w:rsid w:val="005C5EFF"/>
    <w:rsid w:val="005C6025"/>
    <w:rsid w:val="005D00F5"/>
    <w:rsid w:val="005D0460"/>
    <w:rsid w:val="005D0650"/>
    <w:rsid w:val="005D16A6"/>
    <w:rsid w:val="005D211C"/>
    <w:rsid w:val="005D2F7D"/>
    <w:rsid w:val="005D362A"/>
    <w:rsid w:val="005D5B65"/>
    <w:rsid w:val="005D5C66"/>
    <w:rsid w:val="005D6E94"/>
    <w:rsid w:val="005D7463"/>
    <w:rsid w:val="005D7B75"/>
    <w:rsid w:val="005D7E94"/>
    <w:rsid w:val="005E204B"/>
    <w:rsid w:val="005E2072"/>
    <w:rsid w:val="005E3642"/>
    <w:rsid w:val="005E4143"/>
    <w:rsid w:val="005E4B4E"/>
    <w:rsid w:val="005E51DA"/>
    <w:rsid w:val="005E5B4E"/>
    <w:rsid w:val="005E6124"/>
    <w:rsid w:val="005E625E"/>
    <w:rsid w:val="005E67B3"/>
    <w:rsid w:val="005F15ED"/>
    <w:rsid w:val="005F1E89"/>
    <w:rsid w:val="005F32E6"/>
    <w:rsid w:val="005F5474"/>
    <w:rsid w:val="005F6B82"/>
    <w:rsid w:val="005F6F52"/>
    <w:rsid w:val="005F7F8F"/>
    <w:rsid w:val="00600138"/>
    <w:rsid w:val="00600CD6"/>
    <w:rsid w:val="00601D88"/>
    <w:rsid w:val="00602519"/>
    <w:rsid w:val="00602927"/>
    <w:rsid w:val="00602ED3"/>
    <w:rsid w:val="00602FA3"/>
    <w:rsid w:val="006030B7"/>
    <w:rsid w:val="006036BB"/>
    <w:rsid w:val="006039FC"/>
    <w:rsid w:val="00603D0F"/>
    <w:rsid w:val="00604CA6"/>
    <w:rsid w:val="00604E83"/>
    <w:rsid w:val="0060653F"/>
    <w:rsid w:val="006068DF"/>
    <w:rsid w:val="00607411"/>
    <w:rsid w:val="0060771C"/>
    <w:rsid w:val="006106C8"/>
    <w:rsid w:val="00610781"/>
    <w:rsid w:val="00610CE9"/>
    <w:rsid w:val="00610F7D"/>
    <w:rsid w:val="00611103"/>
    <w:rsid w:val="00611768"/>
    <w:rsid w:val="0061193E"/>
    <w:rsid w:val="006122AA"/>
    <w:rsid w:val="00612D4D"/>
    <w:rsid w:val="00612DB8"/>
    <w:rsid w:val="00613389"/>
    <w:rsid w:val="006133D7"/>
    <w:rsid w:val="006135FD"/>
    <w:rsid w:val="00613B6F"/>
    <w:rsid w:val="00614ADD"/>
    <w:rsid w:val="00614B89"/>
    <w:rsid w:val="006150D1"/>
    <w:rsid w:val="00617778"/>
    <w:rsid w:val="006177CC"/>
    <w:rsid w:val="006211C6"/>
    <w:rsid w:val="00621B68"/>
    <w:rsid w:val="00623AB2"/>
    <w:rsid w:val="00623C19"/>
    <w:rsid w:val="006257AA"/>
    <w:rsid w:val="006259E8"/>
    <w:rsid w:val="00625ADA"/>
    <w:rsid w:val="00626DF3"/>
    <w:rsid w:val="00630A4B"/>
    <w:rsid w:val="00630FAA"/>
    <w:rsid w:val="00631D63"/>
    <w:rsid w:val="00632250"/>
    <w:rsid w:val="006328FE"/>
    <w:rsid w:val="00632D51"/>
    <w:rsid w:val="00632F18"/>
    <w:rsid w:val="0063384C"/>
    <w:rsid w:val="00634186"/>
    <w:rsid w:val="0063795C"/>
    <w:rsid w:val="0064153D"/>
    <w:rsid w:val="00641B3C"/>
    <w:rsid w:val="00643BCF"/>
    <w:rsid w:val="00644B49"/>
    <w:rsid w:val="00645163"/>
    <w:rsid w:val="00645E81"/>
    <w:rsid w:val="006461BD"/>
    <w:rsid w:val="006464D2"/>
    <w:rsid w:val="0064683E"/>
    <w:rsid w:val="00646B57"/>
    <w:rsid w:val="00646E69"/>
    <w:rsid w:val="00646EA8"/>
    <w:rsid w:val="00647404"/>
    <w:rsid w:val="00647D9C"/>
    <w:rsid w:val="00650A2D"/>
    <w:rsid w:val="0065127F"/>
    <w:rsid w:val="00651469"/>
    <w:rsid w:val="006516BA"/>
    <w:rsid w:val="00652AD1"/>
    <w:rsid w:val="0065324D"/>
    <w:rsid w:val="00653711"/>
    <w:rsid w:val="006539AA"/>
    <w:rsid w:val="00653EE5"/>
    <w:rsid w:val="0065459B"/>
    <w:rsid w:val="006559A8"/>
    <w:rsid w:val="00655C05"/>
    <w:rsid w:val="00655F53"/>
    <w:rsid w:val="006609E0"/>
    <w:rsid w:val="00660B1E"/>
    <w:rsid w:val="0066141E"/>
    <w:rsid w:val="0066187C"/>
    <w:rsid w:val="006626E3"/>
    <w:rsid w:val="00665A90"/>
    <w:rsid w:val="00665D35"/>
    <w:rsid w:val="00666434"/>
    <w:rsid w:val="00666F93"/>
    <w:rsid w:val="00667124"/>
    <w:rsid w:val="006676A0"/>
    <w:rsid w:val="00670D51"/>
    <w:rsid w:val="00671310"/>
    <w:rsid w:val="0067189B"/>
    <w:rsid w:val="00671AE3"/>
    <w:rsid w:val="00671DA6"/>
    <w:rsid w:val="00671F1B"/>
    <w:rsid w:val="006727D4"/>
    <w:rsid w:val="00672CD9"/>
    <w:rsid w:val="00672FEB"/>
    <w:rsid w:val="0067356D"/>
    <w:rsid w:val="0067377C"/>
    <w:rsid w:val="00674D11"/>
    <w:rsid w:val="00676A9B"/>
    <w:rsid w:val="00676B07"/>
    <w:rsid w:val="0067709A"/>
    <w:rsid w:val="00677436"/>
    <w:rsid w:val="00677492"/>
    <w:rsid w:val="0068032E"/>
    <w:rsid w:val="00680C09"/>
    <w:rsid w:val="00680FB1"/>
    <w:rsid w:val="0068136F"/>
    <w:rsid w:val="00681E1D"/>
    <w:rsid w:val="00681F54"/>
    <w:rsid w:val="00682F7A"/>
    <w:rsid w:val="00682F8C"/>
    <w:rsid w:val="0068334A"/>
    <w:rsid w:val="006834E5"/>
    <w:rsid w:val="0068494E"/>
    <w:rsid w:val="00684D32"/>
    <w:rsid w:val="006852E2"/>
    <w:rsid w:val="00687669"/>
    <w:rsid w:val="0069007F"/>
    <w:rsid w:val="0069021F"/>
    <w:rsid w:val="006906A5"/>
    <w:rsid w:val="006924AA"/>
    <w:rsid w:val="00692507"/>
    <w:rsid w:val="0069453E"/>
    <w:rsid w:val="006959BC"/>
    <w:rsid w:val="00697F38"/>
    <w:rsid w:val="006A042C"/>
    <w:rsid w:val="006A0635"/>
    <w:rsid w:val="006A0DD1"/>
    <w:rsid w:val="006A154D"/>
    <w:rsid w:val="006A210B"/>
    <w:rsid w:val="006A37ED"/>
    <w:rsid w:val="006A3905"/>
    <w:rsid w:val="006A4156"/>
    <w:rsid w:val="006A4587"/>
    <w:rsid w:val="006A5287"/>
    <w:rsid w:val="006A5AD1"/>
    <w:rsid w:val="006A5EE4"/>
    <w:rsid w:val="006A62C8"/>
    <w:rsid w:val="006A6B05"/>
    <w:rsid w:val="006B07FF"/>
    <w:rsid w:val="006B24D9"/>
    <w:rsid w:val="006B27D2"/>
    <w:rsid w:val="006B3B1A"/>
    <w:rsid w:val="006B429B"/>
    <w:rsid w:val="006B47CB"/>
    <w:rsid w:val="006B4CA4"/>
    <w:rsid w:val="006B657D"/>
    <w:rsid w:val="006B66E5"/>
    <w:rsid w:val="006B678C"/>
    <w:rsid w:val="006B6A58"/>
    <w:rsid w:val="006B6B20"/>
    <w:rsid w:val="006B74FA"/>
    <w:rsid w:val="006B7B76"/>
    <w:rsid w:val="006B7BB0"/>
    <w:rsid w:val="006C0519"/>
    <w:rsid w:val="006C07FF"/>
    <w:rsid w:val="006C0BD6"/>
    <w:rsid w:val="006C12B8"/>
    <w:rsid w:val="006C221F"/>
    <w:rsid w:val="006C36CA"/>
    <w:rsid w:val="006C3A96"/>
    <w:rsid w:val="006C4022"/>
    <w:rsid w:val="006C43BF"/>
    <w:rsid w:val="006C447D"/>
    <w:rsid w:val="006C491C"/>
    <w:rsid w:val="006C617E"/>
    <w:rsid w:val="006C6AFD"/>
    <w:rsid w:val="006C6EB6"/>
    <w:rsid w:val="006C7048"/>
    <w:rsid w:val="006C77F6"/>
    <w:rsid w:val="006D03C1"/>
    <w:rsid w:val="006D1BAE"/>
    <w:rsid w:val="006D3D46"/>
    <w:rsid w:val="006D509A"/>
    <w:rsid w:val="006D5B4A"/>
    <w:rsid w:val="006D6CDF"/>
    <w:rsid w:val="006D78A4"/>
    <w:rsid w:val="006D7BCC"/>
    <w:rsid w:val="006E0437"/>
    <w:rsid w:val="006E05A8"/>
    <w:rsid w:val="006E0D48"/>
    <w:rsid w:val="006E0F9E"/>
    <w:rsid w:val="006E125F"/>
    <w:rsid w:val="006E4CA7"/>
    <w:rsid w:val="006E5300"/>
    <w:rsid w:val="006E5A8F"/>
    <w:rsid w:val="006E6065"/>
    <w:rsid w:val="006E6FFF"/>
    <w:rsid w:val="006E7287"/>
    <w:rsid w:val="006F0736"/>
    <w:rsid w:val="006F16BA"/>
    <w:rsid w:val="006F1881"/>
    <w:rsid w:val="006F1B7B"/>
    <w:rsid w:val="006F2F60"/>
    <w:rsid w:val="006F345E"/>
    <w:rsid w:val="006F3B95"/>
    <w:rsid w:val="006F3C68"/>
    <w:rsid w:val="006F3DDB"/>
    <w:rsid w:val="006F4789"/>
    <w:rsid w:val="006F50A3"/>
    <w:rsid w:val="006F5CC8"/>
    <w:rsid w:val="00700BF6"/>
    <w:rsid w:val="00701AFD"/>
    <w:rsid w:val="00702B08"/>
    <w:rsid w:val="00702C5E"/>
    <w:rsid w:val="0070360A"/>
    <w:rsid w:val="007040FA"/>
    <w:rsid w:val="00704170"/>
    <w:rsid w:val="007055FE"/>
    <w:rsid w:val="00706083"/>
    <w:rsid w:val="007063A4"/>
    <w:rsid w:val="00706640"/>
    <w:rsid w:val="00707828"/>
    <w:rsid w:val="00707B94"/>
    <w:rsid w:val="00710A8B"/>
    <w:rsid w:val="0071182D"/>
    <w:rsid w:val="0071192E"/>
    <w:rsid w:val="00712360"/>
    <w:rsid w:val="007125EB"/>
    <w:rsid w:val="0071394F"/>
    <w:rsid w:val="0071532D"/>
    <w:rsid w:val="00715924"/>
    <w:rsid w:val="00716D43"/>
    <w:rsid w:val="0071702F"/>
    <w:rsid w:val="007172D1"/>
    <w:rsid w:val="007178D6"/>
    <w:rsid w:val="00717F55"/>
    <w:rsid w:val="00720365"/>
    <w:rsid w:val="00721A34"/>
    <w:rsid w:val="00722A9C"/>
    <w:rsid w:val="00724BD3"/>
    <w:rsid w:val="00725AEC"/>
    <w:rsid w:val="00726B14"/>
    <w:rsid w:val="00726C72"/>
    <w:rsid w:val="00727032"/>
    <w:rsid w:val="0072721A"/>
    <w:rsid w:val="00727722"/>
    <w:rsid w:val="0073086E"/>
    <w:rsid w:val="00731168"/>
    <w:rsid w:val="00731580"/>
    <w:rsid w:val="00732059"/>
    <w:rsid w:val="007320E3"/>
    <w:rsid w:val="00733614"/>
    <w:rsid w:val="00733717"/>
    <w:rsid w:val="007339CB"/>
    <w:rsid w:val="00733AB0"/>
    <w:rsid w:val="007350A1"/>
    <w:rsid w:val="0073582A"/>
    <w:rsid w:val="007359DB"/>
    <w:rsid w:val="0073622C"/>
    <w:rsid w:val="0073654D"/>
    <w:rsid w:val="00736FF7"/>
    <w:rsid w:val="00737CEC"/>
    <w:rsid w:val="00740660"/>
    <w:rsid w:val="00741113"/>
    <w:rsid w:val="007414B1"/>
    <w:rsid w:val="0074573A"/>
    <w:rsid w:val="00746F8F"/>
    <w:rsid w:val="00750B8D"/>
    <w:rsid w:val="00751019"/>
    <w:rsid w:val="007512EB"/>
    <w:rsid w:val="00751641"/>
    <w:rsid w:val="00751C32"/>
    <w:rsid w:val="007520AB"/>
    <w:rsid w:val="00752522"/>
    <w:rsid w:val="00752709"/>
    <w:rsid w:val="00752D14"/>
    <w:rsid w:val="00752D30"/>
    <w:rsid w:val="007543B0"/>
    <w:rsid w:val="00754E52"/>
    <w:rsid w:val="007554BD"/>
    <w:rsid w:val="00755860"/>
    <w:rsid w:val="00755C82"/>
    <w:rsid w:val="007605FB"/>
    <w:rsid w:val="00760E1F"/>
    <w:rsid w:val="00761683"/>
    <w:rsid w:val="007618A7"/>
    <w:rsid w:val="0076191D"/>
    <w:rsid w:val="00761A4B"/>
    <w:rsid w:val="00761C7E"/>
    <w:rsid w:val="00762AA4"/>
    <w:rsid w:val="00762BC6"/>
    <w:rsid w:val="00763DB4"/>
    <w:rsid w:val="007643D9"/>
    <w:rsid w:val="007649F9"/>
    <w:rsid w:val="00764D5E"/>
    <w:rsid w:val="007655C5"/>
    <w:rsid w:val="00765E68"/>
    <w:rsid w:val="007665B1"/>
    <w:rsid w:val="00766641"/>
    <w:rsid w:val="00766F2B"/>
    <w:rsid w:val="007675BD"/>
    <w:rsid w:val="00767911"/>
    <w:rsid w:val="0077097B"/>
    <w:rsid w:val="00770CCE"/>
    <w:rsid w:val="007711B1"/>
    <w:rsid w:val="007728BF"/>
    <w:rsid w:val="0077342C"/>
    <w:rsid w:val="007738CC"/>
    <w:rsid w:val="00773E28"/>
    <w:rsid w:val="00774105"/>
    <w:rsid w:val="00774808"/>
    <w:rsid w:val="00774D8D"/>
    <w:rsid w:val="00775D96"/>
    <w:rsid w:val="00775F7E"/>
    <w:rsid w:val="0078077B"/>
    <w:rsid w:val="00780A11"/>
    <w:rsid w:val="0078103C"/>
    <w:rsid w:val="00781374"/>
    <w:rsid w:val="0078164E"/>
    <w:rsid w:val="0078165F"/>
    <w:rsid w:val="00782419"/>
    <w:rsid w:val="00783726"/>
    <w:rsid w:val="00783762"/>
    <w:rsid w:val="00783986"/>
    <w:rsid w:val="0078428D"/>
    <w:rsid w:val="007842F9"/>
    <w:rsid w:val="00784F09"/>
    <w:rsid w:val="00784F89"/>
    <w:rsid w:val="00786F0C"/>
    <w:rsid w:val="00787DAD"/>
    <w:rsid w:val="007900C1"/>
    <w:rsid w:val="007900E0"/>
    <w:rsid w:val="0079214B"/>
    <w:rsid w:val="0079219C"/>
    <w:rsid w:val="007926B8"/>
    <w:rsid w:val="00792E3A"/>
    <w:rsid w:val="00793111"/>
    <w:rsid w:val="007937E5"/>
    <w:rsid w:val="00793B1A"/>
    <w:rsid w:val="00793D00"/>
    <w:rsid w:val="007950EA"/>
    <w:rsid w:val="00795295"/>
    <w:rsid w:val="007960A7"/>
    <w:rsid w:val="007962DD"/>
    <w:rsid w:val="00796D45"/>
    <w:rsid w:val="00797BAD"/>
    <w:rsid w:val="00797C42"/>
    <w:rsid w:val="00797C92"/>
    <w:rsid w:val="00797D15"/>
    <w:rsid w:val="007A0C43"/>
    <w:rsid w:val="007A159F"/>
    <w:rsid w:val="007A278D"/>
    <w:rsid w:val="007A3D28"/>
    <w:rsid w:val="007A43B7"/>
    <w:rsid w:val="007A4AFF"/>
    <w:rsid w:val="007A5952"/>
    <w:rsid w:val="007A5F3C"/>
    <w:rsid w:val="007A738E"/>
    <w:rsid w:val="007A7B60"/>
    <w:rsid w:val="007B0923"/>
    <w:rsid w:val="007B1966"/>
    <w:rsid w:val="007B19BA"/>
    <w:rsid w:val="007B2989"/>
    <w:rsid w:val="007B2B09"/>
    <w:rsid w:val="007B3182"/>
    <w:rsid w:val="007B4074"/>
    <w:rsid w:val="007B45EA"/>
    <w:rsid w:val="007B562C"/>
    <w:rsid w:val="007B5A02"/>
    <w:rsid w:val="007B5F6B"/>
    <w:rsid w:val="007B6010"/>
    <w:rsid w:val="007B6100"/>
    <w:rsid w:val="007B6B00"/>
    <w:rsid w:val="007B6F32"/>
    <w:rsid w:val="007C0375"/>
    <w:rsid w:val="007C0635"/>
    <w:rsid w:val="007C075C"/>
    <w:rsid w:val="007C0BC3"/>
    <w:rsid w:val="007C0CE7"/>
    <w:rsid w:val="007C2BE5"/>
    <w:rsid w:val="007C2F11"/>
    <w:rsid w:val="007C50A6"/>
    <w:rsid w:val="007C54AA"/>
    <w:rsid w:val="007C6A6A"/>
    <w:rsid w:val="007C7793"/>
    <w:rsid w:val="007D02D2"/>
    <w:rsid w:val="007D04B3"/>
    <w:rsid w:val="007D0849"/>
    <w:rsid w:val="007D0C6C"/>
    <w:rsid w:val="007D2452"/>
    <w:rsid w:val="007D28B4"/>
    <w:rsid w:val="007D3058"/>
    <w:rsid w:val="007D35A7"/>
    <w:rsid w:val="007D391B"/>
    <w:rsid w:val="007D40B1"/>
    <w:rsid w:val="007D420D"/>
    <w:rsid w:val="007D4924"/>
    <w:rsid w:val="007D4EBB"/>
    <w:rsid w:val="007D4EBD"/>
    <w:rsid w:val="007D75EF"/>
    <w:rsid w:val="007D7642"/>
    <w:rsid w:val="007E1AFD"/>
    <w:rsid w:val="007E2BD9"/>
    <w:rsid w:val="007E2E39"/>
    <w:rsid w:val="007E3E63"/>
    <w:rsid w:val="007E4BE9"/>
    <w:rsid w:val="007E595D"/>
    <w:rsid w:val="007E63B0"/>
    <w:rsid w:val="007E6715"/>
    <w:rsid w:val="007E6DE1"/>
    <w:rsid w:val="007E7861"/>
    <w:rsid w:val="007E7D38"/>
    <w:rsid w:val="007E7EA1"/>
    <w:rsid w:val="007F0029"/>
    <w:rsid w:val="007F01FF"/>
    <w:rsid w:val="007F10F2"/>
    <w:rsid w:val="007F1801"/>
    <w:rsid w:val="007F1D44"/>
    <w:rsid w:val="007F1E55"/>
    <w:rsid w:val="007F32CD"/>
    <w:rsid w:val="007F42B7"/>
    <w:rsid w:val="007F4B8F"/>
    <w:rsid w:val="007F6860"/>
    <w:rsid w:val="007F72D7"/>
    <w:rsid w:val="007F79BB"/>
    <w:rsid w:val="00800AA0"/>
    <w:rsid w:val="00800EAF"/>
    <w:rsid w:val="00801399"/>
    <w:rsid w:val="0080178C"/>
    <w:rsid w:val="008026D4"/>
    <w:rsid w:val="008038CC"/>
    <w:rsid w:val="00803BF1"/>
    <w:rsid w:val="00804589"/>
    <w:rsid w:val="0080597F"/>
    <w:rsid w:val="008060CC"/>
    <w:rsid w:val="00807462"/>
    <w:rsid w:val="00810C80"/>
    <w:rsid w:val="00811161"/>
    <w:rsid w:val="00811EEA"/>
    <w:rsid w:val="00811EEF"/>
    <w:rsid w:val="00812018"/>
    <w:rsid w:val="008129DC"/>
    <w:rsid w:val="00812B44"/>
    <w:rsid w:val="008131B5"/>
    <w:rsid w:val="00813C65"/>
    <w:rsid w:val="00814799"/>
    <w:rsid w:val="0081567E"/>
    <w:rsid w:val="008166F0"/>
    <w:rsid w:val="00816841"/>
    <w:rsid w:val="00816A26"/>
    <w:rsid w:val="00817713"/>
    <w:rsid w:val="00820EFC"/>
    <w:rsid w:val="00821B71"/>
    <w:rsid w:val="00821FCE"/>
    <w:rsid w:val="00822384"/>
    <w:rsid w:val="0082284C"/>
    <w:rsid w:val="00823830"/>
    <w:rsid w:val="00823AEA"/>
    <w:rsid w:val="00823BC4"/>
    <w:rsid w:val="00824561"/>
    <w:rsid w:val="00824BB3"/>
    <w:rsid w:val="0082562A"/>
    <w:rsid w:val="00825B40"/>
    <w:rsid w:val="00825D05"/>
    <w:rsid w:val="00826637"/>
    <w:rsid w:val="008276A3"/>
    <w:rsid w:val="00827970"/>
    <w:rsid w:val="008306B5"/>
    <w:rsid w:val="0083077B"/>
    <w:rsid w:val="008319E2"/>
    <w:rsid w:val="008321D8"/>
    <w:rsid w:val="008322A9"/>
    <w:rsid w:val="00832865"/>
    <w:rsid w:val="00832E4D"/>
    <w:rsid w:val="0083368B"/>
    <w:rsid w:val="00834050"/>
    <w:rsid w:val="008349FB"/>
    <w:rsid w:val="00834A51"/>
    <w:rsid w:val="00834CEB"/>
    <w:rsid w:val="008352CB"/>
    <w:rsid w:val="0083592E"/>
    <w:rsid w:val="00836B4F"/>
    <w:rsid w:val="008403A3"/>
    <w:rsid w:val="00841F1E"/>
    <w:rsid w:val="00842388"/>
    <w:rsid w:val="008429FE"/>
    <w:rsid w:val="00842CA6"/>
    <w:rsid w:val="008431BA"/>
    <w:rsid w:val="00843667"/>
    <w:rsid w:val="00843BEA"/>
    <w:rsid w:val="00843F3A"/>
    <w:rsid w:val="008443C5"/>
    <w:rsid w:val="008456C7"/>
    <w:rsid w:val="00845990"/>
    <w:rsid w:val="00846053"/>
    <w:rsid w:val="00846B2E"/>
    <w:rsid w:val="00847864"/>
    <w:rsid w:val="00850BD0"/>
    <w:rsid w:val="00851746"/>
    <w:rsid w:val="00851A8E"/>
    <w:rsid w:val="008521D1"/>
    <w:rsid w:val="00852C0D"/>
    <w:rsid w:val="00853945"/>
    <w:rsid w:val="008543D1"/>
    <w:rsid w:val="008544CB"/>
    <w:rsid w:val="0085462B"/>
    <w:rsid w:val="00856863"/>
    <w:rsid w:val="008575C8"/>
    <w:rsid w:val="00857706"/>
    <w:rsid w:val="00857BD9"/>
    <w:rsid w:val="00860291"/>
    <w:rsid w:val="008604AE"/>
    <w:rsid w:val="00860C4E"/>
    <w:rsid w:val="00862374"/>
    <w:rsid w:val="00862F00"/>
    <w:rsid w:val="00862F99"/>
    <w:rsid w:val="0086373F"/>
    <w:rsid w:val="008637F4"/>
    <w:rsid w:val="008638E4"/>
    <w:rsid w:val="00863A4F"/>
    <w:rsid w:val="00863F27"/>
    <w:rsid w:val="0086433C"/>
    <w:rsid w:val="0086437E"/>
    <w:rsid w:val="00867631"/>
    <w:rsid w:val="00867B61"/>
    <w:rsid w:val="0087009C"/>
    <w:rsid w:val="00870163"/>
    <w:rsid w:val="00870353"/>
    <w:rsid w:val="00871919"/>
    <w:rsid w:val="00871BEF"/>
    <w:rsid w:val="00872567"/>
    <w:rsid w:val="00873242"/>
    <w:rsid w:val="008732AC"/>
    <w:rsid w:val="008739DE"/>
    <w:rsid w:val="008739FA"/>
    <w:rsid w:val="008739FB"/>
    <w:rsid w:val="008745F3"/>
    <w:rsid w:val="0087647D"/>
    <w:rsid w:val="008775B1"/>
    <w:rsid w:val="00877632"/>
    <w:rsid w:val="00877720"/>
    <w:rsid w:val="00877F74"/>
    <w:rsid w:val="00881174"/>
    <w:rsid w:val="008819FF"/>
    <w:rsid w:val="00881FA7"/>
    <w:rsid w:val="00882050"/>
    <w:rsid w:val="00882546"/>
    <w:rsid w:val="00882B7B"/>
    <w:rsid w:val="00882EEC"/>
    <w:rsid w:val="00882F59"/>
    <w:rsid w:val="008839A9"/>
    <w:rsid w:val="00883C81"/>
    <w:rsid w:val="00884FA3"/>
    <w:rsid w:val="00884FB2"/>
    <w:rsid w:val="00885B23"/>
    <w:rsid w:val="008862E6"/>
    <w:rsid w:val="008863F4"/>
    <w:rsid w:val="008868E6"/>
    <w:rsid w:val="008873A2"/>
    <w:rsid w:val="008874F4"/>
    <w:rsid w:val="00887A84"/>
    <w:rsid w:val="00887D76"/>
    <w:rsid w:val="00891A0F"/>
    <w:rsid w:val="00892D53"/>
    <w:rsid w:val="00893869"/>
    <w:rsid w:val="00893C0A"/>
    <w:rsid w:val="008943E2"/>
    <w:rsid w:val="008944F4"/>
    <w:rsid w:val="008947CE"/>
    <w:rsid w:val="00894CBF"/>
    <w:rsid w:val="00895B20"/>
    <w:rsid w:val="008961CE"/>
    <w:rsid w:val="00896686"/>
    <w:rsid w:val="00896840"/>
    <w:rsid w:val="008A0A47"/>
    <w:rsid w:val="008A21E2"/>
    <w:rsid w:val="008A22D0"/>
    <w:rsid w:val="008A3B3D"/>
    <w:rsid w:val="008A3F51"/>
    <w:rsid w:val="008A451B"/>
    <w:rsid w:val="008A48AA"/>
    <w:rsid w:val="008A50FB"/>
    <w:rsid w:val="008A51B2"/>
    <w:rsid w:val="008A5996"/>
    <w:rsid w:val="008A6B79"/>
    <w:rsid w:val="008A72B7"/>
    <w:rsid w:val="008A7D7E"/>
    <w:rsid w:val="008B02FB"/>
    <w:rsid w:val="008B0898"/>
    <w:rsid w:val="008B1411"/>
    <w:rsid w:val="008B1866"/>
    <w:rsid w:val="008B1B59"/>
    <w:rsid w:val="008B1D57"/>
    <w:rsid w:val="008B2CFD"/>
    <w:rsid w:val="008B3498"/>
    <w:rsid w:val="008B457B"/>
    <w:rsid w:val="008B51F6"/>
    <w:rsid w:val="008B5F4D"/>
    <w:rsid w:val="008B5FC2"/>
    <w:rsid w:val="008B61F7"/>
    <w:rsid w:val="008B63A3"/>
    <w:rsid w:val="008B66AA"/>
    <w:rsid w:val="008B66B9"/>
    <w:rsid w:val="008B684C"/>
    <w:rsid w:val="008B7C8A"/>
    <w:rsid w:val="008C16DD"/>
    <w:rsid w:val="008C1B98"/>
    <w:rsid w:val="008C24D8"/>
    <w:rsid w:val="008C2510"/>
    <w:rsid w:val="008C2B84"/>
    <w:rsid w:val="008C3B87"/>
    <w:rsid w:val="008C42EB"/>
    <w:rsid w:val="008C4BEC"/>
    <w:rsid w:val="008C50CD"/>
    <w:rsid w:val="008C52F0"/>
    <w:rsid w:val="008C5991"/>
    <w:rsid w:val="008C5BA9"/>
    <w:rsid w:val="008C637F"/>
    <w:rsid w:val="008C7676"/>
    <w:rsid w:val="008C7BF5"/>
    <w:rsid w:val="008C7C15"/>
    <w:rsid w:val="008C7EE3"/>
    <w:rsid w:val="008D0706"/>
    <w:rsid w:val="008D1094"/>
    <w:rsid w:val="008D175A"/>
    <w:rsid w:val="008D1C94"/>
    <w:rsid w:val="008D2179"/>
    <w:rsid w:val="008D21F2"/>
    <w:rsid w:val="008D257B"/>
    <w:rsid w:val="008D2979"/>
    <w:rsid w:val="008D31B1"/>
    <w:rsid w:val="008D31C2"/>
    <w:rsid w:val="008D3870"/>
    <w:rsid w:val="008D457B"/>
    <w:rsid w:val="008D4AD5"/>
    <w:rsid w:val="008D4CFC"/>
    <w:rsid w:val="008D4F95"/>
    <w:rsid w:val="008D504E"/>
    <w:rsid w:val="008D591A"/>
    <w:rsid w:val="008D59D2"/>
    <w:rsid w:val="008D6199"/>
    <w:rsid w:val="008D6978"/>
    <w:rsid w:val="008D7BD1"/>
    <w:rsid w:val="008E1348"/>
    <w:rsid w:val="008E2272"/>
    <w:rsid w:val="008E2782"/>
    <w:rsid w:val="008E335F"/>
    <w:rsid w:val="008E5A25"/>
    <w:rsid w:val="008E5D94"/>
    <w:rsid w:val="008E6891"/>
    <w:rsid w:val="008E7A5B"/>
    <w:rsid w:val="008F09FC"/>
    <w:rsid w:val="008F0A76"/>
    <w:rsid w:val="008F0BF2"/>
    <w:rsid w:val="008F0E96"/>
    <w:rsid w:val="008F2041"/>
    <w:rsid w:val="008F2D91"/>
    <w:rsid w:val="008F3A7E"/>
    <w:rsid w:val="008F406C"/>
    <w:rsid w:val="008F42F9"/>
    <w:rsid w:val="008F4603"/>
    <w:rsid w:val="008F514B"/>
    <w:rsid w:val="008F54B1"/>
    <w:rsid w:val="008F66E7"/>
    <w:rsid w:val="008F7424"/>
    <w:rsid w:val="0090055A"/>
    <w:rsid w:val="00900D26"/>
    <w:rsid w:val="009019FE"/>
    <w:rsid w:val="009020ED"/>
    <w:rsid w:val="009021FF"/>
    <w:rsid w:val="009039A2"/>
    <w:rsid w:val="00903FF9"/>
    <w:rsid w:val="009044FE"/>
    <w:rsid w:val="00904B57"/>
    <w:rsid w:val="009056D7"/>
    <w:rsid w:val="00906E23"/>
    <w:rsid w:val="00907CCF"/>
    <w:rsid w:val="00907DD3"/>
    <w:rsid w:val="0091137B"/>
    <w:rsid w:val="00911E37"/>
    <w:rsid w:val="009126DE"/>
    <w:rsid w:val="00913360"/>
    <w:rsid w:val="00914265"/>
    <w:rsid w:val="00914503"/>
    <w:rsid w:val="00914C49"/>
    <w:rsid w:val="00914F1B"/>
    <w:rsid w:val="0091514A"/>
    <w:rsid w:val="009153C8"/>
    <w:rsid w:val="0091592C"/>
    <w:rsid w:val="00915E5F"/>
    <w:rsid w:val="00915ECB"/>
    <w:rsid w:val="0091622B"/>
    <w:rsid w:val="00917A3D"/>
    <w:rsid w:val="00917A45"/>
    <w:rsid w:val="00917C6C"/>
    <w:rsid w:val="0092021A"/>
    <w:rsid w:val="00920EEF"/>
    <w:rsid w:val="00922431"/>
    <w:rsid w:val="0092264D"/>
    <w:rsid w:val="00924C89"/>
    <w:rsid w:val="00924EF7"/>
    <w:rsid w:val="00925A29"/>
    <w:rsid w:val="00925D3E"/>
    <w:rsid w:val="0092618A"/>
    <w:rsid w:val="009267C2"/>
    <w:rsid w:val="00927649"/>
    <w:rsid w:val="00927EE2"/>
    <w:rsid w:val="0093126C"/>
    <w:rsid w:val="009313EE"/>
    <w:rsid w:val="009316BB"/>
    <w:rsid w:val="0093270B"/>
    <w:rsid w:val="009333DB"/>
    <w:rsid w:val="00934259"/>
    <w:rsid w:val="00934CAE"/>
    <w:rsid w:val="00934CF5"/>
    <w:rsid w:val="00934CF7"/>
    <w:rsid w:val="00935267"/>
    <w:rsid w:val="009355BF"/>
    <w:rsid w:val="00935BE9"/>
    <w:rsid w:val="0093659E"/>
    <w:rsid w:val="00937134"/>
    <w:rsid w:val="0094020F"/>
    <w:rsid w:val="009404C0"/>
    <w:rsid w:val="00940FF0"/>
    <w:rsid w:val="00941261"/>
    <w:rsid w:val="0094335B"/>
    <w:rsid w:val="00943795"/>
    <w:rsid w:val="00944DB6"/>
    <w:rsid w:val="00945123"/>
    <w:rsid w:val="0094587D"/>
    <w:rsid w:val="00945C5B"/>
    <w:rsid w:val="00945D73"/>
    <w:rsid w:val="009461A2"/>
    <w:rsid w:val="009472BD"/>
    <w:rsid w:val="00947B70"/>
    <w:rsid w:val="00947FD7"/>
    <w:rsid w:val="00950DF7"/>
    <w:rsid w:val="00951530"/>
    <w:rsid w:val="00951E53"/>
    <w:rsid w:val="0095351F"/>
    <w:rsid w:val="00953737"/>
    <w:rsid w:val="0095387A"/>
    <w:rsid w:val="009559C5"/>
    <w:rsid w:val="00955D2D"/>
    <w:rsid w:val="00956257"/>
    <w:rsid w:val="00956A7F"/>
    <w:rsid w:val="00956B3E"/>
    <w:rsid w:val="00957317"/>
    <w:rsid w:val="0095739D"/>
    <w:rsid w:val="009574B4"/>
    <w:rsid w:val="00957C37"/>
    <w:rsid w:val="00957E9C"/>
    <w:rsid w:val="00961F1E"/>
    <w:rsid w:val="00962053"/>
    <w:rsid w:val="00962093"/>
    <w:rsid w:val="009621B3"/>
    <w:rsid w:val="00963948"/>
    <w:rsid w:val="00963E42"/>
    <w:rsid w:val="0096423B"/>
    <w:rsid w:val="00964CCC"/>
    <w:rsid w:val="00964DA4"/>
    <w:rsid w:val="0096514F"/>
    <w:rsid w:val="00965B47"/>
    <w:rsid w:val="00965FE0"/>
    <w:rsid w:val="009661DA"/>
    <w:rsid w:val="00966BF6"/>
    <w:rsid w:val="00966C8A"/>
    <w:rsid w:val="00967C51"/>
    <w:rsid w:val="00967CE1"/>
    <w:rsid w:val="00970458"/>
    <w:rsid w:val="009706D9"/>
    <w:rsid w:val="00970D9C"/>
    <w:rsid w:val="00970E7A"/>
    <w:rsid w:val="00971663"/>
    <w:rsid w:val="0097193F"/>
    <w:rsid w:val="0097204A"/>
    <w:rsid w:val="009720E0"/>
    <w:rsid w:val="00972256"/>
    <w:rsid w:val="00972698"/>
    <w:rsid w:val="00972EE0"/>
    <w:rsid w:val="00972EFF"/>
    <w:rsid w:val="009732BD"/>
    <w:rsid w:val="00973D33"/>
    <w:rsid w:val="00973D71"/>
    <w:rsid w:val="00974245"/>
    <w:rsid w:val="00974866"/>
    <w:rsid w:val="00976100"/>
    <w:rsid w:val="009765DF"/>
    <w:rsid w:val="00976E30"/>
    <w:rsid w:val="0097707A"/>
    <w:rsid w:val="00977561"/>
    <w:rsid w:val="00977620"/>
    <w:rsid w:val="00977F40"/>
    <w:rsid w:val="0098000B"/>
    <w:rsid w:val="00980ED4"/>
    <w:rsid w:val="00980FFF"/>
    <w:rsid w:val="00981D18"/>
    <w:rsid w:val="00981E0B"/>
    <w:rsid w:val="00981E9A"/>
    <w:rsid w:val="00982B39"/>
    <w:rsid w:val="009833D1"/>
    <w:rsid w:val="00984438"/>
    <w:rsid w:val="00985432"/>
    <w:rsid w:val="00985502"/>
    <w:rsid w:val="009855DC"/>
    <w:rsid w:val="009863C3"/>
    <w:rsid w:val="00987906"/>
    <w:rsid w:val="00990496"/>
    <w:rsid w:val="0099129F"/>
    <w:rsid w:val="0099209A"/>
    <w:rsid w:val="00993AE5"/>
    <w:rsid w:val="00993CE6"/>
    <w:rsid w:val="00993FE4"/>
    <w:rsid w:val="009943E3"/>
    <w:rsid w:val="00994622"/>
    <w:rsid w:val="00994E1D"/>
    <w:rsid w:val="00995141"/>
    <w:rsid w:val="00995833"/>
    <w:rsid w:val="009965F1"/>
    <w:rsid w:val="00996C51"/>
    <w:rsid w:val="009974C6"/>
    <w:rsid w:val="00997798"/>
    <w:rsid w:val="009A0042"/>
    <w:rsid w:val="009A0151"/>
    <w:rsid w:val="009A0262"/>
    <w:rsid w:val="009A04BB"/>
    <w:rsid w:val="009A09ED"/>
    <w:rsid w:val="009A0B2C"/>
    <w:rsid w:val="009A1254"/>
    <w:rsid w:val="009A246D"/>
    <w:rsid w:val="009A248A"/>
    <w:rsid w:val="009A26A0"/>
    <w:rsid w:val="009A3A4F"/>
    <w:rsid w:val="009A475B"/>
    <w:rsid w:val="009A47D6"/>
    <w:rsid w:val="009A49D3"/>
    <w:rsid w:val="009A50E9"/>
    <w:rsid w:val="009A56C6"/>
    <w:rsid w:val="009A6203"/>
    <w:rsid w:val="009B156B"/>
    <w:rsid w:val="009B1A3E"/>
    <w:rsid w:val="009B1BEE"/>
    <w:rsid w:val="009B2327"/>
    <w:rsid w:val="009B23FB"/>
    <w:rsid w:val="009B2DDD"/>
    <w:rsid w:val="009B2EF5"/>
    <w:rsid w:val="009B306B"/>
    <w:rsid w:val="009B3471"/>
    <w:rsid w:val="009B34FB"/>
    <w:rsid w:val="009B44E0"/>
    <w:rsid w:val="009B4B55"/>
    <w:rsid w:val="009B4E61"/>
    <w:rsid w:val="009B5962"/>
    <w:rsid w:val="009B5DCB"/>
    <w:rsid w:val="009B5F35"/>
    <w:rsid w:val="009B6C8E"/>
    <w:rsid w:val="009B7959"/>
    <w:rsid w:val="009C1DA6"/>
    <w:rsid w:val="009C1E0E"/>
    <w:rsid w:val="009C2C2B"/>
    <w:rsid w:val="009C389C"/>
    <w:rsid w:val="009C5745"/>
    <w:rsid w:val="009C57CA"/>
    <w:rsid w:val="009C5C46"/>
    <w:rsid w:val="009C6C47"/>
    <w:rsid w:val="009C739C"/>
    <w:rsid w:val="009C7A68"/>
    <w:rsid w:val="009D082F"/>
    <w:rsid w:val="009D0925"/>
    <w:rsid w:val="009D1257"/>
    <w:rsid w:val="009D1510"/>
    <w:rsid w:val="009D1921"/>
    <w:rsid w:val="009D286F"/>
    <w:rsid w:val="009D3612"/>
    <w:rsid w:val="009D4336"/>
    <w:rsid w:val="009D4757"/>
    <w:rsid w:val="009D4DF0"/>
    <w:rsid w:val="009D4F14"/>
    <w:rsid w:val="009D6278"/>
    <w:rsid w:val="009D6C78"/>
    <w:rsid w:val="009D74D3"/>
    <w:rsid w:val="009D7E86"/>
    <w:rsid w:val="009E05CE"/>
    <w:rsid w:val="009E09D6"/>
    <w:rsid w:val="009E110E"/>
    <w:rsid w:val="009E1DDA"/>
    <w:rsid w:val="009E2531"/>
    <w:rsid w:val="009E259B"/>
    <w:rsid w:val="009E3D8E"/>
    <w:rsid w:val="009E5278"/>
    <w:rsid w:val="009E696B"/>
    <w:rsid w:val="009E73C9"/>
    <w:rsid w:val="009E7769"/>
    <w:rsid w:val="009E7B6A"/>
    <w:rsid w:val="009F103B"/>
    <w:rsid w:val="009F16FC"/>
    <w:rsid w:val="009F2B86"/>
    <w:rsid w:val="009F3BDD"/>
    <w:rsid w:val="009F3F13"/>
    <w:rsid w:val="009F44D4"/>
    <w:rsid w:val="009F5DCF"/>
    <w:rsid w:val="009F5E6F"/>
    <w:rsid w:val="009F6449"/>
    <w:rsid w:val="009F6453"/>
    <w:rsid w:val="009F70E6"/>
    <w:rsid w:val="009F74C1"/>
    <w:rsid w:val="009F784E"/>
    <w:rsid w:val="00A001D8"/>
    <w:rsid w:val="00A0081A"/>
    <w:rsid w:val="00A00A32"/>
    <w:rsid w:val="00A00CE5"/>
    <w:rsid w:val="00A020F1"/>
    <w:rsid w:val="00A026A7"/>
    <w:rsid w:val="00A0359A"/>
    <w:rsid w:val="00A03604"/>
    <w:rsid w:val="00A04184"/>
    <w:rsid w:val="00A04F5F"/>
    <w:rsid w:val="00A06B3C"/>
    <w:rsid w:val="00A06E1B"/>
    <w:rsid w:val="00A06EFB"/>
    <w:rsid w:val="00A070EF"/>
    <w:rsid w:val="00A115FA"/>
    <w:rsid w:val="00A1169A"/>
    <w:rsid w:val="00A12689"/>
    <w:rsid w:val="00A128F2"/>
    <w:rsid w:val="00A12E36"/>
    <w:rsid w:val="00A12E37"/>
    <w:rsid w:val="00A13048"/>
    <w:rsid w:val="00A13745"/>
    <w:rsid w:val="00A13D45"/>
    <w:rsid w:val="00A14197"/>
    <w:rsid w:val="00A14463"/>
    <w:rsid w:val="00A15DBB"/>
    <w:rsid w:val="00A16FF6"/>
    <w:rsid w:val="00A17180"/>
    <w:rsid w:val="00A1779F"/>
    <w:rsid w:val="00A17BEE"/>
    <w:rsid w:val="00A2135D"/>
    <w:rsid w:val="00A21924"/>
    <w:rsid w:val="00A21D1B"/>
    <w:rsid w:val="00A2205B"/>
    <w:rsid w:val="00A224BF"/>
    <w:rsid w:val="00A22AD5"/>
    <w:rsid w:val="00A234EA"/>
    <w:rsid w:val="00A2363C"/>
    <w:rsid w:val="00A237F7"/>
    <w:rsid w:val="00A23CE3"/>
    <w:rsid w:val="00A23D71"/>
    <w:rsid w:val="00A240D7"/>
    <w:rsid w:val="00A25265"/>
    <w:rsid w:val="00A256E8"/>
    <w:rsid w:val="00A26315"/>
    <w:rsid w:val="00A263B3"/>
    <w:rsid w:val="00A2649D"/>
    <w:rsid w:val="00A26C4D"/>
    <w:rsid w:val="00A26CEA"/>
    <w:rsid w:val="00A270B0"/>
    <w:rsid w:val="00A27A43"/>
    <w:rsid w:val="00A303BB"/>
    <w:rsid w:val="00A30D45"/>
    <w:rsid w:val="00A31210"/>
    <w:rsid w:val="00A31330"/>
    <w:rsid w:val="00A3133A"/>
    <w:rsid w:val="00A3187F"/>
    <w:rsid w:val="00A31D40"/>
    <w:rsid w:val="00A331A7"/>
    <w:rsid w:val="00A3387C"/>
    <w:rsid w:val="00A33B27"/>
    <w:rsid w:val="00A33B5F"/>
    <w:rsid w:val="00A33E13"/>
    <w:rsid w:val="00A3403D"/>
    <w:rsid w:val="00A35F30"/>
    <w:rsid w:val="00A36F55"/>
    <w:rsid w:val="00A4123B"/>
    <w:rsid w:val="00A41828"/>
    <w:rsid w:val="00A433F2"/>
    <w:rsid w:val="00A45037"/>
    <w:rsid w:val="00A45160"/>
    <w:rsid w:val="00A4645E"/>
    <w:rsid w:val="00A470E5"/>
    <w:rsid w:val="00A476E8"/>
    <w:rsid w:val="00A47883"/>
    <w:rsid w:val="00A47E66"/>
    <w:rsid w:val="00A47F24"/>
    <w:rsid w:val="00A500AE"/>
    <w:rsid w:val="00A5044A"/>
    <w:rsid w:val="00A50ADE"/>
    <w:rsid w:val="00A51110"/>
    <w:rsid w:val="00A51A32"/>
    <w:rsid w:val="00A52130"/>
    <w:rsid w:val="00A5246B"/>
    <w:rsid w:val="00A52BA5"/>
    <w:rsid w:val="00A532F6"/>
    <w:rsid w:val="00A534EA"/>
    <w:rsid w:val="00A5482C"/>
    <w:rsid w:val="00A54D73"/>
    <w:rsid w:val="00A55011"/>
    <w:rsid w:val="00A5522B"/>
    <w:rsid w:val="00A55A76"/>
    <w:rsid w:val="00A55CA2"/>
    <w:rsid w:val="00A618E7"/>
    <w:rsid w:val="00A61E2F"/>
    <w:rsid w:val="00A61FB9"/>
    <w:rsid w:val="00A622D3"/>
    <w:rsid w:val="00A63635"/>
    <w:rsid w:val="00A6417A"/>
    <w:rsid w:val="00A64976"/>
    <w:rsid w:val="00A649F9"/>
    <w:rsid w:val="00A64C79"/>
    <w:rsid w:val="00A6659B"/>
    <w:rsid w:val="00A66684"/>
    <w:rsid w:val="00A67505"/>
    <w:rsid w:val="00A67E36"/>
    <w:rsid w:val="00A71441"/>
    <w:rsid w:val="00A721DF"/>
    <w:rsid w:val="00A72AC9"/>
    <w:rsid w:val="00A73E10"/>
    <w:rsid w:val="00A745B9"/>
    <w:rsid w:val="00A74FF5"/>
    <w:rsid w:val="00A75262"/>
    <w:rsid w:val="00A76419"/>
    <w:rsid w:val="00A77287"/>
    <w:rsid w:val="00A77820"/>
    <w:rsid w:val="00A77DBC"/>
    <w:rsid w:val="00A806BD"/>
    <w:rsid w:val="00A81165"/>
    <w:rsid w:val="00A8211B"/>
    <w:rsid w:val="00A8215A"/>
    <w:rsid w:val="00A82BD6"/>
    <w:rsid w:val="00A82C4F"/>
    <w:rsid w:val="00A841C0"/>
    <w:rsid w:val="00A85EEE"/>
    <w:rsid w:val="00A8621C"/>
    <w:rsid w:val="00A86F54"/>
    <w:rsid w:val="00A90309"/>
    <w:rsid w:val="00A909C8"/>
    <w:rsid w:val="00A90A52"/>
    <w:rsid w:val="00A90C33"/>
    <w:rsid w:val="00A90CB6"/>
    <w:rsid w:val="00A91228"/>
    <w:rsid w:val="00A9259C"/>
    <w:rsid w:val="00A92A0A"/>
    <w:rsid w:val="00A92A98"/>
    <w:rsid w:val="00A92F58"/>
    <w:rsid w:val="00A9302F"/>
    <w:rsid w:val="00A9420F"/>
    <w:rsid w:val="00A94328"/>
    <w:rsid w:val="00A94951"/>
    <w:rsid w:val="00A9564B"/>
    <w:rsid w:val="00A95F6E"/>
    <w:rsid w:val="00A96DE3"/>
    <w:rsid w:val="00A9736D"/>
    <w:rsid w:val="00A97C2A"/>
    <w:rsid w:val="00AA09FF"/>
    <w:rsid w:val="00AA0A3A"/>
    <w:rsid w:val="00AA1136"/>
    <w:rsid w:val="00AA1E10"/>
    <w:rsid w:val="00AA2796"/>
    <w:rsid w:val="00AA3726"/>
    <w:rsid w:val="00AA4B25"/>
    <w:rsid w:val="00AA516D"/>
    <w:rsid w:val="00AA5288"/>
    <w:rsid w:val="00AA5F44"/>
    <w:rsid w:val="00AA6BA6"/>
    <w:rsid w:val="00AA7531"/>
    <w:rsid w:val="00AA7BF6"/>
    <w:rsid w:val="00AB0731"/>
    <w:rsid w:val="00AB0A8C"/>
    <w:rsid w:val="00AB13ED"/>
    <w:rsid w:val="00AB36E3"/>
    <w:rsid w:val="00AB38E4"/>
    <w:rsid w:val="00AB4471"/>
    <w:rsid w:val="00AB4FA3"/>
    <w:rsid w:val="00AB5055"/>
    <w:rsid w:val="00AB5139"/>
    <w:rsid w:val="00AB5519"/>
    <w:rsid w:val="00AB6093"/>
    <w:rsid w:val="00AB6335"/>
    <w:rsid w:val="00AC041D"/>
    <w:rsid w:val="00AC18FD"/>
    <w:rsid w:val="00AC29E4"/>
    <w:rsid w:val="00AC2B43"/>
    <w:rsid w:val="00AC3734"/>
    <w:rsid w:val="00AC3816"/>
    <w:rsid w:val="00AC3D19"/>
    <w:rsid w:val="00AC41A1"/>
    <w:rsid w:val="00AC4215"/>
    <w:rsid w:val="00AC4F7A"/>
    <w:rsid w:val="00AC5360"/>
    <w:rsid w:val="00AC5B34"/>
    <w:rsid w:val="00AC5F94"/>
    <w:rsid w:val="00AC6E2D"/>
    <w:rsid w:val="00AC6EFE"/>
    <w:rsid w:val="00AC7C35"/>
    <w:rsid w:val="00AD0227"/>
    <w:rsid w:val="00AD05CB"/>
    <w:rsid w:val="00AD11B5"/>
    <w:rsid w:val="00AD144F"/>
    <w:rsid w:val="00AD1496"/>
    <w:rsid w:val="00AD27FC"/>
    <w:rsid w:val="00AD32D7"/>
    <w:rsid w:val="00AD3711"/>
    <w:rsid w:val="00AD3D89"/>
    <w:rsid w:val="00AD40F0"/>
    <w:rsid w:val="00AD51C1"/>
    <w:rsid w:val="00AD5ED4"/>
    <w:rsid w:val="00AD5F06"/>
    <w:rsid w:val="00AD62AC"/>
    <w:rsid w:val="00AD690B"/>
    <w:rsid w:val="00AD69FD"/>
    <w:rsid w:val="00AD6A70"/>
    <w:rsid w:val="00AD6ED4"/>
    <w:rsid w:val="00AD7EE0"/>
    <w:rsid w:val="00AE03FF"/>
    <w:rsid w:val="00AE065E"/>
    <w:rsid w:val="00AE0CFB"/>
    <w:rsid w:val="00AE0EFB"/>
    <w:rsid w:val="00AE2786"/>
    <w:rsid w:val="00AE2AB7"/>
    <w:rsid w:val="00AE2C2F"/>
    <w:rsid w:val="00AE38A8"/>
    <w:rsid w:val="00AE6299"/>
    <w:rsid w:val="00AE62B8"/>
    <w:rsid w:val="00AE70F7"/>
    <w:rsid w:val="00AE7D9F"/>
    <w:rsid w:val="00AF00CF"/>
    <w:rsid w:val="00AF03C8"/>
    <w:rsid w:val="00AF1BED"/>
    <w:rsid w:val="00AF288A"/>
    <w:rsid w:val="00AF2C48"/>
    <w:rsid w:val="00AF3449"/>
    <w:rsid w:val="00AF34E7"/>
    <w:rsid w:val="00AF35F7"/>
    <w:rsid w:val="00AF49A0"/>
    <w:rsid w:val="00AF5740"/>
    <w:rsid w:val="00AF624E"/>
    <w:rsid w:val="00AF69C4"/>
    <w:rsid w:val="00AF7114"/>
    <w:rsid w:val="00AF7188"/>
    <w:rsid w:val="00AF76F2"/>
    <w:rsid w:val="00B00FAB"/>
    <w:rsid w:val="00B01122"/>
    <w:rsid w:val="00B0183B"/>
    <w:rsid w:val="00B01977"/>
    <w:rsid w:val="00B02471"/>
    <w:rsid w:val="00B02761"/>
    <w:rsid w:val="00B05DC4"/>
    <w:rsid w:val="00B06744"/>
    <w:rsid w:val="00B0687A"/>
    <w:rsid w:val="00B07C5A"/>
    <w:rsid w:val="00B07ED3"/>
    <w:rsid w:val="00B1043C"/>
    <w:rsid w:val="00B1102C"/>
    <w:rsid w:val="00B13228"/>
    <w:rsid w:val="00B149F0"/>
    <w:rsid w:val="00B14D46"/>
    <w:rsid w:val="00B15CF4"/>
    <w:rsid w:val="00B16002"/>
    <w:rsid w:val="00B168A5"/>
    <w:rsid w:val="00B16E86"/>
    <w:rsid w:val="00B175F8"/>
    <w:rsid w:val="00B21196"/>
    <w:rsid w:val="00B21B4A"/>
    <w:rsid w:val="00B2297F"/>
    <w:rsid w:val="00B22B55"/>
    <w:rsid w:val="00B25012"/>
    <w:rsid w:val="00B25525"/>
    <w:rsid w:val="00B25639"/>
    <w:rsid w:val="00B266B9"/>
    <w:rsid w:val="00B2674D"/>
    <w:rsid w:val="00B27558"/>
    <w:rsid w:val="00B27C6E"/>
    <w:rsid w:val="00B304DA"/>
    <w:rsid w:val="00B305F2"/>
    <w:rsid w:val="00B30A92"/>
    <w:rsid w:val="00B3107A"/>
    <w:rsid w:val="00B315E4"/>
    <w:rsid w:val="00B32527"/>
    <w:rsid w:val="00B32AD2"/>
    <w:rsid w:val="00B32AE4"/>
    <w:rsid w:val="00B32AEF"/>
    <w:rsid w:val="00B32C89"/>
    <w:rsid w:val="00B337DD"/>
    <w:rsid w:val="00B34EF9"/>
    <w:rsid w:val="00B35712"/>
    <w:rsid w:val="00B35BDE"/>
    <w:rsid w:val="00B360C4"/>
    <w:rsid w:val="00B37DD9"/>
    <w:rsid w:val="00B40880"/>
    <w:rsid w:val="00B40AFD"/>
    <w:rsid w:val="00B41906"/>
    <w:rsid w:val="00B41ABF"/>
    <w:rsid w:val="00B42568"/>
    <w:rsid w:val="00B42883"/>
    <w:rsid w:val="00B42E6B"/>
    <w:rsid w:val="00B42EBC"/>
    <w:rsid w:val="00B434E0"/>
    <w:rsid w:val="00B43BC1"/>
    <w:rsid w:val="00B44987"/>
    <w:rsid w:val="00B44C67"/>
    <w:rsid w:val="00B45182"/>
    <w:rsid w:val="00B453F7"/>
    <w:rsid w:val="00B45BF7"/>
    <w:rsid w:val="00B45C65"/>
    <w:rsid w:val="00B45D48"/>
    <w:rsid w:val="00B45D9B"/>
    <w:rsid w:val="00B45EBB"/>
    <w:rsid w:val="00B462D0"/>
    <w:rsid w:val="00B46CA4"/>
    <w:rsid w:val="00B47D62"/>
    <w:rsid w:val="00B50C99"/>
    <w:rsid w:val="00B50D6C"/>
    <w:rsid w:val="00B51276"/>
    <w:rsid w:val="00B519CF"/>
    <w:rsid w:val="00B529A1"/>
    <w:rsid w:val="00B529B2"/>
    <w:rsid w:val="00B5310C"/>
    <w:rsid w:val="00B54591"/>
    <w:rsid w:val="00B57ED8"/>
    <w:rsid w:val="00B6052C"/>
    <w:rsid w:val="00B61097"/>
    <w:rsid w:val="00B61239"/>
    <w:rsid w:val="00B61BEB"/>
    <w:rsid w:val="00B61D9A"/>
    <w:rsid w:val="00B62170"/>
    <w:rsid w:val="00B62AF7"/>
    <w:rsid w:val="00B62B8F"/>
    <w:rsid w:val="00B63083"/>
    <w:rsid w:val="00B64864"/>
    <w:rsid w:val="00B65285"/>
    <w:rsid w:val="00B66F3E"/>
    <w:rsid w:val="00B66FF4"/>
    <w:rsid w:val="00B678AD"/>
    <w:rsid w:val="00B713EE"/>
    <w:rsid w:val="00B71DE5"/>
    <w:rsid w:val="00B726B6"/>
    <w:rsid w:val="00B730EA"/>
    <w:rsid w:val="00B733AA"/>
    <w:rsid w:val="00B74916"/>
    <w:rsid w:val="00B74B33"/>
    <w:rsid w:val="00B74D3C"/>
    <w:rsid w:val="00B755F1"/>
    <w:rsid w:val="00B77D01"/>
    <w:rsid w:val="00B77F8E"/>
    <w:rsid w:val="00B80936"/>
    <w:rsid w:val="00B80A56"/>
    <w:rsid w:val="00B817F6"/>
    <w:rsid w:val="00B821E6"/>
    <w:rsid w:val="00B83968"/>
    <w:rsid w:val="00B83BC4"/>
    <w:rsid w:val="00B83D37"/>
    <w:rsid w:val="00B84ED7"/>
    <w:rsid w:val="00B85902"/>
    <w:rsid w:val="00B859E7"/>
    <w:rsid w:val="00B85BDA"/>
    <w:rsid w:val="00B85BDB"/>
    <w:rsid w:val="00B85FB7"/>
    <w:rsid w:val="00B861EE"/>
    <w:rsid w:val="00B86268"/>
    <w:rsid w:val="00B86C15"/>
    <w:rsid w:val="00B86D82"/>
    <w:rsid w:val="00B90291"/>
    <w:rsid w:val="00B902CE"/>
    <w:rsid w:val="00B9055A"/>
    <w:rsid w:val="00B91791"/>
    <w:rsid w:val="00B922D1"/>
    <w:rsid w:val="00B924BE"/>
    <w:rsid w:val="00B92605"/>
    <w:rsid w:val="00B95415"/>
    <w:rsid w:val="00B955F0"/>
    <w:rsid w:val="00B95B01"/>
    <w:rsid w:val="00B9630F"/>
    <w:rsid w:val="00B96827"/>
    <w:rsid w:val="00B9752B"/>
    <w:rsid w:val="00B97E76"/>
    <w:rsid w:val="00BA0164"/>
    <w:rsid w:val="00BA0330"/>
    <w:rsid w:val="00BA09CC"/>
    <w:rsid w:val="00BA0B1C"/>
    <w:rsid w:val="00BA14A5"/>
    <w:rsid w:val="00BA18B2"/>
    <w:rsid w:val="00BA1A05"/>
    <w:rsid w:val="00BA1E09"/>
    <w:rsid w:val="00BA29EA"/>
    <w:rsid w:val="00BA3964"/>
    <w:rsid w:val="00BA54DE"/>
    <w:rsid w:val="00BA5F16"/>
    <w:rsid w:val="00BA6982"/>
    <w:rsid w:val="00BA6C01"/>
    <w:rsid w:val="00BA721E"/>
    <w:rsid w:val="00BB0509"/>
    <w:rsid w:val="00BB0B86"/>
    <w:rsid w:val="00BB0C37"/>
    <w:rsid w:val="00BB3BB4"/>
    <w:rsid w:val="00BB3FFA"/>
    <w:rsid w:val="00BB4185"/>
    <w:rsid w:val="00BB4C88"/>
    <w:rsid w:val="00BB4D78"/>
    <w:rsid w:val="00BB4E86"/>
    <w:rsid w:val="00BB531D"/>
    <w:rsid w:val="00BB65F1"/>
    <w:rsid w:val="00BC0842"/>
    <w:rsid w:val="00BC090C"/>
    <w:rsid w:val="00BC0EC4"/>
    <w:rsid w:val="00BC0FB4"/>
    <w:rsid w:val="00BC1067"/>
    <w:rsid w:val="00BC10AA"/>
    <w:rsid w:val="00BC16CF"/>
    <w:rsid w:val="00BC174A"/>
    <w:rsid w:val="00BC18E3"/>
    <w:rsid w:val="00BC284A"/>
    <w:rsid w:val="00BC2D37"/>
    <w:rsid w:val="00BC3642"/>
    <w:rsid w:val="00BC42A1"/>
    <w:rsid w:val="00BC56C3"/>
    <w:rsid w:val="00BC6C5C"/>
    <w:rsid w:val="00BC6D9F"/>
    <w:rsid w:val="00BC6FB0"/>
    <w:rsid w:val="00BC7228"/>
    <w:rsid w:val="00BC725C"/>
    <w:rsid w:val="00BC7D37"/>
    <w:rsid w:val="00BC7F0A"/>
    <w:rsid w:val="00BD1BF4"/>
    <w:rsid w:val="00BD2206"/>
    <w:rsid w:val="00BD23C4"/>
    <w:rsid w:val="00BD28B0"/>
    <w:rsid w:val="00BD333D"/>
    <w:rsid w:val="00BD3484"/>
    <w:rsid w:val="00BD34CD"/>
    <w:rsid w:val="00BD37A3"/>
    <w:rsid w:val="00BD45DD"/>
    <w:rsid w:val="00BD4E82"/>
    <w:rsid w:val="00BD5419"/>
    <w:rsid w:val="00BD58F9"/>
    <w:rsid w:val="00BD5FA8"/>
    <w:rsid w:val="00BD66AD"/>
    <w:rsid w:val="00BD6ABD"/>
    <w:rsid w:val="00BD719F"/>
    <w:rsid w:val="00BD73B8"/>
    <w:rsid w:val="00BD7482"/>
    <w:rsid w:val="00BE1E1C"/>
    <w:rsid w:val="00BE1E73"/>
    <w:rsid w:val="00BE23C2"/>
    <w:rsid w:val="00BE242F"/>
    <w:rsid w:val="00BE2C87"/>
    <w:rsid w:val="00BE2EC1"/>
    <w:rsid w:val="00BE3093"/>
    <w:rsid w:val="00BE3281"/>
    <w:rsid w:val="00BE33F9"/>
    <w:rsid w:val="00BE353F"/>
    <w:rsid w:val="00BE46AD"/>
    <w:rsid w:val="00BE4A51"/>
    <w:rsid w:val="00BE4D49"/>
    <w:rsid w:val="00BE5571"/>
    <w:rsid w:val="00BE69E7"/>
    <w:rsid w:val="00BE7BDE"/>
    <w:rsid w:val="00BF2208"/>
    <w:rsid w:val="00BF3625"/>
    <w:rsid w:val="00BF4183"/>
    <w:rsid w:val="00BF492F"/>
    <w:rsid w:val="00BF5B14"/>
    <w:rsid w:val="00BF5EB3"/>
    <w:rsid w:val="00BF6256"/>
    <w:rsid w:val="00BF6AC8"/>
    <w:rsid w:val="00BF6FF2"/>
    <w:rsid w:val="00BF7137"/>
    <w:rsid w:val="00BF79D7"/>
    <w:rsid w:val="00BF7B41"/>
    <w:rsid w:val="00C00E0E"/>
    <w:rsid w:val="00C00F38"/>
    <w:rsid w:val="00C01470"/>
    <w:rsid w:val="00C019C0"/>
    <w:rsid w:val="00C01E0E"/>
    <w:rsid w:val="00C0235D"/>
    <w:rsid w:val="00C02703"/>
    <w:rsid w:val="00C03B5B"/>
    <w:rsid w:val="00C042C0"/>
    <w:rsid w:val="00C0524F"/>
    <w:rsid w:val="00C053A3"/>
    <w:rsid w:val="00C06408"/>
    <w:rsid w:val="00C06690"/>
    <w:rsid w:val="00C070D5"/>
    <w:rsid w:val="00C07537"/>
    <w:rsid w:val="00C077DA"/>
    <w:rsid w:val="00C1014A"/>
    <w:rsid w:val="00C119B0"/>
    <w:rsid w:val="00C11A1C"/>
    <w:rsid w:val="00C11B77"/>
    <w:rsid w:val="00C12165"/>
    <w:rsid w:val="00C127BD"/>
    <w:rsid w:val="00C1289E"/>
    <w:rsid w:val="00C12D45"/>
    <w:rsid w:val="00C12E7D"/>
    <w:rsid w:val="00C1304F"/>
    <w:rsid w:val="00C13AE4"/>
    <w:rsid w:val="00C13F72"/>
    <w:rsid w:val="00C14258"/>
    <w:rsid w:val="00C148C1"/>
    <w:rsid w:val="00C159A8"/>
    <w:rsid w:val="00C161AB"/>
    <w:rsid w:val="00C2085E"/>
    <w:rsid w:val="00C21DD2"/>
    <w:rsid w:val="00C2389C"/>
    <w:rsid w:val="00C239A2"/>
    <w:rsid w:val="00C23C0D"/>
    <w:rsid w:val="00C2426D"/>
    <w:rsid w:val="00C259DA"/>
    <w:rsid w:val="00C2638A"/>
    <w:rsid w:val="00C27AE4"/>
    <w:rsid w:val="00C27BA5"/>
    <w:rsid w:val="00C27C46"/>
    <w:rsid w:val="00C31251"/>
    <w:rsid w:val="00C324A1"/>
    <w:rsid w:val="00C32C28"/>
    <w:rsid w:val="00C33AEC"/>
    <w:rsid w:val="00C34D5D"/>
    <w:rsid w:val="00C34F6B"/>
    <w:rsid w:val="00C36B53"/>
    <w:rsid w:val="00C37045"/>
    <w:rsid w:val="00C372F3"/>
    <w:rsid w:val="00C3766D"/>
    <w:rsid w:val="00C37B98"/>
    <w:rsid w:val="00C37F55"/>
    <w:rsid w:val="00C41190"/>
    <w:rsid w:val="00C411E2"/>
    <w:rsid w:val="00C41A5E"/>
    <w:rsid w:val="00C41DDC"/>
    <w:rsid w:val="00C429AD"/>
    <w:rsid w:val="00C42CD2"/>
    <w:rsid w:val="00C43101"/>
    <w:rsid w:val="00C431D1"/>
    <w:rsid w:val="00C438ED"/>
    <w:rsid w:val="00C439D9"/>
    <w:rsid w:val="00C43CEE"/>
    <w:rsid w:val="00C44B9B"/>
    <w:rsid w:val="00C45EE1"/>
    <w:rsid w:val="00C4705C"/>
    <w:rsid w:val="00C478E5"/>
    <w:rsid w:val="00C47AAA"/>
    <w:rsid w:val="00C47C94"/>
    <w:rsid w:val="00C50398"/>
    <w:rsid w:val="00C510CE"/>
    <w:rsid w:val="00C51C05"/>
    <w:rsid w:val="00C52190"/>
    <w:rsid w:val="00C52FA6"/>
    <w:rsid w:val="00C53127"/>
    <w:rsid w:val="00C5354C"/>
    <w:rsid w:val="00C53892"/>
    <w:rsid w:val="00C544D2"/>
    <w:rsid w:val="00C55029"/>
    <w:rsid w:val="00C553AC"/>
    <w:rsid w:val="00C55A30"/>
    <w:rsid w:val="00C55D1F"/>
    <w:rsid w:val="00C57057"/>
    <w:rsid w:val="00C5728B"/>
    <w:rsid w:val="00C57554"/>
    <w:rsid w:val="00C578BE"/>
    <w:rsid w:val="00C608F0"/>
    <w:rsid w:val="00C60977"/>
    <w:rsid w:val="00C60D0D"/>
    <w:rsid w:val="00C61184"/>
    <w:rsid w:val="00C624AE"/>
    <w:rsid w:val="00C63A66"/>
    <w:rsid w:val="00C649EB"/>
    <w:rsid w:val="00C64A6F"/>
    <w:rsid w:val="00C64C3C"/>
    <w:rsid w:val="00C65AC7"/>
    <w:rsid w:val="00C66F8C"/>
    <w:rsid w:val="00C67F28"/>
    <w:rsid w:val="00C709C2"/>
    <w:rsid w:val="00C70B3B"/>
    <w:rsid w:val="00C7154E"/>
    <w:rsid w:val="00C72747"/>
    <w:rsid w:val="00C73D65"/>
    <w:rsid w:val="00C74B01"/>
    <w:rsid w:val="00C74C55"/>
    <w:rsid w:val="00C7520D"/>
    <w:rsid w:val="00C760E9"/>
    <w:rsid w:val="00C7711B"/>
    <w:rsid w:val="00C77219"/>
    <w:rsid w:val="00C804B9"/>
    <w:rsid w:val="00C804E9"/>
    <w:rsid w:val="00C81B0D"/>
    <w:rsid w:val="00C81FD1"/>
    <w:rsid w:val="00C82FD5"/>
    <w:rsid w:val="00C83107"/>
    <w:rsid w:val="00C83D4F"/>
    <w:rsid w:val="00C844AE"/>
    <w:rsid w:val="00C8455D"/>
    <w:rsid w:val="00C847F1"/>
    <w:rsid w:val="00C84D7E"/>
    <w:rsid w:val="00C84FE7"/>
    <w:rsid w:val="00C85224"/>
    <w:rsid w:val="00C85B19"/>
    <w:rsid w:val="00C85E8D"/>
    <w:rsid w:val="00C86398"/>
    <w:rsid w:val="00C8642C"/>
    <w:rsid w:val="00C865FF"/>
    <w:rsid w:val="00C866C1"/>
    <w:rsid w:val="00C86F21"/>
    <w:rsid w:val="00C878B4"/>
    <w:rsid w:val="00C90BE7"/>
    <w:rsid w:val="00C9123D"/>
    <w:rsid w:val="00C91F8E"/>
    <w:rsid w:val="00C92821"/>
    <w:rsid w:val="00C94A51"/>
    <w:rsid w:val="00C952D7"/>
    <w:rsid w:val="00C95920"/>
    <w:rsid w:val="00C96335"/>
    <w:rsid w:val="00C96ADD"/>
    <w:rsid w:val="00C96B72"/>
    <w:rsid w:val="00CA0C68"/>
    <w:rsid w:val="00CA17CD"/>
    <w:rsid w:val="00CA2879"/>
    <w:rsid w:val="00CA3388"/>
    <w:rsid w:val="00CA34FE"/>
    <w:rsid w:val="00CA393C"/>
    <w:rsid w:val="00CA475F"/>
    <w:rsid w:val="00CA4D3B"/>
    <w:rsid w:val="00CA7143"/>
    <w:rsid w:val="00CB2EA8"/>
    <w:rsid w:val="00CB314D"/>
    <w:rsid w:val="00CB3349"/>
    <w:rsid w:val="00CB4076"/>
    <w:rsid w:val="00CB41B3"/>
    <w:rsid w:val="00CB4676"/>
    <w:rsid w:val="00CB5054"/>
    <w:rsid w:val="00CB5A4F"/>
    <w:rsid w:val="00CB5F00"/>
    <w:rsid w:val="00CB608F"/>
    <w:rsid w:val="00CC0192"/>
    <w:rsid w:val="00CC040B"/>
    <w:rsid w:val="00CC0799"/>
    <w:rsid w:val="00CC087C"/>
    <w:rsid w:val="00CC0DE7"/>
    <w:rsid w:val="00CC254A"/>
    <w:rsid w:val="00CC25ED"/>
    <w:rsid w:val="00CC278B"/>
    <w:rsid w:val="00CC3867"/>
    <w:rsid w:val="00CC3A0A"/>
    <w:rsid w:val="00CC3A8F"/>
    <w:rsid w:val="00CC4494"/>
    <w:rsid w:val="00CC4D38"/>
    <w:rsid w:val="00CC4D98"/>
    <w:rsid w:val="00CC5758"/>
    <w:rsid w:val="00CC59AB"/>
    <w:rsid w:val="00CC5DED"/>
    <w:rsid w:val="00CC5E46"/>
    <w:rsid w:val="00CC69C5"/>
    <w:rsid w:val="00CC7CC2"/>
    <w:rsid w:val="00CC7EC6"/>
    <w:rsid w:val="00CD1653"/>
    <w:rsid w:val="00CD3918"/>
    <w:rsid w:val="00CD3BC6"/>
    <w:rsid w:val="00CD4810"/>
    <w:rsid w:val="00CD4F48"/>
    <w:rsid w:val="00CD677F"/>
    <w:rsid w:val="00CD6D4F"/>
    <w:rsid w:val="00CD7882"/>
    <w:rsid w:val="00CE17CB"/>
    <w:rsid w:val="00CE2A0D"/>
    <w:rsid w:val="00CE318D"/>
    <w:rsid w:val="00CE349F"/>
    <w:rsid w:val="00CE3DBA"/>
    <w:rsid w:val="00CE442C"/>
    <w:rsid w:val="00CE4555"/>
    <w:rsid w:val="00CE49AE"/>
    <w:rsid w:val="00CE4BF3"/>
    <w:rsid w:val="00CE524B"/>
    <w:rsid w:val="00CE5EF3"/>
    <w:rsid w:val="00CE69A9"/>
    <w:rsid w:val="00CE7A84"/>
    <w:rsid w:val="00CE7D91"/>
    <w:rsid w:val="00CF04DB"/>
    <w:rsid w:val="00CF10F0"/>
    <w:rsid w:val="00CF11F5"/>
    <w:rsid w:val="00CF154C"/>
    <w:rsid w:val="00CF20B5"/>
    <w:rsid w:val="00CF2EC7"/>
    <w:rsid w:val="00CF36DA"/>
    <w:rsid w:val="00CF4AC2"/>
    <w:rsid w:val="00CF4C78"/>
    <w:rsid w:val="00CF5989"/>
    <w:rsid w:val="00CF5A30"/>
    <w:rsid w:val="00CF5FBE"/>
    <w:rsid w:val="00CF7324"/>
    <w:rsid w:val="00CF7AA1"/>
    <w:rsid w:val="00D01E1E"/>
    <w:rsid w:val="00D03186"/>
    <w:rsid w:val="00D03D56"/>
    <w:rsid w:val="00D04F00"/>
    <w:rsid w:val="00D05B4A"/>
    <w:rsid w:val="00D07705"/>
    <w:rsid w:val="00D1024E"/>
    <w:rsid w:val="00D10C3A"/>
    <w:rsid w:val="00D12A91"/>
    <w:rsid w:val="00D1379A"/>
    <w:rsid w:val="00D13F76"/>
    <w:rsid w:val="00D14B84"/>
    <w:rsid w:val="00D14C8F"/>
    <w:rsid w:val="00D15F66"/>
    <w:rsid w:val="00D161CA"/>
    <w:rsid w:val="00D16F73"/>
    <w:rsid w:val="00D178B8"/>
    <w:rsid w:val="00D20AB3"/>
    <w:rsid w:val="00D20D8D"/>
    <w:rsid w:val="00D21573"/>
    <w:rsid w:val="00D21BD4"/>
    <w:rsid w:val="00D22259"/>
    <w:rsid w:val="00D2275E"/>
    <w:rsid w:val="00D23AED"/>
    <w:rsid w:val="00D248D8"/>
    <w:rsid w:val="00D25013"/>
    <w:rsid w:val="00D25344"/>
    <w:rsid w:val="00D25529"/>
    <w:rsid w:val="00D25D04"/>
    <w:rsid w:val="00D2603B"/>
    <w:rsid w:val="00D260DC"/>
    <w:rsid w:val="00D2612B"/>
    <w:rsid w:val="00D26DB0"/>
    <w:rsid w:val="00D27286"/>
    <w:rsid w:val="00D27679"/>
    <w:rsid w:val="00D278AB"/>
    <w:rsid w:val="00D30739"/>
    <w:rsid w:val="00D30AC1"/>
    <w:rsid w:val="00D31C37"/>
    <w:rsid w:val="00D32A57"/>
    <w:rsid w:val="00D33167"/>
    <w:rsid w:val="00D333C3"/>
    <w:rsid w:val="00D347C4"/>
    <w:rsid w:val="00D34B15"/>
    <w:rsid w:val="00D34C6C"/>
    <w:rsid w:val="00D34CAE"/>
    <w:rsid w:val="00D35286"/>
    <w:rsid w:val="00D3533B"/>
    <w:rsid w:val="00D35C2C"/>
    <w:rsid w:val="00D40065"/>
    <w:rsid w:val="00D4064B"/>
    <w:rsid w:val="00D42078"/>
    <w:rsid w:val="00D43EA7"/>
    <w:rsid w:val="00D4496E"/>
    <w:rsid w:val="00D456AC"/>
    <w:rsid w:val="00D4574D"/>
    <w:rsid w:val="00D457CD"/>
    <w:rsid w:val="00D45D93"/>
    <w:rsid w:val="00D45E17"/>
    <w:rsid w:val="00D45EB7"/>
    <w:rsid w:val="00D47C80"/>
    <w:rsid w:val="00D47DD2"/>
    <w:rsid w:val="00D508F6"/>
    <w:rsid w:val="00D50FF5"/>
    <w:rsid w:val="00D51955"/>
    <w:rsid w:val="00D5229D"/>
    <w:rsid w:val="00D5238D"/>
    <w:rsid w:val="00D5248B"/>
    <w:rsid w:val="00D534B4"/>
    <w:rsid w:val="00D54411"/>
    <w:rsid w:val="00D54CC7"/>
    <w:rsid w:val="00D55446"/>
    <w:rsid w:val="00D56112"/>
    <w:rsid w:val="00D5619B"/>
    <w:rsid w:val="00D567A6"/>
    <w:rsid w:val="00D56FC8"/>
    <w:rsid w:val="00D5716B"/>
    <w:rsid w:val="00D57A81"/>
    <w:rsid w:val="00D57E3F"/>
    <w:rsid w:val="00D60385"/>
    <w:rsid w:val="00D60795"/>
    <w:rsid w:val="00D61E18"/>
    <w:rsid w:val="00D62189"/>
    <w:rsid w:val="00D62FC9"/>
    <w:rsid w:val="00D63154"/>
    <w:rsid w:val="00D633A6"/>
    <w:rsid w:val="00D65049"/>
    <w:rsid w:val="00D65443"/>
    <w:rsid w:val="00D66896"/>
    <w:rsid w:val="00D67F1B"/>
    <w:rsid w:val="00D70210"/>
    <w:rsid w:val="00D7071A"/>
    <w:rsid w:val="00D70F5F"/>
    <w:rsid w:val="00D71B89"/>
    <w:rsid w:val="00D72D12"/>
    <w:rsid w:val="00D737F8"/>
    <w:rsid w:val="00D73933"/>
    <w:rsid w:val="00D73EA3"/>
    <w:rsid w:val="00D74893"/>
    <w:rsid w:val="00D753C4"/>
    <w:rsid w:val="00D753F5"/>
    <w:rsid w:val="00D76339"/>
    <w:rsid w:val="00D7681C"/>
    <w:rsid w:val="00D775B1"/>
    <w:rsid w:val="00D777E7"/>
    <w:rsid w:val="00D77AA3"/>
    <w:rsid w:val="00D804D3"/>
    <w:rsid w:val="00D843DF"/>
    <w:rsid w:val="00D847C4"/>
    <w:rsid w:val="00D84ADD"/>
    <w:rsid w:val="00D84B0A"/>
    <w:rsid w:val="00D8518E"/>
    <w:rsid w:val="00D8579D"/>
    <w:rsid w:val="00D85995"/>
    <w:rsid w:val="00D87542"/>
    <w:rsid w:val="00D900D9"/>
    <w:rsid w:val="00D9087D"/>
    <w:rsid w:val="00D90A6E"/>
    <w:rsid w:val="00D90AD7"/>
    <w:rsid w:val="00D91382"/>
    <w:rsid w:val="00D9154A"/>
    <w:rsid w:val="00D9157F"/>
    <w:rsid w:val="00D93595"/>
    <w:rsid w:val="00D95526"/>
    <w:rsid w:val="00D9588E"/>
    <w:rsid w:val="00D95DDE"/>
    <w:rsid w:val="00D961F9"/>
    <w:rsid w:val="00D96344"/>
    <w:rsid w:val="00D96506"/>
    <w:rsid w:val="00D96754"/>
    <w:rsid w:val="00D96951"/>
    <w:rsid w:val="00D969BE"/>
    <w:rsid w:val="00D97656"/>
    <w:rsid w:val="00D977D1"/>
    <w:rsid w:val="00DA0782"/>
    <w:rsid w:val="00DA1252"/>
    <w:rsid w:val="00DA152F"/>
    <w:rsid w:val="00DA1A91"/>
    <w:rsid w:val="00DA24C2"/>
    <w:rsid w:val="00DA2D02"/>
    <w:rsid w:val="00DA2E71"/>
    <w:rsid w:val="00DA2E76"/>
    <w:rsid w:val="00DA3762"/>
    <w:rsid w:val="00DA3AB9"/>
    <w:rsid w:val="00DA4156"/>
    <w:rsid w:val="00DA4DD9"/>
    <w:rsid w:val="00DA55E2"/>
    <w:rsid w:val="00DA5A42"/>
    <w:rsid w:val="00DA5CA8"/>
    <w:rsid w:val="00DA5FDC"/>
    <w:rsid w:val="00DA61C7"/>
    <w:rsid w:val="00DA623B"/>
    <w:rsid w:val="00DA65DC"/>
    <w:rsid w:val="00DB02BB"/>
    <w:rsid w:val="00DB089E"/>
    <w:rsid w:val="00DB1358"/>
    <w:rsid w:val="00DB26D3"/>
    <w:rsid w:val="00DB2F8C"/>
    <w:rsid w:val="00DB3925"/>
    <w:rsid w:val="00DB4752"/>
    <w:rsid w:val="00DB47A5"/>
    <w:rsid w:val="00DB4E2A"/>
    <w:rsid w:val="00DB5909"/>
    <w:rsid w:val="00DB5ED6"/>
    <w:rsid w:val="00DB69AB"/>
    <w:rsid w:val="00DB7258"/>
    <w:rsid w:val="00DB72EF"/>
    <w:rsid w:val="00DC0518"/>
    <w:rsid w:val="00DC0C7E"/>
    <w:rsid w:val="00DC23A2"/>
    <w:rsid w:val="00DC3184"/>
    <w:rsid w:val="00DC4F5A"/>
    <w:rsid w:val="00DC52D0"/>
    <w:rsid w:val="00DC5785"/>
    <w:rsid w:val="00DC5B53"/>
    <w:rsid w:val="00DC652E"/>
    <w:rsid w:val="00DC693A"/>
    <w:rsid w:val="00DC7B99"/>
    <w:rsid w:val="00DD0A00"/>
    <w:rsid w:val="00DD214D"/>
    <w:rsid w:val="00DD3DE0"/>
    <w:rsid w:val="00DD3EAC"/>
    <w:rsid w:val="00DD3F47"/>
    <w:rsid w:val="00DD456A"/>
    <w:rsid w:val="00DD5016"/>
    <w:rsid w:val="00DD57F9"/>
    <w:rsid w:val="00DD5EE6"/>
    <w:rsid w:val="00DE0649"/>
    <w:rsid w:val="00DE13F0"/>
    <w:rsid w:val="00DE1C73"/>
    <w:rsid w:val="00DE1FAF"/>
    <w:rsid w:val="00DE25F7"/>
    <w:rsid w:val="00DE303D"/>
    <w:rsid w:val="00DE43E7"/>
    <w:rsid w:val="00DE45E1"/>
    <w:rsid w:val="00DE48F0"/>
    <w:rsid w:val="00DE5DE4"/>
    <w:rsid w:val="00DE6FCD"/>
    <w:rsid w:val="00DF3226"/>
    <w:rsid w:val="00DF446E"/>
    <w:rsid w:val="00DF4A55"/>
    <w:rsid w:val="00DF6E2F"/>
    <w:rsid w:val="00DF7104"/>
    <w:rsid w:val="00E000D5"/>
    <w:rsid w:val="00E023B2"/>
    <w:rsid w:val="00E03ACE"/>
    <w:rsid w:val="00E040BD"/>
    <w:rsid w:val="00E045DD"/>
    <w:rsid w:val="00E0497A"/>
    <w:rsid w:val="00E06C7F"/>
    <w:rsid w:val="00E07B45"/>
    <w:rsid w:val="00E07CBB"/>
    <w:rsid w:val="00E07CF0"/>
    <w:rsid w:val="00E07E1C"/>
    <w:rsid w:val="00E07FF7"/>
    <w:rsid w:val="00E10AA8"/>
    <w:rsid w:val="00E12A69"/>
    <w:rsid w:val="00E12B8E"/>
    <w:rsid w:val="00E14150"/>
    <w:rsid w:val="00E141E4"/>
    <w:rsid w:val="00E14E50"/>
    <w:rsid w:val="00E14F03"/>
    <w:rsid w:val="00E1716F"/>
    <w:rsid w:val="00E17D14"/>
    <w:rsid w:val="00E20BC2"/>
    <w:rsid w:val="00E21C9B"/>
    <w:rsid w:val="00E23345"/>
    <w:rsid w:val="00E266B6"/>
    <w:rsid w:val="00E27182"/>
    <w:rsid w:val="00E300A4"/>
    <w:rsid w:val="00E3042E"/>
    <w:rsid w:val="00E30752"/>
    <w:rsid w:val="00E30AC2"/>
    <w:rsid w:val="00E3126D"/>
    <w:rsid w:val="00E331E0"/>
    <w:rsid w:val="00E334A8"/>
    <w:rsid w:val="00E3400C"/>
    <w:rsid w:val="00E34072"/>
    <w:rsid w:val="00E34985"/>
    <w:rsid w:val="00E37F1F"/>
    <w:rsid w:val="00E400CB"/>
    <w:rsid w:val="00E40A83"/>
    <w:rsid w:val="00E42022"/>
    <w:rsid w:val="00E43563"/>
    <w:rsid w:val="00E43FB8"/>
    <w:rsid w:val="00E44212"/>
    <w:rsid w:val="00E446E8"/>
    <w:rsid w:val="00E44888"/>
    <w:rsid w:val="00E44FC3"/>
    <w:rsid w:val="00E45B76"/>
    <w:rsid w:val="00E465ED"/>
    <w:rsid w:val="00E46B81"/>
    <w:rsid w:val="00E4709D"/>
    <w:rsid w:val="00E473EC"/>
    <w:rsid w:val="00E50D1D"/>
    <w:rsid w:val="00E51F1C"/>
    <w:rsid w:val="00E53484"/>
    <w:rsid w:val="00E535F6"/>
    <w:rsid w:val="00E54DF1"/>
    <w:rsid w:val="00E55552"/>
    <w:rsid w:val="00E557FE"/>
    <w:rsid w:val="00E5669A"/>
    <w:rsid w:val="00E56869"/>
    <w:rsid w:val="00E569DA"/>
    <w:rsid w:val="00E57C8E"/>
    <w:rsid w:val="00E57CB7"/>
    <w:rsid w:val="00E614B5"/>
    <w:rsid w:val="00E61A54"/>
    <w:rsid w:val="00E622EF"/>
    <w:rsid w:val="00E62320"/>
    <w:rsid w:val="00E623AE"/>
    <w:rsid w:val="00E6253C"/>
    <w:rsid w:val="00E62791"/>
    <w:rsid w:val="00E627A3"/>
    <w:rsid w:val="00E62CD4"/>
    <w:rsid w:val="00E63111"/>
    <w:rsid w:val="00E631B2"/>
    <w:rsid w:val="00E63C01"/>
    <w:rsid w:val="00E63C09"/>
    <w:rsid w:val="00E64926"/>
    <w:rsid w:val="00E64942"/>
    <w:rsid w:val="00E64F6C"/>
    <w:rsid w:val="00E65091"/>
    <w:rsid w:val="00E66563"/>
    <w:rsid w:val="00E66586"/>
    <w:rsid w:val="00E665D3"/>
    <w:rsid w:val="00E6680E"/>
    <w:rsid w:val="00E67958"/>
    <w:rsid w:val="00E67D4C"/>
    <w:rsid w:val="00E70268"/>
    <w:rsid w:val="00E7179A"/>
    <w:rsid w:val="00E735B0"/>
    <w:rsid w:val="00E73B80"/>
    <w:rsid w:val="00E7465A"/>
    <w:rsid w:val="00E75085"/>
    <w:rsid w:val="00E75C80"/>
    <w:rsid w:val="00E75E26"/>
    <w:rsid w:val="00E76525"/>
    <w:rsid w:val="00E76A76"/>
    <w:rsid w:val="00E774DA"/>
    <w:rsid w:val="00E777DA"/>
    <w:rsid w:val="00E77DA0"/>
    <w:rsid w:val="00E80264"/>
    <w:rsid w:val="00E811E0"/>
    <w:rsid w:val="00E81A39"/>
    <w:rsid w:val="00E82D36"/>
    <w:rsid w:val="00E90F46"/>
    <w:rsid w:val="00E91674"/>
    <w:rsid w:val="00E91AED"/>
    <w:rsid w:val="00E93323"/>
    <w:rsid w:val="00E93B8C"/>
    <w:rsid w:val="00E94196"/>
    <w:rsid w:val="00E9438C"/>
    <w:rsid w:val="00E94FA6"/>
    <w:rsid w:val="00E95010"/>
    <w:rsid w:val="00E9573C"/>
    <w:rsid w:val="00E96162"/>
    <w:rsid w:val="00E9722F"/>
    <w:rsid w:val="00E974B7"/>
    <w:rsid w:val="00EA0173"/>
    <w:rsid w:val="00EA0687"/>
    <w:rsid w:val="00EA0771"/>
    <w:rsid w:val="00EA0825"/>
    <w:rsid w:val="00EA1340"/>
    <w:rsid w:val="00EA1E71"/>
    <w:rsid w:val="00EA221E"/>
    <w:rsid w:val="00EA47A9"/>
    <w:rsid w:val="00EA574C"/>
    <w:rsid w:val="00EA6C9D"/>
    <w:rsid w:val="00EA75FF"/>
    <w:rsid w:val="00EB10DB"/>
    <w:rsid w:val="00EB124C"/>
    <w:rsid w:val="00EB2202"/>
    <w:rsid w:val="00EB22F5"/>
    <w:rsid w:val="00EB2C64"/>
    <w:rsid w:val="00EB3185"/>
    <w:rsid w:val="00EB34FE"/>
    <w:rsid w:val="00EB4039"/>
    <w:rsid w:val="00EB48D7"/>
    <w:rsid w:val="00EB4AE2"/>
    <w:rsid w:val="00EB4F32"/>
    <w:rsid w:val="00EB5121"/>
    <w:rsid w:val="00EB599A"/>
    <w:rsid w:val="00EB6338"/>
    <w:rsid w:val="00EB651E"/>
    <w:rsid w:val="00EB663D"/>
    <w:rsid w:val="00EC0BA1"/>
    <w:rsid w:val="00EC1061"/>
    <w:rsid w:val="00EC1384"/>
    <w:rsid w:val="00EC1686"/>
    <w:rsid w:val="00EC1C2E"/>
    <w:rsid w:val="00EC1C8E"/>
    <w:rsid w:val="00EC2C45"/>
    <w:rsid w:val="00EC2E74"/>
    <w:rsid w:val="00EC3586"/>
    <w:rsid w:val="00EC41F5"/>
    <w:rsid w:val="00EC42F5"/>
    <w:rsid w:val="00EC43EC"/>
    <w:rsid w:val="00EC49BE"/>
    <w:rsid w:val="00EC54CC"/>
    <w:rsid w:val="00EC5F8E"/>
    <w:rsid w:val="00ED0433"/>
    <w:rsid w:val="00ED04D4"/>
    <w:rsid w:val="00ED38F5"/>
    <w:rsid w:val="00ED46E6"/>
    <w:rsid w:val="00ED7988"/>
    <w:rsid w:val="00ED7C28"/>
    <w:rsid w:val="00EE0103"/>
    <w:rsid w:val="00EE010D"/>
    <w:rsid w:val="00EE0CB9"/>
    <w:rsid w:val="00EE1098"/>
    <w:rsid w:val="00EE1305"/>
    <w:rsid w:val="00EE1800"/>
    <w:rsid w:val="00EE1C94"/>
    <w:rsid w:val="00EE2E7A"/>
    <w:rsid w:val="00EE3659"/>
    <w:rsid w:val="00EE369C"/>
    <w:rsid w:val="00EE3C52"/>
    <w:rsid w:val="00EE5AC0"/>
    <w:rsid w:val="00EE5B0A"/>
    <w:rsid w:val="00EE636B"/>
    <w:rsid w:val="00EE6EDF"/>
    <w:rsid w:val="00EE71D8"/>
    <w:rsid w:val="00EF29C6"/>
    <w:rsid w:val="00EF34D0"/>
    <w:rsid w:val="00EF3B05"/>
    <w:rsid w:val="00EF4CC1"/>
    <w:rsid w:val="00EF546E"/>
    <w:rsid w:val="00EF5938"/>
    <w:rsid w:val="00EF5F83"/>
    <w:rsid w:val="00EF64F7"/>
    <w:rsid w:val="00EF75F9"/>
    <w:rsid w:val="00EF7C20"/>
    <w:rsid w:val="00F00218"/>
    <w:rsid w:val="00F00595"/>
    <w:rsid w:val="00F02762"/>
    <w:rsid w:val="00F02A94"/>
    <w:rsid w:val="00F030B3"/>
    <w:rsid w:val="00F030F5"/>
    <w:rsid w:val="00F03B6F"/>
    <w:rsid w:val="00F04777"/>
    <w:rsid w:val="00F047C3"/>
    <w:rsid w:val="00F05381"/>
    <w:rsid w:val="00F055B3"/>
    <w:rsid w:val="00F06B91"/>
    <w:rsid w:val="00F07922"/>
    <w:rsid w:val="00F07FAB"/>
    <w:rsid w:val="00F10D68"/>
    <w:rsid w:val="00F10D70"/>
    <w:rsid w:val="00F11204"/>
    <w:rsid w:val="00F11C2C"/>
    <w:rsid w:val="00F11C68"/>
    <w:rsid w:val="00F11E52"/>
    <w:rsid w:val="00F1440A"/>
    <w:rsid w:val="00F15910"/>
    <w:rsid w:val="00F15BC8"/>
    <w:rsid w:val="00F16A97"/>
    <w:rsid w:val="00F178B8"/>
    <w:rsid w:val="00F17927"/>
    <w:rsid w:val="00F206E9"/>
    <w:rsid w:val="00F211DA"/>
    <w:rsid w:val="00F21494"/>
    <w:rsid w:val="00F22CD6"/>
    <w:rsid w:val="00F23B6F"/>
    <w:rsid w:val="00F2473F"/>
    <w:rsid w:val="00F25899"/>
    <w:rsid w:val="00F26627"/>
    <w:rsid w:val="00F266BC"/>
    <w:rsid w:val="00F26ACC"/>
    <w:rsid w:val="00F26E58"/>
    <w:rsid w:val="00F275E4"/>
    <w:rsid w:val="00F27C44"/>
    <w:rsid w:val="00F27D79"/>
    <w:rsid w:val="00F27DC7"/>
    <w:rsid w:val="00F302D3"/>
    <w:rsid w:val="00F32057"/>
    <w:rsid w:val="00F32643"/>
    <w:rsid w:val="00F33316"/>
    <w:rsid w:val="00F33D42"/>
    <w:rsid w:val="00F33EF1"/>
    <w:rsid w:val="00F33FA8"/>
    <w:rsid w:val="00F34D30"/>
    <w:rsid w:val="00F353D9"/>
    <w:rsid w:val="00F35CBD"/>
    <w:rsid w:val="00F35CE3"/>
    <w:rsid w:val="00F35D59"/>
    <w:rsid w:val="00F3685F"/>
    <w:rsid w:val="00F3735D"/>
    <w:rsid w:val="00F407AF"/>
    <w:rsid w:val="00F41FCC"/>
    <w:rsid w:val="00F44127"/>
    <w:rsid w:val="00F44292"/>
    <w:rsid w:val="00F44ED4"/>
    <w:rsid w:val="00F45171"/>
    <w:rsid w:val="00F45E53"/>
    <w:rsid w:val="00F468F4"/>
    <w:rsid w:val="00F47E6F"/>
    <w:rsid w:val="00F500AE"/>
    <w:rsid w:val="00F503EA"/>
    <w:rsid w:val="00F50DEF"/>
    <w:rsid w:val="00F51637"/>
    <w:rsid w:val="00F51E5E"/>
    <w:rsid w:val="00F5249E"/>
    <w:rsid w:val="00F526BA"/>
    <w:rsid w:val="00F53FD6"/>
    <w:rsid w:val="00F54CC1"/>
    <w:rsid w:val="00F550C0"/>
    <w:rsid w:val="00F557A0"/>
    <w:rsid w:val="00F561E3"/>
    <w:rsid w:val="00F564CC"/>
    <w:rsid w:val="00F5653A"/>
    <w:rsid w:val="00F575D4"/>
    <w:rsid w:val="00F62940"/>
    <w:rsid w:val="00F64856"/>
    <w:rsid w:val="00F64AD9"/>
    <w:rsid w:val="00F707A6"/>
    <w:rsid w:val="00F7114B"/>
    <w:rsid w:val="00F71B40"/>
    <w:rsid w:val="00F71C78"/>
    <w:rsid w:val="00F727FC"/>
    <w:rsid w:val="00F72CD2"/>
    <w:rsid w:val="00F72FC2"/>
    <w:rsid w:val="00F7390E"/>
    <w:rsid w:val="00F7571A"/>
    <w:rsid w:val="00F75816"/>
    <w:rsid w:val="00F75CB5"/>
    <w:rsid w:val="00F7613F"/>
    <w:rsid w:val="00F76B43"/>
    <w:rsid w:val="00F8187C"/>
    <w:rsid w:val="00F81BC1"/>
    <w:rsid w:val="00F81C0F"/>
    <w:rsid w:val="00F82E48"/>
    <w:rsid w:val="00F844EA"/>
    <w:rsid w:val="00F84768"/>
    <w:rsid w:val="00F84D06"/>
    <w:rsid w:val="00F84FF3"/>
    <w:rsid w:val="00F85032"/>
    <w:rsid w:val="00F857BF"/>
    <w:rsid w:val="00F85CA0"/>
    <w:rsid w:val="00F85F61"/>
    <w:rsid w:val="00F8614C"/>
    <w:rsid w:val="00F913E0"/>
    <w:rsid w:val="00F922D8"/>
    <w:rsid w:val="00F93968"/>
    <w:rsid w:val="00F93F15"/>
    <w:rsid w:val="00F93F5D"/>
    <w:rsid w:val="00F9485E"/>
    <w:rsid w:val="00F9516F"/>
    <w:rsid w:val="00F95222"/>
    <w:rsid w:val="00F957D1"/>
    <w:rsid w:val="00F961AD"/>
    <w:rsid w:val="00F961BA"/>
    <w:rsid w:val="00F97666"/>
    <w:rsid w:val="00FA0FA5"/>
    <w:rsid w:val="00FA1CBC"/>
    <w:rsid w:val="00FA1F18"/>
    <w:rsid w:val="00FA29AB"/>
    <w:rsid w:val="00FA29DC"/>
    <w:rsid w:val="00FA2C02"/>
    <w:rsid w:val="00FA2EEF"/>
    <w:rsid w:val="00FA3D1B"/>
    <w:rsid w:val="00FA4E2B"/>
    <w:rsid w:val="00FA5281"/>
    <w:rsid w:val="00FA5421"/>
    <w:rsid w:val="00FA576E"/>
    <w:rsid w:val="00FA5ED7"/>
    <w:rsid w:val="00FA643C"/>
    <w:rsid w:val="00FB0249"/>
    <w:rsid w:val="00FB034D"/>
    <w:rsid w:val="00FB0607"/>
    <w:rsid w:val="00FB09AB"/>
    <w:rsid w:val="00FB3B35"/>
    <w:rsid w:val="00FB3CB0"/>
    <w:rsid w:val="00FB4D73"/>
    <w:rsid w:val="00FB4E4D"/>
    <w:rsid w:val="00FB5370"/>
    <w:rsid w:val="00FB6797"/>
    <w:rsid w:val="00FB7269"/>
    <w:rsid w:val="00FC0B75"/>
    <w:rsid w:val="00FC2089"/>
    <w:rsid w:val="00FC3286"/>
    <w:rsid w:val="00FC32B1"/>
    <w:rsid w:val="00FC3314"/>
    <w:rsid w:val="00FC3C0B"/>
    <w:rsid w:val="00FC43DE"/>
    <w:rsid w:val="00FC51AC"/>
    <w:rsid w:val="00FC5243"/>
    <w:rsid w:val="00FC555C"/>
    <w:rsid w:val="00FC62BE"/>
    <w:rsid w:val="00FC70BB"/>
    <w:rsid w:val="00FC71AE"/>
    <w:rsid w:val="00FC7695"/>
    <w:rsid w:val="00FC76DC"/>
    <w:rsid w:val="00FC77A9"/>
    <w:rsid w:val="00FC7FFD"/>
    <w:rsid w:val="00FD053A"/>
    <w:rsid w:val="00FD202B"/>
    <w:rsid w:val="00FD389C"/>
    <w:rsid w:val="00FD3922"/>
    <w:rsid w:val="00FD3A4B"/>
    <w:rsid w:val="00FD435D"/>
    <w:rsid w:val="00FD4439"/>
    <w:rsid w:val="00FD45BB"/>
    <w:rsid w:val="00FD46AE"/>
    <w:rsid w:val="00FD5581"/>
    <w:rsid w:val="00FD5AE1"/>
    <w:rsid w:val="00FD69F1"/>
    <w:rsid w:val="00FD6B68"/>
    <w:rsid w:val="00FD6D60"/>
    <w:rsid w:val="00FD71C5"/>
    <w:rsid w:val="00FD7839"/>
    <w:rsid w:val="00FE126C"/>
    <w:rsid w:val="00FE1451"/>
    <w:rsid w:val="00FE2441"/>
    <w:rsid w:val="00FE25DB"/>
    <w:rsid w:val="00FE2C24"/>
    <w:rsid w:val="00FE3C8C"/>
    <w:rsid w:val="00FE53CB"/>
    <w:rsid w:val="00FE6527"/>
    <w:rsid w:val="00FE6F0D"/>
    <w:rsid w:val="00FE779C"/>
    <w:rsid w:val="00FE7B8E"/>
    <w:rsid w:val="00FF09E0"/>
    <w:rsid w:val="00FF1451"/>
    <w:rsid w:val="00FF1980"/>
    <w:rsid w:val="00FF3D0E"/>
    <w:rsid w:val="00FF483E"/>
    <w:rsid w:val="00FF4EE8"/>
    <w:rsid w:val="00FF540F"/>
    <w:rsid w:val="00FF55D0"/>
    <w:rsid w:val="00FF5798"/>
    <w:rsid w:val="00FF6404"/>
    <w:rsid w:val="00FF6B7A"/>
    <w:rsid w:val="00FF702F"/>
  </w:rsids>
  <m:mathPr>
    <m:mathFont m:val="Cambria Math"/>
    <m:brkBin m:val="before"/>
    <m:brkBinSub m:val="--"/>
    <m:smallFrac m:val="0"/>
    <m:dispDef/>
    <m:lMargin m:val="0"/>
    <m:rMargin m:val="0"/>
    <m:defJc m:val="centerGroup"/>
    <m:wrapIndent m:val="1440"/>
    <m:intLim m:val="subSup"/>
    <m:naryLim m:val="undOvr"/>
  </m:mathPr>
  <w:themeFontLang w:val="es-U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302A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4"/>
        <w:szCs w:val="24"/>
        <w:lang w:val="es-UY"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C431D1"/>
    <w:pPr>
      <w:keepNext/>
      <w:spacing w:before="100" w:beforeAutospacing="1" w:after="100" w:afterAutospacing="1" w:line="360" w:lineRule="auto"/>
      <w:jc w:val="both"/>
      <w:outlineLvl w:val="0"/>
    </w:pPr>
    <w:rPr>
      <w:rFonts w:ascii="Arial" w:eastAsia="Times New Roman" w:hAnsi="Arial" w:cs="Arial"/>
      <w:b/>
      <w:bCs/>
      <w:kern w:val="32"/>
      <w:sz w:val="22"/>
      <w:szCs w:val="22"/>
    </w:rPr>
  </w:style>
  <w:style w:type="paragraph" w:styleId="Ttulo2">
    <w:name w:val="heading 2"/>
    <w:basedOn w:val="Normal"/>
    <w:next w:val="Normal"/>
    <w:link w:val="Ttulo2Car"/>
    <w:uiPriority w:val="9"/>
    <w:qFormat/>
    <w:rsid w:val="00FF1451"/>
    <w:pPr>
      <w:keepNext/>
      <w:spacing w:before="240" w:after="60"/>
      <w:outlineLvl w:val="1"/>
    </w:pPr>
    <w:rPr>
      <w:rFonts w:ascii="Arial" w:eastAsia="Times New Roman" w:hAnsi="Arial"/>
      <w:b/>
      <w:bCs/>
      <w:iCs/>
      <w:sz w:val="22"/>
      <w:szCs w:val="22"/>
    </w:rPr>
  </w:style>
  <w:style w:type="paragraph" w:styleId="Ttulo3">
    <w:name w:val="heading 3"/>
    <w:basedOn w:val="Normal"/>
    <w:next w:val="Normal"/>
    <w:link w:val="Ttulo3Car"/>
    <w:uiPriority w:val="9"/>
    <w:qFormat/>
    <w:rsid w:val="008B02FB"/>
    <w:pPr>
      <w:keepNext/>
      <w:spacing w:before="240" w:after="60"/>
      <w:outlineLvl w:val="2"/>
    </w:pPr>
    <w:rPr>
      <w:rFonts w:ascii="Calibri" w:eastAsia="MS Gothic" w:hAnsi="Calibri"/>
      <w:b/>
      <w:bCs/>
      <w:sz w:val="26"/>
      <w:szCs w:val="26"/>
      <w:lang w:val="es-ES"/>
    </w:rPr>
  </w:style>
  <w:style w:type="paragraph" w:styleId="Ttulo4">
    <w:name w:val="heading 4"/>
    <w:basedOn w:val="Normal"/>
    <w:next w:val="Normal"/>
    <w:link w:val="Ttulo4Car"/>
    <w:uiPriority w:val="9"/>
    <w:unhideWhenUsed/>
    <w:qFormat/>
    <w:rsid w:val="002A7C70"/>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na1-nfasis21">
    <w:name w:val="Cuadrícula mediana 1 - Énfasis 21"/>
    <w:basedOn w:val="Normal"/>
    <w:uiPriority w:val="34"/>
    <w:qFormat/>
    <w:rsid w:val="00645163"/>
    <w:pPr>
      <w:ind w:left="720"/>
      <w:contextualSpacing/>
    </w:pPr>
  </w:style>
  <w:style w:type="paragraph" w:styleId="NormalWeb">
    <w:name w:val="Normal (Web)"/>
    <w:basedOn w:val="Normal"/>
    <w:uiPriority w:val="99"/>
    <w:unhideWhenUsed/>
    <w:rsid w:val="00B25012"/>
    <w:pPr>
      <w:spacing w:before="100" w:beforeAutospacing="1" w:after="100" w:afterAutospacing="1"/>
    </w:pPr>
    <w:rPr>
      <w:rFonts w:ascii="Times New Roman" w:hAnsi="Times New Roman"/>
      <w:lang w:val="es-UY" w:eastAsia="es-UY"/>
    </w:rPr>
  </w:style>
  <w:style w:type="paragraph" w:styleId="Textodeglobo">
    <w:name w:val="Balloon Text"/>
    <w:basedOn w:val="Normal"/>
    <w:link w:val="TextodegloboCar"/>
    <w:uiPriority w:val="99"/>
    <w:semiHidden/>
    <w:unhideWhenUsed/>
    <w:rsid w:val="000E4847"/>
    <w:rPr>
      <w:rFonts w:ascii="Lucida Grande" w:hAnsi="Lucida Grande" w:cs="Lucida Grande"/>
      <w:sz w:val="18"/>
      <w:szCs w:val="18"/>
    </w:rPr>
  </w:style>
  <w:style w:type="character" w:customStyle="1" w:styleId="TextodegloboCar">
    <w:name w:val="Texto de globo Car"/>
    <w:link w:val="Textodeglobo"/>
    <w:uiPriority w:val="99"/>
    <w:semiHidden/>
    <w:rsid w:val="000E4847"/>
    <w:rPr>
      <w:rFonts w:ascii="Lucida Grande" w:hAnsi="Lucida Grande" w:cs="Lucida Grande"/>
      <w:sz w:val="18"/>
      <w:szCs w:val="18"/>
    </w:rPr>
  </w:style>
  <w:style w:type="paragraph" w:customStyle="1" w:styleId="Prrafodelista1">
    <w:name w:val="Párrafo de lista1"/>
    <w:basedOn w:val="Normal"/>
    <w:rsid w:val="007E2E39"/>
    <w:pPr>
      <w:suppressAutoHyphens/>
      <w:spacing w:after="200" w:line="276" w:lineRule="auto"/>
      <w:ind w:left="720"/>
    </w:pPr>
    <w:rPr>
      <w:rFonts w:ascii="Calibri" w:eastAsia="Lucida Sans Unicode" w:hAnsi="Calibri" w:cs="font323"/>
      <w:kern w:val="1"/>
      <w:sz w:val="22"/>
      <w:szCs w:val="22"/>
      <w:lang w:val="es-UY" w:eastAsia="ar-SA"/>
    </w:rPr>
  </w:style>
  <w:style w:type="character" w:styleId="Hipervnculo">
    <w:name w:val="Hyperlink"/>
    <w:uiPriority w:val="99"/>
    <w:unhideWhenUsed/>
    <w:rsid w:val="007E2E39"/>
    <w:rPr>
      <w:color w:val="0000FF"/>
      <w:u w:val="single"/>
    </w:rPr>
  </w:style>
  <w:style w:type="paragraph" w:customStyle="1" w:styleId="Standard">
    <w:name w:val="Standard"/>
    <w:rsid w:val="007E2E39"/>
    <w:pPr>
      <w:suppressAutoHyphens/>
      <w:autoSpaceDN w:val="0"/>
      <w:spacing w:after="200" w:line="276" w:lineRule="auto"/>
    </w:pPr>
    <w:rPr>
      <w:rFonts w:ascii="Times New Roman" w:eastAsia="Lucida Sans Unicode" w:hAnsi="Times New Roman" w:cs="Mangal"/>
      <w:kern w:val="3"/>
      <w:sz w:val="22"/>
      <w:szCs w:val="22"/>
      <w:lang w:eastAsia="en-US" w:bidi="hi-IN"/>
    </w:rPr>
  </w:style>
  <w:style w:type="paragraph" w:styleId="Piedepgina">
    <w:name w:val="footer"/>
    <w:basedOn w:val="Normal"/>
    <w:link w:val="PiedepginaCar"/>
    <w:uiPriority w:val="99"/>
    <w:unhideWhenUsed/>
    <w:rsid w:val="00B0687A"/>
    <w:pPr>
      <w:tabs>
        <w:tab w:val="center" w:pos="4252"/>
        <w:tab w:val="right" w:pos="8504"/>
      </w:tabs>
    </w:pPr>
  </w:style>
  <w:style w:type="character" w:customStyle="1" w:styleId="PiedepginaCar">
    <w:name w:val="Pie de página Car"/>
    <w:basedOn w:val="Fuentedeprrafopredeter"/>
    <w:link w:val="Piedepgina"/>
    <w:uiPriority w:val="99"/>
    <w:rsid w:val="00B0687A"/>
  </w:style>
  <w:style w:type="character" w:styleId="Nmerodepgina">
    <w:name w:val="page number"/>
    <w:basedOn w:val="Fuentedeprrafopredeter"/>
    <w:uiPriority w:val="99"/>
    <w:semiHidden/>
    <w:unhideWhenUsed/>
    <w:rsid w:val="00B0687A"/>
  </w:style>
  <w:style w:type="paragraph" w:styleId="Textodecuerpo">
    <w:name w:val="Body Text"/>
    <w:basedOn w:val="Normal"/>
    <w:link w:val="TextodecuerpoCar"/>
    <w:rsid w:val="0015513A"/>
    <w:pPr>
      <w:suppressAutoHyphens/>
      <w:autoSpaceDE w:val="0"/>
      <w:jc w:val="both"/>
    </w:pPr>
    <w:rPr>
      <w:rFonts w:ascii="Arial" w:eastAsia="Times New Roman" w:hAnsi="Arial" w:cs="Arial"/>
      <w:lang w:val="es-ES" w:eastAsia="ar-SA"/>
    </w:rPr>
  </w:style>
  <w:style w:type="character" w:customStyle="1" w:styleId="TextodecuerpoCar">
    <w:name w:val="Texto de cuerpo Car"/>
    <w:link w:val="Textodecuerpo"/>
    <w:rsid w:val="0015513A"/>
    <w:rPr>
      <w:rFonts w:ascii="Arial" w:eastAsia="Times New Roman" w:hAnsi="Arial" w:cs="Arial"/>
      <w:lang w:val="es-ES" w:eastAsia="ar-SA"/>
    </w:rPr>
  </w:style>
  <w:style w:type="character" w:customStyle="1" w:styleId="Ttulo1Car">
    <w:name w:val="Título 1 Car"/>
    <w:link w:val="Ttulo1"/>
    <w:uiPriority w:val="9"/>
    <w:rsid w:val="00C431D1"/>
    <w:rPr>
      <w:rFonts w:ascii="Arial" w:eastAsia="Times New Roman" w:hAnsi="Arial" w:cs="Arial"/>
      <w:b/>
      <w:bCs/>
      <w:kern w:val="32"/>
      <w:sz w:val="22"/>
      <w:szCs w:val="22"/>
      <w:lang w:val="es-ES_tradnl"/>
    </w:rPr>
  </w:style>
  <w:style w:type="character" w:styleId="Refdecomentario">
    <w:name w:val="annotation reference"/>
    <w:uiPriority w:val="99"/>
    <w:semiHidden/>
    <w:unhideWhenUsed/>
    <w:rsid w:val="00060BE9"/>
    <w:rPr>
      <w:sz w:val="16"/>
      <w:szCs w:val="16"/>
    </w:rPr>
  </w:style>
  <w:style w:type="paragraph" w:styleId="Textocomentario">
    <w:name w:val="annotation text"/>
    <w:basedOn w:val="Normal"/>
    <w:link w:val="TextocomentarioCar"/>
    <w:uiPriority w:val="99"/>
    <w:semiHidden/>
    <w:unhideWhenUsed/>
    <w:rsid w:val="00060BE9"/>
    <w:rPr>
      <w:sz w:val="20"/>
      <w:szCs w:val="20"/>
    </w:rPr>
  </w:style>
  <w:style w:type="character" w:customStyle="1" w:styleId="TextocomentarioCar">
    <w:name w:val="Texto comentario Car"/>
    <w:link w:val="Textocomentario"/>
    <w:uiPriority w:val="99"/>
    <w:semiHidden/>
    <w:rsid w:val="00060BE9"/>
    <w:rPr>
      <w:lang w:val="es-ES_tradnl" w:eastAsia="es-ES"/>
    </w:rPr>
  </w:style>
  <w:style w:type="paragraph" w:styleId="Asuntodelcomentario">
    <w:name w:val="annotation subject"/>
    <w:basedOn w:val="Textocomentario"/>
    <w:next w:val="Textocomentario"/>
    <w:link w:val="AsuntodelcomentarioCar"/>
    <w:uiPriority w:val="99"/>
    <w:semiHidden/>
    <w:unhideWhenUsed/>
    <w:rsid w:val="00060BE9"/>
    <w:rPr>
      <w:b/>
      <w:bCs/>
    </w:rPr>
  </w:style>
  <w:style w:type="character" w:customStyle="1" w:styleId="AsuntodelcomentarioCar">
    <w:name w:val="Asunto del comentario Car"/>
    <w:link w:val="Asuntodelcomentario"/>
    <w:uiPriority w:val="99"/>
    <w:semiHidden/>
    <w:rsid w:val="00060BE9"/>
    <w:rPr>
      <w:b/>
      <w:bCs/>
      <w:lang w:val="es-ES_tradnl" w:eastAsia="es-ES"/>
    </w:rPr>
  </w:style>
  <w:style w:type="character" w:customStyle="1" w:styleId="Ttulo2Car">
    <w:name w:val="Título 2 Car"/>
    <w:link w:val="Ttulo2"/>
    <w:uiPriority w:val="9"/>
    <w:rsid w:val="00FF1451"/>
    <w:rPr>
      <w:rFonts w:ascii="Arial" w:eastAsia="Times New Roman" w:hAnsi="Arial"/>
      <w:b/>
      <w:bCs/>
      <w:iCs/>
      <w:sz w:val="22"/>
      <w:szCs w:val="22"/>
      <w:lang w:val="es-ES_tradnl"/>
    </w:rPr>
  </w:style>
  <w:style w:type="character" w:customStyle="1" w:styleId="Ttulo3Car">
    <w:name w:val="Título 3 Car"/>
    <w:link w:val="Ttulo3"/>
    <w:uiPriority w:val="9"/>
    <w:rsid w:val="008B02FB"/>
    <w:rPr>
      <w:rFonts w:ascii="Calibri" w:eastAsia="MS Gothic" w:hAnsi="Calibri"/>
      <w:b/>
      <w:bCs/>
      <w:sz w:val="26"/>
      <w:szCs w:val="26"/>
      <w:lang w:val="es-ES"/>
    </w:rPr>
  </w:style>
  <w:style w:type="character" w:customStyle="1" w:styleId="apple-converted-space">
    <w:name w:val="apple-converted-space"/>
    <w:rsid w:val="000C5669"/>
  </w:style>
  <w:style w:type="character" w:customStyle="1" w:styleId="apple-tab-span">
    <w:name w:val="apple-tab-span"/>
    <w:rsid w:val="000C5669"/>
  </w:style>
  <w:style w:type="character" w:styleId="Textoennegrita">
    <w:name w:val="Strong"/>
    <w:uiPriority w:val="22"/>
    <w:qFormat/>
    <w:rsid w:val="00E331E0"/>
    <w:rPr>
      <w:b/>
      <w:bCs/>
    </w:rPr>
  </w:style>
  <w:style w:type="paragraph" w:customStyle="1" w:styleId="elsevierstylepara">
    <w:name w:val="elsevierstylepara"/>
    <w:basedOn w:val="Normal"/>
    <w:rsid w:val="00665A90"/>
    <w:pPr>
      <w:spacing w:before="100" w:beforeAutospacing="1" w:after="100" w:afterAutospacing="1"/>
    </w:pPr>
    <w:rPr>
      <w:rFonts w:ascii="Times New Roman" w:hAnsi="Times New Roman"/>
      <w:sz w:val="20"/>
      <w:szCs w:val="20"/>
      <w:lang w:val="es-UY"/>
    </w:rPr>
  </w:style>
  <w:style w:type="character" w:customStyle="1" w:styleId="elsevierstyleitalic">
    <w:name w:val="elsevierstyleitalic"/>
    <w:rsid w:val="00665A90"/>
  </w:style>
  <w:style w:type="character" w:customStyle="1" w:styleId="elsevierstylesup">
    <w:name w:val="elsevierstylesup"/>
    <w:rsid w:val="00665A90"/>
  </w:style>
  <w:style w:type="paragraph" w:styleId="Encabezadodetabladecontenido">
    <w:name w:val="TOC Heading"/>
    <w:basedOn w:val="Ttulo1"/>
    <w:next w:val="Normal"/>
    <w:uiPriority w:val="39"/>
    <w:unhideWhenUsed/>
    <w:qFormat/>
    <w:rsid w:val="00C32C28"/>
    <w:pPr>
      <w:keepLines/>
      <w:spacing w:before="480" w:after="0" w:line="276" w:lineRule="auto"/>
      <w:outlineLvl w:val="9"/>
    </w:pPr>
    <w:rPr>
      <w:rFonts w:ascii="Cambria" w:hAnsi="Cambria" w:cs="Times New Roman"/>
      <w:color w:val="365F91"/>
      <w:kern w:val="0"/>
      <w:sz w:val="28"/>
      <w:szCs w:val="28"/>
      <w:lang w:val="es-UY" w:eastAsia="es-UY"/>
    </w:rPr>
  </w:style>
  <w:style w:type="paragraph" w:styleId="TDC1">
    <w:name w:val="toc 1"/>
    <w:basedOn w:val="Normal"/>
    <w:next w:val="Normal"/>
    <w:autoRedefine/>
    <w:uiPriority w:val="39"/>
    <w:unhideWhenUsed/>
    <w:rsid w:val="00C32C28"/>
    <w:pPr>
      <w:spacing w:before="120"/>
    </w:pPr>
    <w:rPr>
      <w:rFonts w:asciiTheme="minorHAnsi" w:hAnsiTheme="minorHAnsi"/>
      <w:b/>
      <w:sz w:val="22"/>
      <w:szCs w:val="22"/>
    </w:rPr>
  </w:style>
  <w:style w:type="paragraph" w:styleId="TDC2">
    <w:name w:val="toc 2"/>
    <w:basedOn w:val="Normal"/>
    <w:next w:val="Normal"/>
    <w:autoRedefine/>
    <w:uiPriority w:val="39"/>
    <w:unhideWhenUsed/>
    <w:rsid w:val="00C32C28"/>
    <w:pPr>
      <w:ind w:left="240"/>
    </w:pPr>
    <w:rPr>
      <w:rFonts w:asciiTheme="minorHAnsi" w:hAnsiTheme="minorHAnsi"/>
      <w:i/>
      <w:sz w:val="22"/>
      <w:szCs w:val="22"/>
    </w:rPr>
  </w:style>
  <w:style w:type="paragraph" w:styleId="Revisin">
    <w:name w:val="Revision"/>
    <w:hidden/>
    <w:uiPriority w:val="71"/>
    <w:rsid w:val="000607CD"/>
    <w:rPr>
      <w:lang w:val="es-ES_tradnl"/>
    </w:rPr>
  </w:style>
  <w:style w:type="character" w:customStyle="1" w:styleId="highlight">
    <w:name w:val="highlight"/>
    <w:rsid w:val="000607CD"/>
  </w:style>
  <w:style w:type="paragraph" w:styleId="Textonotapie">
    <w:name w:val="footnote text"/>
    <w:basedOn w:val="Normal"/>
    <w:link w:val="TextonotapieCar"/>
    <w:uiPriority w:val="99"/>
    <w:unhideWhenUsed/>
    <w:rsid w:val="0000320E"/>
  </w:style>
  <w:style w:type="character" w:customStyle="1" w:styleId="TextonotapieCar">
    <w:name w:val="Texto nota pie Car"/>
    <w:link w:val="Textonotapie"/>
    <w:uiPriority w:val="99"/>
    <w:rsid w:val="0000320E"/>
    <w:rPr>
      <w:sz w:val="24"/>
      <w:szCs w:val="24"/>
      <w:lang w:val="es-ES_tradnl"/>
    </w:rPr>
  </w:style>
  <w:style w:type="character" w:styleId="Refdenotaalpie">
    <w:name w:val="footnote reference"/>
    <w:uiPriority w:val="99"/>
    <w:unhideWhenUsed/>
    <w:rsid w:val="0000320E"/>
    <w:rPr>
      <w:vertAlign w:val="superscript"/>
    </w:rPr>
  </w:style>
  <w:style w:type="paragraph" w:customStyle="1" w:styleId="Default">
    <w:name w:val="Default"/>
    <w:rsid w:val="00482BCD"/>
    <w:pPr>
      <w:widowControl w:val="0"/>
      <w:autoSpaceDE w:val="0"/>
      <w:autoSpaceDN w:val="0"/>
      <w:adjustRightInd w:val="0"/>
    </w:pPr>
    <w:rPr>
      <w:rFonts w:cs="Cambria"/>
      <w:color w:val="000000"/>
      <w:lang w:val="es-ES"/>
    </w:rPr>
  </w:style>
  <w:style w:type="paragraph" w:customStyle="1" w:styleId="Poromisin">
    <w:name w:val="Por omisión"/>
    <w:qFormat/>
    <w:rsid w:val="00482BCD"/>
    <w:pPr>
      <w:pBdr>
        <w:top w:val="nil"/>
        <w:left w:val="nil"/>
        <w:bottom w:val="nil"/>
        <w:right w:val="nil"/>
        <w:between w:val="nil"/>
        <w:bar w:val="nil"/>
      </w:pBdr>
    </w:pPr>
    <w:rPr>
      <w:rFonts w:ascii="Helvetica" w:eastAsia="Arial Unicode MS" w:hAnsi="Arial Unicode MS" w:cs="Arial Unicode MS"/>
      <w:color w:val="000000"/>
      <w:sz w:val="22"/>
      <w:szCs w:val="22"/>
      <w:bdr w:val="nil"/>
      <w:lang w:val="es-ES_tradnl" w:eastAsia="es-UY"/>
    </w:rPr>
  </w:style>
  <w:style w:type="paragraph" w:styleId="TDC3">
    <w:name w:val="toc 3"/>
    <w:basedOn w:val="Normal"/>
    <w:next w:val="Normal"/>
    <w:autoRedefine/>
    <w:uiPriority w:val="39"/>
    <w:unhideWhenUsed/>
    <w:rsid w:val="0001222E"/>
    <w:pPr>
      <w:ind w:left="480"/>
    </w:pPr>
    <w:rPr>
      <w:rFonts w:asciiTheme="minorHAnsi" w:hAnsiTheme="minorHAnsi"/>
      <w:sz w:val="22"/>
      <w:szCs w:val="22"/>
    </w:rPr>
  </w:style>
  <w:style w:type="paragraph" w:styleId="TDC4">
    <w:name w:val="toc 4"/>
    <w:basedOn w:val="Normal"/>
    <w:next w:val="Normal"/>
    <w:autoRedefine/>
    <w:uiPriority w:val="39"/>
    <w:unhideWhenUsed/>
    <w:rsid w:val="0001222E"/>
    <w:pPr>
      <w:ind w:left="720"/>
    </w:pPr>
    <w:rPr>
      <w:rFonts w:asciiTheme="minorHAnsi" w:hAnsiTheme="minorHAnsi"/>
      <w:sz w:val="20"/>
      <w:szCs w:val="20"/>
    </w:rPr>
  </w:style>
  <w:style w:type="paragraph" w:styleId="TDC5">
    <w:name w:val="toc 5"/>
    <w:basedOn w:val="Normal"/>
    <w:next w:val="Normal"/>
    <w:autoRedefine/>
    <w:uiPriority w:val="39"/>
    <w:unhideWhenUsed/>
    <w:rsid w:val="0001222E"/>
    <w:pPr>
      <w:ind w:left="960"/>
    </w:pPr>
    <w:rPr>
      <w:rFonts w:asciiTheme="minorHAnsi" w:hAnsiTheme="minorHAnsi"/>
      <w:sz w:val="20"/>
      <w:szCs w:val="20"/>
    </w:rPr>
  </w:style>
  <w:style w:type="paragraph" w:styleId="TDC6">
    <w:name w:val="toc 6"/>
    <w:basedOn w:val="Normal"/>
    <w:next w:val="Normal"/>
    <w:autoRedefine/>
    <w:uiPriority w:val="39"/>
    <w:unhideWhenUsed/>
    <w:rsid w:val="0001222E"/>
    <w:pPr>
      <w:ind w:left="1200"/>
    </w:pPr>
    <w:rPr>
      <w:rFonts w:asciiTheme="minorHAnsi" w:hAnsiTheme="minorHAnsi"/>
      <w:sz w:val="20"/>
      <w:szCs w:val="20"/>
    </w:rPr>
  </w:style>
  <w:style w:type="paragraph" w:styleId="TDC7">
    <w:name w:val="toc 7"/>
    <w:basedOn w:val="Normal"/>
    <w:next w:val="Normal"/>
    <w:autoRedefine/>
    <w:uiPriority w:val="39"/>
    <w:unhideWhenUsed/>
    <w:rsid w:val="0001222E"/>
    <w:pPr>
      <w:ind w:left="1440"/>
    </w:pPr>
    <w:rPr>
      <w:rFonts w:asciiTheme="minorHAnsi" w:hAnsiTheme="minorHAnsi"/>
      <w:sz w:val="20"/>
      <w:szCs w:val="20"/>
    </w:rPr>
  </w:style>
  <w:style w:type="paragraph" w:styleId="TDC8">
    <w:name w:val="toc 8"/>
    <w:basedOn w:val="Normal"/>
    <w:next w:val="Normal"/>
    <w:autoRedefine/>
    <w:uiPriority w:val="39"/>
    <w:unhideWhenUsed/>
    <w:rsid w:val="0001222E"/>
    <w:pPr>
      <w:ind w:left="1680"/>
    </w:pPr>
    <w:rPr>
      <w:rFonts w:asciiTheme="minorHAnsi" w:hAnsiTheme="minorHAnsi"/>
      <w:sz w:val="20"/>
      <w:szCs w:val="20"/>
    </w:rPr>
  </w:style>
  <w:style w:type="paragraph" w:styleId="TDC9">
    <w:name w:val="toc 9"/>
    <w:basedOn w:val="Normal"/>
    <w:next w:val="Normal"/>
    <w:autoRedefine/>
    <w:uiPriority w:val="39"/>
    <w:unhideWhenUsed/>
    <w:rsid w:val="0001222E"/>
    <w:pPr>
      <w:ind w:left="1920"/>
    </w:pPr>
    <w:rPr>
      <w:rFonts w:asciiTheme="minorHAnsi" w:hAnsiTheme="minorHAnsi"/>
      <w:sz w:val="20"/>
      <w:szCs w:val="20"/>
    </w:rPr>
  </w:style>
  <w:style w:type="character" w:styleId="Refdenotaalfinal">
    <w:name w:val="endnote reference"/>
    <w:uiPriority w:val="99"/>
    <w:semiHidden/>
    <w:unhideWhenUsed/>
    <w:rsid w:val="00EE5B0A"/>
    <w:rPr>
      <w:vertAlign w:val="superscript"/>
    </w:rPr>
  </w:style>
  <w:style w:type="character" w:customStyle="1" w:styleId="ff2">
    <w:name w:val="ff2"/>
    <w:rsid w:val="00CA34FE"/>
  </w:style>
  <w:style w:type="character" w:customStyle="1" w:styleId="ff6">
    <w:name w:val="ff6"/>
    <w:rsid w:val="00CA34FE"/>
  </w:style>
  <w:style w:type="paragraph" w:styleId="Subttulo">
    <w:name w:val="Subtitle"/>
    <w:basedOn w:val="Normal"/>
    <w:next w:val="Normal"/>
    <w:link w:val="SubttuloCar"/>
    <w:uiPriority w:val="11"/>
    <w:qFormat/>
    <w:rsid w:val="00274299"/>
    <w:pPr>
      <w:spacing w:line="360" w:lineRule="auto"/>
      <w:outlineLvl w:val="1"/>
    </w:pPr>
    <w:rPr>
      <w:rFonts w:ascii="Arial" w:eastAsia="MS Gothic" w:hAnsi="Arial"/>
      <w:sz w:val="22"/>
      <w:szCs w:val="22"/>
    </w:rPr>
  </w:style>
  <w:style w:type="character" w:customStyle="1" w:styleId="SubttuloCar">
    <w:name w:val="Subtítulo Car"/>
    <w:link w:val="Subttulo"/>
    <w:uiPriority w:val="11"/>
    <w:rsid w:val="00274299"/>
    <w:rPr>
      <w:rFonts w:ascii="Arial" w:eastAsia="MS Gothic" w:hAnsi="Arial" w:cs="Times New Roman"/>
      <w:sz w:val="22"/>
      <w:szCs w:val="22"/>
      <w:lang w:val="es-ES_tradnl"/>
    </w:rPr>
  </w:style>
  <w:style w:type="character" w:styleId="Enfasis">
    <w:name w:val="Emphasis"/>
    <w:uiPriority w:val="20"/>
    <w:qFormat/>
    <w:rsid w:val="00FF6404"/>
  </w:style>
  <w:style w:type="character" w:styleId="nfasisintenso">
    <w:name w:val="Intense Emphasis"/>
    <w:uiPriority w:val="21"/>
    <w:qFormat/>
    <w:rsid w:val="00FF1451"/>
    <w:rPr>
      <w:b/>
      <w:bCs/>
      <w:i/>
      <w:iCs/>
      <w:color w:val="4F81BD"/>
    </w:rPr>
  </w:style>
  <w:style w:type="character" w:styleId="nfasissutil">
    <w:name w:val="Subtle Emphasis"/>
    <w:uiPriority w:val="19"/>
    <w:qFormat/>
    <w:rsid w:val="00935BE9"/>
    <w:rPr>
      <w:rFonts w:ascii="Arial" w:hAnsi="Arial" w:cs="Arial"/>
      <w:i/>
      <w:iCs/>
      <w:color w:val="808080"/>
      <w:sz w:val="22"/>
      <w:szCs w:val="22"/>
    </w:rPr>
  </w:style>
  <w:style w:type="paragraph" w:styleId="Ttulo">
    <w:name w:val="Title"/>
    <w:basedOn w:val="Normal"/>
    <w:next w:val="Normal"/>
    <w:link w:val="TtuloCar"/>
    <w:uiPriority w:val="10"/>
    <w:qFormat/>
    <w:rsid w:val="008B02FB"/>
    <w:pPr>
      <w:spacing w:before="240" w:after="60"/>
      <w:jc w:val="center"/>
      <w:outlineLvl w:val="0"/>
    </w:pPr>
    <w:rPr>
      <w:rFonts w:ascii="Calibri" w:eastAsia="MS Gothic" w:hAnsi="Calibri"/>
      <w:b/>
      <w:bCs/>
      <w:kern w:val="28"/>
      <w:sz w:val="32"/>
      <w:szCs w:val="32"/>
    </w:rPr>
  </w:style>
  <w:style w:type="character" w:customStyle="1" w:styleId="TtuloCar">
    <w:name w:val="Título Car"/>
    <w:link w:val="Ttulo"/>
    <w:uiPriority w:val="10"/>
    <w:rsid w:val="008B02FB"/>
    <w:rPr>
      <w:rFonts w:ascii="Calibri" w:eastAsia="MS Gothic" w:hAnsi="Calibri" w:cs="Times New Roman"/>
      <w:b/>
      <w:bCs/>
      <w:kern w:val="28"/>
      <w:sz w:val="32"/>
      <w:szCs w:val="32"/>
      <w:lang w:val="es-ES_tradnl"/>
    </w:rPr>
  </w:style>
  <w:style w:type="paragraph" w:styleId="Encabezado">
    <w:name w:val="header"/>
    <w:basedOn w:val="Normal"/>
    <w:link w:val="EncabezadoCar"/>
    <w:uiPriority w:val="99"/>
    <w:unhideWhenUsed/>
    <w:rsid w:val="00A94328"/>
    <w:pPr>
      <w:tabs>
        <w:tab w:val="center" w:pos="4252"/>
        <w:tab w:val="right" w:pos="8504"/>
      </w:tabs>
    </w:pPr>
  </w:style>
  <w:style w:type="character" w:customStyle="1" w:styleId="EncabezadoCar">
    <w:name w:val="Encabezado Car"/>
    <w:link w:val="Encabezado"/>
    <w:uiPriority w:val="99"/>
    <w:rsid w:val="00A94328"/>
    <w:rPr>
      <w:sz w:val="24"/>
      <w:szCs w:val="24"/>
      <w:lang w:val="es-ES_tradnl"/>
    </w:rPr>
  </w:style>
  <w:style w:type="table" w:styleId="Tablaconcuadrcula">
    <w:name w:val="Table Grid"/>
    <w:basedOn w:val="Tablanormal"/>
    <w:uiPriority w:val="59"/>
    <w:rsid w:val="002102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qFormat/>
    <w:rsid w:val="002102D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2102D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
    <w:name w:val="Light Shading"/>
    <w:basedOn w:val="Tablanormal"/>
    <w:uiPriority w:val="60"/>
    <w:rsid w:val="002102D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5">
    <w:name w:val="Light Shading Accent 5"/>
    <w:basedOn w:val="Tablanormal"/>
    <w:uiPriority w:val="60"/>
    <w:rsid w:val="002102D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2102DC"/>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staclara-nfasis1">
    <w:name w:val="Light List Accent 1"/>
    <w:basedOn w:val="Tablanormal"/>
    <w:uiPriority w:val="61"/>
    <w:rsid w:val="002102D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61"/>
    <w:rsid w:val="002102DC"/>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61"/>
    <w:rsid w:val="002102DC"/>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ndice1">
    <w:name w:val="index 1"/>
    <w:basedOn w:val="Normal"/>
    <w:next w:val="Normal"/>
    <w:autoRedefine/>
    <w:uiPriority w:val="99"/>
    <w:unhideWhenUsed/>
    <w:rsid w:val="00F961AD"/>
    <w:pPr>
      <w:ind w:left="240" w:hanging="240"/>
    </w:pPr>
  </w:style>
  <w:style w:type="paragraph" w:styleId="ndice2">
    <w:name w:val="index 2"/>
    <w:basedOn w:val="Normal"/>
    <w:next w:val="Normal"/>
    <w:autoRedefine/>
    <w:uiPriority w:val="99"/>
    <w:unhideWhenUsed/>
    <w:rsid w:val="00F961AD"/>
    <w:pPr>
      <w:ind w:left="480" w:hanging="240"/>
    </w:pPr>
  </w:style>
  <w:style w:type="paragraph" w:styleId="ndice3">
    <w:name w:val="index 3"/>
    <w:basedOn w:val="Normal"/>
    <w:next w:val="Normal"/>
    <w:autoRedefine/>
    <w:uiPriority w:val="99"/>
    <w:unhideWhenUsed/>
    <w:rsid w:val="00F961AD"/>
    <w:pPr>
      <w:ind w:left="720" w:hanging="240"/>
    </w:pPr>
  </w:style>
  <w:style w:type="paragraph" w:styleId="ndice4">
    <w:name w:val="index 4"/>
    <w:basedOn w:val="Normal"/>
    <w:next w:val="Normal"/>
    <w:autoRedefine/>
    <w:uiPriority w:val="99"/>
    <w:unhideWhenUsed/>
    <w:rsid w:val="00F961AD"/>
    <w:pPr>
      <w:ind w:left="960" w:hanging="240"/>
    </w:pPr>
  </w:style>
  <w:style w:type="paragraph" w:styleId="ndice5">
    <w:name w:val="index 5"/>
    <w:basedOn w:val="Normal"/>
    <w:next w:val="Normal"/>
    <w:autoRedefine/>
    <w:uiPriority w:val="99"/>
    <w:unhideWhenUsed/>
    <w:rsid w:val="00F961AD"/>
    <w:pPr>
      <w:ind w:left="1200" w:hanging="240"/>
    </w:pPr>
  </w:style>
  <w:style w:type="paragraph" w:styleId="ndice6">
    <w:name w:val="index 6"/>
    <w:basedOn w:val="Normal"/>
    <w:next w:val="Normal"/>
    <w:autoRedefine/>
    <w:uiPriority w:val="99"/>
    <w:unhideWhenUsed/>
    <w:rsid w:val="00F961AD"/>
    <w:pPr>
      <w:ind w:left="1440" w:hanging="240"/>
    </w:pPr>
  </w:style>
  <w:style w:type="paragraph" w:styleId="ndice7">
    <w:name w:val="index 7"/>
    <w:basedOn w:val="Normal"/>
    <w:next w:val="Normal"/>
    <w:autoRedefine/>
    <w:uiPriority w:val="99"/>
    <w:unhideWhenUsed/>
    <w:rsid w:val="00F961AD"/>
    <w:pPr>
      <w:ind w:left="1680" w:hanging="240"/>
    </w:pPr>
  </w:style>
  <w:style w:type="paragraph" w:styleId="ndice8">
    <w:name w:val="index 8"/>
    <w:basedOn w:val="Normal"/>
    <w:next w:val="Normal"/>
    <w:autoRedefine/>
    <w:uiPriority w:val="99"/>
    <w:unhideWhenUsed/>
    <w:rsid w:val="00F961AD"/>
    <w:pPr>
      <w:ind w:left="1920" w:hanging="240"/>
    </w:pPr>
  </w:style>
  <w:style w:type="paragraph" w:styleId="ndice9">
    <w:name w:val="index 9"/>
    <w:basedOn w:val="Normal"/>
    <w:next w:val="Normal"/>
    <w:autoRedefine/>
    <w:uiPriority w:val="99"/>
    <w:unhideWhenUsed/>
    <w:rsid w:val="00F961AD"/>
    <w:pPr>
      <w:ind w:left="2160" w:hanging="240"/>
    </w:pPr>
  </w:style>
  <w:style w:type="paragraph" w:styleId="Ttulodendice">
    <w:name w:val="index heading"/>
    <w:basedOn w:val="Normal"/>
    <w:next w:val="ndice1"/>
    <w:uiPriority w:val="99"/>
    <w:unhideWhenUsed/>
    <w:rsid w:val="00F961AD"/>
  </w:style>
  <w:style w:type="paragraph" w:styleId="Epgrafe">
    <w:name w:val="caption"/>
    <w:basedOn w:val="Normal"/>
    <w:next w:val="Normal"/>
    <w:uiPriority w:val="35"/>
    <w:unhideWhenUsed/>
    <w:qFormat/>
    <w:rsid w:val="0087647D"/>
    <w:pPr>
      <w:spacing w:after="200"/>
    </w:pPr>
    <w:rPr>
      <w:b/>
      <w:bCs/>
      <w:color w:val="4F81BD" w:themeColor="accent1"/>
      <w:sz w:val="18"/>
      <w:szCs w:val="18"/>
    </w:rPr>
  </w:style>
  <w:style w:type="character" w:customStyle="1" w:styleId="Ttulo4Car">
    <w:name w:val="Título 4 Car"/>
    <w:basedOn w:val="Fuentedeprrafopredeter"/>
    <w:link w:val="Ttulo4"/>
    <w:uiPriority w:val="9"/>
    <w:rsid w:val="002A7C70"/>
    <w:rPr>
      <w:rFonts w:asciiTheme="majorHAnsi" w:eastAsiaTheme="majorEastAsia" w:hAnsiTheme="majorHAnsi" w:cstheme="majorBidi"/>
      <w:b/>
      <w:bCs/>
      <w:i/>
      <w:iCs/>
      <w:color w:val="4F81BD" w:themeColor="accent1"/>
      <w:sz w:val="24"/>
      <w:szCs w:val="24"/>
      <w:lang w:val="es-ES_tradnl"/>
    </w:rPr>
  </w:style>
  <w:style w:type="paragraph" w:styleId="Prrafodelista">
    <w:name w:val="List Paragraph"/>
    <w:basedOn w:val="Normal"/>
    <w:uiPriority w:val="34"/>
    <w:qFormat/>
    <w:rsid w:val="0000542A"/>
    <w:pPr>
      <w:ind w:left="720"/>
      <w:contextualSpacing/>
    </w:pPr>
  </w:style>
  <w:style w:type="paragraph" w:customStyle="1" w:styleId="tabopcion">
    <w:name w:val="tab opcion"/>
    <w:basedOn w:val="Normal"/>
    <w:rsid w:val="00192946"/>
    <w:pPr>
      <w:tabs>
        <w:tab w:val="left" w:pos="612"/>
        <w:tab w:val="left" w:pos="2232"/>
        <w:tab w:val="left" w:pos="5112"/>
        <w:tab w:val="left" w:pos="7632"/>
      </w:tabs>
      <w:spacing w:before="40"/>
      <w:ind w:left="720" w:hanging="720"/>
    </w:pPr>
    <w:rPr>
      <w:rFonts w:ascii="Arial" w:eastAsia="Times New Roman" w:hAnsi="Arial" w:cs="Arial"/>
      <w:sz w:val="20"/>
      <w:szCs w:val="20"/>
      <w:lang w:eastAsia="en-US"/>
    </w:rPr>
  </w:style>
  <w:style w:type="table" w:styleId="Listaclara">
    <w:name w:val="Light List"/>
    <w:basedOn w:val="Tablanormal"/>
    <w:uiPriority w:val="61"/>
    <w:rsid w:val="00EA077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abladeilustraciones">
    <w:name w:val="table of figures"/>
    <w:basedOn w:val="Normal"/>
    <w:next w:val="Normal"/>
    <w:uiPriority w:val="99"/>
    <w:unhideWhenUsed/>
    <w:rsid w:val="002227CE"/>
    <w:pPr>
      <w:ind w:left="480" w:hanging="480"/>
    </w:pPr>
    <w:rPr>
      <w:rFonts w:asciiTheme="minorHAnsi" w:hAnsiTheme="minorHAnsi"/>
      <w:b/>
      <w:sz w:val="20"/>
      <w:szCs w:val="20"/>
    </w:rPr>
  </w:style>
  <w:style w:type="paragraph" w:customStyle="1" w:styleId="m2760922011276863515gmail-western">
    <w:name w:val="m_2760922011276863515gmail-western"/>
    <w:basedOn w:val="Normal"/>
    <w:rsid w:val="005A070C"/>
    <w:pPr>
      <w:spacing w:before="100" w:beforeAutospacing="1" w:after="100" w:afterAutospacing="1"/>
    </w:pPr>
    <w:rPr>
      <w:rFonts w:ascii="Times New Roman" w:hAnsi="Times New Roman"/>
      <w:sz w:val="20"/>
      <w:szCs w:val="20"/>
      <w:lang w:val="es-UY"/>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4"/>
        <w:szCs w:val="24"/>
        <w:lang w:val="es-UY"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C431D1"/>
    <w:pPr>
      <w:keepNext/>
      <w:spacing w:before="100" w:beforeAutospacing="1" w:after="100" w:afterAutospacing="1" w:line="360" w:lineRule="auto"/>
      <w:jc w:val="both"/>
      <w:outlineLvl w:val="0"/>
    </w:pPr>
    <w:rPr>
      <w:rFonts w:ascii="Arial" w:eastAsia="Times New Roman" w:hAnsi="Arial" w:cs="Arial"/>
      <w:b/>
      <w:bCs/>
      <w:kern w:val="32"/>
      <w:sz w:val="22"/>
      <w:szCs w:val="22"/>
    </w:rPr>
  </w:style>
  <w:style w:type="paragraph" w:styleId="Ttulo2">
    <w:name w:val="heading 2"/>
    <w:basedOn w:val="Normal"/>
    <w:next w:val="Normal"/>
    <w:link w:val="Ttulo2Car"/>
    <w:uiPriority w:val="9"/>
    <w:qFormat/>
    <w:rsid w:val="00FF1451"/>
    <w:pPr>
      <w:keepNext/>
      <w:spacing w:before="240" w:after="60"/>
      <w:outlineLvl w:val="1"/>
    </w:pPr>
    <w:rPr>
      <w:rFonts w:ascii="Arial" w:eastAsia="Times New Roman" w:hAnsi="Arial"/>
      <w:b/>
      <w:bCs/>
      <w:iCs/>
      <w:sz w:val="22"/>
      <w:szCs w:val="22"/>
    </w:rPr>
  </w:style>
  <w:style w:type="paragraph" w:styleId="Ttulo3">
    <w:name w:val="heading 3"/>
    <w:basedOn w:val="Normal"/>
    <w:next w:val="Normal"/>
    <w:link w:val="Ttulo3Car"/>
    <w:uiPriority w:val="9"/>
    <w:qFormat/>
    <w:rsid w:val="008B02FB"/>
    <w:pPr>
      <w:keepNext/>
      <w:spacing w:before="240" w:after="60"/>
      <w:outlineLvl w:val="2"/>
    </w:pPr>
    <w:rPr>
      <w:rFonts w:ascii="Calibri" w:eastAsia="MS Gothic" w:hAnsi="Calibri"/>
      <w:b/>
      <w:bCs/>
      <w:sz w:val="26"/>
      <w:szCs w:val="26"/>
      <w:lang w:val="es-ES"/>
    </w:rPr>
  </w:style>
  <w:style w:type="paragraph" w:styleId="Ttulo4">
    <w:name w:val="heading 4"/>
    <w:basedOn w:val="Normal"/>
    <w:next w:val="Normal"/>
    <w:link w:val="Ttulo4Car"/>
    <w:uiPriority w:val="9"/>
    <w:unhideWhenUsed/>
    <w:qFormat/>
    <w:rsid w:val="002A7C70"/>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na1-nfasis21">
    <w:name w:val="Cuadrícula mediana 1 - Énfasis 21"/>
    <w:basedOn w:val="Normal"/>
    <w:uiPriority w:val="34"/>
    <w:qFormat/>
    <w:rsid w:val="00645163"/>
    <w:pPr>
      <w:ind w:left="720"/>
      <w:contextualSpacing/>
    </w:pPr>
  </w:style>
  <w:style w:type="paragraph" w:styleId="NormalWeb">
    <w:name w:val="Normal (Web)"/>
    <w:basedOn w:val="Normal"/>
    <w:uiPriority w:val="99"/>
    <w:unhideWhenUsed/>
    <w:rsid w:val="00B25012"/>
    <w:pPr>
      <w:spacing w:before="100" w:beforeAutospacing="1" w:after="100" w:afterAutospacing="1"/>
    </w:pPr>
    <w:rPr>
      <w:rFonts w:ascii="Times New Roman" w:hAnsi="Times New Roman"/>
      <w:lang w:val="es-UY" w:eastAsia="es-UY"/>
    </w:rPr>
  </w:style>
  <w:style w:type="paragraph" w:styleId="Textodeglobo">
    <w:name w:val="Balloon Text"/>
    <w:basedOn w:val="Normal"/>
    <w:link w:val="TextodegloboCar"/>
    <w:uiPriority w:val="99"/>
    <w:semiHidden/>
    <w:unhideWhenUsed/>
    <w:rsid w:val="000E4847"/>
    <w:rPr>
      <w:rFonts w:ascii="Lucida Grande" w:hAnsi="Lucida Grande" w:cs="Lucida Grande"/>
      <w:sz w:val="18"/>
      <w:szCs w:val="18"/>
    </w:rPr>
  </w:style>
  <w:style w:type="character" w:customStyle="1" w:styleId="TextodegloboCar">
    <w:name w:val="Texto de globo Car"/>
    <w:link w:val="Textodeglobo"/>
    <w:uiPriority w:val="99"/>
    <w:semiHidden/>
    <w:rsid w:val="000E4847"/>
    <w:rPr>
      <w:rFonts w:ascii="Lucida Grande" w:hAnsi="Lucida Grande" w:cs="Lucida Grande"/>
      <w:sz w:val="18"/>
      <w:szCs w:val="18"/>
    </w:rPr>
  </w:style>
  <w:style w:type="paragraph" w:customStyle="1" w:styleId="Prrafodelista1">
    <w:name w:val="Párrafo de lista1"/>
    <w:basedOn w:val="Normal"/>
    <w:rsid w:val="007E2E39"/>
    <w:pPr>
      <w:suppressAutoHyphens/>
      <w:spacing w:after="200" w:line="276" w:lineRule="auto"/>
      <w:ind w:left="720"/>
    </w:pPr>
    <w:rPr>
      <w:rFonts w:ascii="Calibri" w:eastAsia="Lucida Sans Unicode" w:hAnsi="Calibri" w:cs="font323"/>
      <w:kern w:val="1"/>
      <w:sz w:val="22"/>
      <w:szCs w:val="22"/>
      <w:lang w:val="es-UY" w:eastAsia="ar-SA"/>
    </w:rPr>
  </w:style>
  <w:style w:type="character" w:styleId="Hipervnculo">
    <w:name w:val="Hyperlink"/>
    <w:uiPriority w:val="99"/>
    <w:unhideWhenUsed/>
    <w:rsid w:val="007E2E39"/>
    <w:rPr>
      <w:color w:val="0000FF"/>
      <w:u w:val="single"/>
    </w:rPr>
  </w:style>
  <w:style w:type="paragraph" w:customStyle="1" w:styleId="Standard">
    <w:name w:val="Standard"/>
    <w:rsid w:val="007E2E39"/>
    <w:pPr>
      <w:suppressAutoHyphens/>
      <w:autoSpaceDN w:val="0"/>
      <w:spacing w:after="200" w:line="276" w:lineRule="auto"/>
    </w:pPr>
    <w:rPr>
      <w:rFonts w:ascii="Times New Roman" w:eastAsia="Lucida Sans Unicode" w:hAnsi="Times New Roman" w:cs="Mangal"/>
      <w:kern w:val="3"/>
      <w:sz w:val="22"/>
      <w:szCs w:val="22"/>
      <w:lang w:eastAsia="en-US" w:bidi="hi-IN"/>
    </w:rPr>
  </w:style>
  <w:style w:type="paragraph" w:styleId="Piedepgina">
    <w:name w:val="footer"/>
    <w:basedOn w:val="Normal"/>
    <w:link w:val="PiedepginaCar"/>
    <w:uiPriority w:val="99"/>
    <w:unhideWhenUsed/>
    <w:rsid w:val="00B0687A"/>
    <w:pPr>
      <w:tabs>
        <w:tab w:val="center" w:pos="4252"/>
        <w:tab w:val="right" w:pos="8504"/>
      </w:tabs>
    </w:pPr>
  </w:style>
  <w:style w:type="character" w:customStyle="1" w:styleId="PiedepginaCar">
    <w:name w:val="Pie de página Car"/>
    <w:basedOn w:val="Fuentedeprrafopredeter"/>
    <w:link w:val="Piedepgina"/>
    <w:uiPriority w:val="99"/>
    <w:rsid w:val="00B0687A"/>
  </w:style>
  <w:style w:type="character" w:styleId="Nmerodepgina">
    <w:name w:val="page number"/>
    <w:basedOn w:val="Fuentedeprrafopredeter"/>
    <w:uiPriority w:val="99"/>
    <w:semiHidden/>
    <w:unhideWhenUsed/>
    <w:rsid w:val="00B0687A"/>
  </w:style>
  <w:style w:type="paragraph" w:styleId="Textodecuerpo">
    <w:name w:val="Body Text"/>
    <w:basedOn w:val="Normal"/>
    <w:link w:val="TextodecuerpoCar"/>
    <w:rsid w:val="0015513A"/>
    <w:pPr>
      <w:suppressAutoHyphens/>
      <w:autoSpaceDE w:val="0"/>
      <w:jc w:val="both"/>
    </w:pPr>
    <w:rPr>
      <w:rFonts w:ascii="Arial" w:eastAsia="Times New Roman" w:hAnsi="Arial" w:cs="Arial"/>
      <w:lang w:val="es-ES" w:eastAsia="ar-SA"/>
    </w:rPr>
  </w:style>
  <w:style w:type="character" w:customStyle="1" w:styleId="TextodecuerpoCar">
    <w:name w:val="Texto de cuerpo Car"/>
    <w:link w:val="Textodecuerpo"/>
    <w:rsid w:val="0015513A"/>
    <w:rPr>
      <w:rFonts w:ascii="Arial" w:eastAsia="Times New Roman" w:hAnsi="Arial" w:cs="Arial"/>
      <w:lang w:val="es-ES" w:eastAsia="ar-SA"/>
    </w:rPr>
  </w:style>
  <w:style w:type="character" w:customStyle="1" w:styleId="Ttulo1Car">
    <w:name w:val="Título 1 Car"/>
    <w:link w:val="Ttulo1"/>
    <w:uiPriority w:val="9"/>
    <w:rsid w:val="00C431D1"/>
    <w:rPr>
      <w:rFonts w:ascii="Arial" w:eastAsia="Times New Roman" w:hAnsi="Arial" w:cs="Arial"/>
      <w:b/>
      <w:bCs/>
      <w:kern w:val="32"/>
      <w:sz w:val="22"/>
      <w:szCs w:val="22"/>
      <w:lang w:val="es-ES_tradnl"/>
    </w:rPr>
  </w:style>
  <w:style w:type="character" w:styleId="Refdecomentario">
    <w:name w:val="annotation reference"/>
    <w:uiPriority w:val="99"/>
    <w:semiHidden/>
    <w:unhideWhenUsed/>
    <w:rsid w:val="00060BE9"/>
    <w:rPr>
      <w:sz w:val="16"/>
      <w:szCs w:val="16"/>
    </w:rPr>
  </w:style>
  <w:style w:type="paragraph" w:styleId="Textocomentario">
    <w:name w:val="annotation text"/>
    <w:basedOn w:val="Normal"/>
    <w:link w:val="TextocomentarioCar"/>
    <w:uiPriority w:val="99"/>
    <w:semiHidden/>
    <w:unhideWhenUsed/>
    <w:rsid w:val="00060BE9"/>
    <w:rPr>
      <w:sz w:val="20"/>
      <w:szCs w:val="20"/>
    </w:rPr>
  </w:style>
  <w:style w:type="character" w:customStyle="1" w:styleId="TextocomentarioCar">
    <w:name w:val="Texto comentario Car"/>
    <w:link w:val="Textocomentario"/>
    <w:uiPriority w:val="99"/>
    <w:semiHidden/>
    <w:rsid w:val="00060BE9"/>
    <w:rPr>
      <w:lang w:val="es-ES_tradnl" w:eastAsia="es-ES"/>
    </w:rPr>
  </w:style>
  <w:style w:type="paragraph" w:styleId="Asuntodelcomentario">
    <w:name w:val="annotation subject"/>
    <w:basedOn w:val="Textocomentario"/>
    <w:next w:val="Textocomentario"/>
    <w:link w:val="AsuntodelcomentarioCar"/>
    <w:uiPriority w:val="99"/>
    <w:semiHidden/>
    <w:unhideWhenUsed/>
    <w:rsid w:val="00060BE9"/>
    <w:rPr>
      <w:b/>
      <w:bCs/>
    </w:rPr>
  </w:style>
  <w:style w:type="character" w:customStyle="1" w:styleId="AsuntodelcomentarioCar">
    <w:name w:val="Asunto del comentario Car"/>
    <w:link w:val="Asuntodelcomentario"/>
    <w:uiPriority w:val="99"/>
    <w:semiHidden/>
    <w:rsid w:val="00060BE9"/>
    <w:rPr>
      <w:b/>
      <w:bCs/>
      <w:lang w:val="es-ES_tradnl" w:eastAsia="es-ES"/>
    </w:rPr>
  </w:style>
  <w:style w:type="character" w:customStyle="1" w:styleId="Ttulo2Car">
    <w:name w:val="Título 2 Car"/>
    <w:link w:val="Ttulo2"/>
    <w:uiPriority w:val="9"/>
    <w:rsid w:val="00FF1451"/>
    <w:rPr>
      <w:rFonts w:ascii="Arial" w:eastAsia="Times New Roman" w:hAnsi="Arial"/>
      <w:b/>
      <w:bCs/>
      <w:iCs/>
      <w:sz w:val="22"/>
      <w:szCs w:val="22"/>
      <w:lang w:val="es-ES_tradnl"/>
    </w:rPr>
  </w:style>
  <w:style w:type="character" w:customStyle="1" w:styleId="Ttulo3Car">
    <w:name w:val="Título 3 Car"/>
    <w:link w:val="Ttulo3"/>
    <w:uiPriority w:val="9"/>
    <w:rsid w:val="008B02FB"/>
    <w:rPr>
      <w:rFonts w:ascii="Calibri" w:eastAsia="MS Gothic" w:hAnsi="Calibri"/>
      <w:b/>
      <w:bCs/>
      <w:sz w:val="26"/>
      <w:szCs w:val="26"/>
      <w:lang w:val="es-ES"/>
    </w:rPr>
  </w:style>
  <w:style w:type="character" w:customStyle="1" w:styleId="apple-converted-space">
    <w:name w:val="apple-converted-space"/>
    <w:rsid w:val="000C5669"/>
  </w:style>
  <w:style w:type="character" w:customStyle="1" w:styleId="apple-tab-span">
    <w:name w:val="apple-tab-span"/>
    <w:rsid w:val="000C5669"/>
  </w:style>
  <w:style w:type="character" w:styleId="Textoennegrita">
    <w:name w:val="Strong"/>
    <w:uiPriority w:val="22"/>
    <w:qFormat/>
    <w:rsid w:val="00E331E0"/>
    <w:rPr>
      <w:b/>
      <w:bCs/>
    </w:rPr>
  </w:style>
  <w:style w:type="paragraph" w:customStyle="1" w:styleId="elsevierstylepara">
    <w:name w:val="elsevierstylepara"/>
    <w:basedOn w:val="Normal"/>
    <w:rsid w:val="00665A90"/>
    <w:pPr>
      <w:spacing w:before="100" w:beforeAutospacing="1" w:after="100" w:afterAutospacing="1"/>
    </w:pPr>
    <w:rPr>
      <w:rFonts w:ascii="Times New Roman" w:hAnsi="Times New Roman"/>
      <w:sz w:val="20"/>
      <w:szCs w:val="20"/>
      <w:lang w:val="es-UY"/>
    </w:rPr>
  </w:style>
  <w:style w:type="character" w:customStyle="1" w:styleId="elsevierstyleitalic">
    <w:name w:val="elsevierstyleitalic"/>
    <w:rsid w:val="00665A90"/>
  </w:style>
  <w:style w:type="character" w:customStyle="1" w:styleId="elsevierstylesup">
    <w:name w:val="elsevierstylesup"/>
    <w:rsid w:val="00665A90"/>
  </w:style>
  <w:style w:type="paragraph" w:styleId="Encabezadodetabladecontenido">
    <w:name w:val="TOC Heading"/>
    <w:basedOn w:val="Ttulo1"/>
    <w:next w:val="Normal"/>
    <w:uiPriority w:val="39"/>
    <w:unhideWhenUsed/>
    <w:qFormat/>
    <w:rsid w:val="00C32C28"/>
    <w:pPr>
      <w:keepLines/>
      <w:spacing w:before="480" w:after="0" w:line="276" w:lineRule="auto"/>
      <w:outlineLvl w:val="9"/>
    </w:pPr>
    <w:rPr>
      <w:rFonts w:ascii="Cambria" w:hAnsi="Cambria" w:cs="Times New Roman"/>
      <w:color w:val="365F91"/>
      <w:kern w:val="0"/>
      <w:sz w:val="28"/>
      <w:szCs w:val="28"/>
      <w:lang w:val="es-UY" w:eastAsia="es-UY"/>
    </w:rPr>
  </w:style>
  <w:style w:type="paragraph" w:styleId="TDC1">
    <w:name w:val="toc 1"/>
    <w:basedOn w:val="Normal"/>
    <w:next w:val="Normal"/>
    <w:autoRedefine/>
    <w:uiPriority w:val="39"/>
    <w:unhideWhenUsed/>
    <w:rsid w:val="00C32C28"/>
    <w:pPr>
      <w:spacing w:before="120"/>
    </w:pPr>
    <w:rPr>
      <w:rFonts w:asciiTheme="minorHAnsi" w:hAnsiTheme="minorHAnsi"/>
      <w:b/>
      <w:sz w:val="22"/>
      <w:szCs w:val="22"/>
    </w:rPr>
  </w:style>
  <w:style w:type="paragraph" w:styleId="TDC2">
    <w:name w:val="toc 2"/>
    <w:basedOn w:val="Normal"/>
    <w:next w:val="Normal"/>
    <w:autoRedefine/>
    <w:uiPriority w:val="39"/>
    <w:unhideWhenUsed/>
    <w:rsid w:val="00C32C28"/>
    <w:pPr>
      <w:ind w:left="240"/>
    </w:pPr>
    <w:rPr>
      <w:rFonts w:asciiTheme="minorHAnsi" w:hAnsiTheme="minorHAnsi"/>
      <w:i/>
      <w:sz w:val="22"/>
      <w:szCs w:val="22"/>
    </w:rPr>
  </w:style>
  <w:style w:type="paragraph" w:styleId="Revisin">
    <w:name w:val="Revision"/>
    <w:hidden/>
    <w:uiPriority w:val="71"/>
    <w:rsid w:val="000607CD"/>
    <w:rPr>
      <w:lang w:val="es-ES_tradnl"/>
    </w:rPr>
  </w:style>
  <w:style w:type="character" w:customStyle="1" w:styleId="highlight">
    <w:name w:val="highlight"/>
    <w:rsid w:val="000607CD"/>
  </w:style>
  <w:style w:type="paragraph" w:styleId="Textonotapie">
    <w:name w:val="footnote text"/>
    <w:basedOn w:val="Normal"/>
    <w:link w:val="TextonotapieCar"/>
    <w:uiPriority w:val="99"/>
    <w:unhideWhenUsed/>
    <w:rsid w:val="0000320E"/>
  </w:style>
  <w:style w:type="character" w:customStyle="1" w:styleId="TextonotapieCar">
    <w:name w:val="Texto nota pie Car"/>
    <w:link w:val="Textonotapie"/>
    <w:uiPriority w:val="99"/>
    <w:rsid w:val="0000320E"/>
    <w:rPr>
      <w:sz w:val="24"/>
      <w:szCs w:val="24"/>
      <w:lang w:val="es-ES_tradnl"/>
    </w:rPr>
  </w:style>
  <w:style w:type="character" w:styleId="Refdenotaalpie">
    <w:name w:val="footnote reference"/>
    <w:uiPriority w:val="99"/>
    <w:unhideWhenUsed/>
    <w:rsid w:val="0000320E"/>
    <w:rPr>
      <w:vertAlign w:val="superscript"/>
    </w:rPr>
  </w:style>
  <w:style w:type="paragraph" w:customStyle="1" w:styleId="Default">
    <w:name w:val="Default"/>
    <w:rsid w:val="00482BCD"/>
    <w:pPr>
      <w:widowControl w:val="0"/>
      <w:autoSpaceDE w:val="0"/>
      <w:autoSpaceDN w:val="0"/>
      <w:adjustRightInd w:val="0"/>
    </w:pPr>
    <w:rPr>
      <w:rFonts w:cs="Cambria"/>
      <w:color w:val="000000"/>
      <w:lang w:val="es-ES"/>
    </w:rPr>
  </w:style>
  <w:style w:type="paragraph" w:customStyle="1" w:styleId="Poromisin">
    <w:name w:val="Por omisión"/>
    <w:qFormat/>
    <w:rsid w:val="00482BCD"/>
    <w:pPr>
      <w:pBdr>
        <w:top w:val="nil"/>
        <w:left w:val="nil"/>
        <w:bottom w:val="nil"/>
        <w:right w:val="nil"/>
        <w:between w:val="nil"/>
        <w:bar w:val="nil"/>
      </w:pBdr>
    </w:pPr>
    <w:rPr>
      <w:rFonts w:ascii="Helvetica" w:eastAsia="Arial Unicode MS" w:hAnsi="Arial Unicode MS" w:cs="Arial Unicode MS"/>
      <w:color w:val="000000"/>
      <w:sz w:val="22"/>
      <w:szCs w:val="22"/>
      <w:bdr w:val="nil"/>
      <w:lang w:val="es-ES_tradnl" w:eastAsia="es-UY"/>
    </w:rPr>
  </w:style>
  <w:style w:type="paragraph" w:styleId="TDC3">
    <w:name w:val="toc 3"/>
    <w:basedOn w:val="Normal"/>
    <w:next w:val="Normal"/>
    <w:autoRedefine/>
    <w:uiPriority w:val="39"/>
    <w:unhideWhenUsed/>
    <w:rsid w:val="0001222E"/>
    <w:pPr>
      <w:ind w:left="480"/>
    </w:pPr>
    <w:rPr>
      <w:rFonts w:asciiTheme="minorHAnsi" w:hAnsiTheme="minorHAnsi"/>
      <w:sz w:val="22"/>
      <w:szCs w:val="22"/>
    </w:rPr>
  </w:style>
  <w:style w:type="paragraph" w:styleId="TDC4">
    <w:name w:val="toc 4"/>
    <w:basedOn w:val="Normal"/>
    <w:next w:val="Normal"/>
    <w:autoRedefine/>
    <w:uiPriority w:val="39"/>
    <w:unhideWhenUsed/>
    <w:rsid w:val="0001222E"/>
    <w:pPr>
      <w:ind w:left="720"/>
    </w:pPr>
    <w:rPr>
      <w:rFonts w:asciiTheme="minorHAnsi" w:hAnsiTheme="minorHAnsi"/>
      <w:sz w:val="20"/>
      <w:szCs w:val="20"/>
    </w:rPr>
  </w:style>
  <w:style w:type="paragraph" w:styleId="TDC5">
    <w:name w:val="toc 5"/>
    <w:basedOn w:val="Normal"/>
    <w:next w:val="Normal"/>
    <w:autoRedefine/>
    <w:uiPriority w:val="39"/>
    <w:unhideWhenUsed/>
    <w:rsid w:val="0001222E"/>
    <w:pPr>
      <w:ind w:left="960"/>
    </w:pPr>
    <w:rPr>
      <w:rFonts w:asciiTheme="minorHAnsi" w:hAnsiTheme="minorHAnsi"/>
      <w:sz w:val="20"/>
      <w:szCs w:val="20"/>
    </w:rPr>
  </w:style>
  <w:style w:type="paragraph" w:styleId="TDC6">
    <w:name w:val="toc 6"/>
    <w:basedOn w:val="Normal"/>
    <w:next w:val="Normal"/>
    <w:autoRedefine/>
    <w:uiPriority w:val="39"/>
    <w:unhideWhenUsed/>
    <w:rsid w:val="0001222E"/>
    <w:pPr>
      <w:ind w:left="1200"/>
    </w:pPr>
    <w:rPr>
      <w:rFonts w:asciiTheme="minorHAnsi" w:hAnsiTheme="minorHAnsi"/>
      <w:sz w:val="20"/>
      <w:szCs w:val="20"/>
    </w:rPr>
  </w:style>
  <w:style w:type="paragraph" w:styleId="TDC7">
    <w:name w:val="toc 7"/>
    <w:basedOn w:val="Normal"/>
    <w:next w:val="Normal"/>
    <w:autoRedefine/>
    <w:uiPriority w:val="39"/>
    <w:unhideWhenUsed/>
    <w:rsid w:val="0001222E"/>
    <w:pPr>
      <w:ind w:left="1440"/>
    </w:pPr>
    <w:rPr>
      <w:rFonts w:asciiTheme="minorHAnsi" w:hAnsiTheme="minorHAnsi"/>
      <w:sz w:val="20"/>
      <w:szCs w:val="20"/>
    </w:rPr>
  </w:style>
  <w:style w:type="paragraph" w:styleId="TDC8">
    <w:name w:val="toc 8"/>
    <w:basedOn w:val="Normal"/>
    <w:next w:val="Normal"/>
    <w:autoRedefine/>
    <w:uiPriority w:val="39"/>
    <w:unhideWhenUsed/>
    <w:rsid w:val="0001222E"/>
    <w:pPr>
      <w:ind w:left="1680"/>
    </w:pPr>
    <w:rPr>
      <w:rFonts w:asciiTheme="minorHAnsi" w:hAnsiTheme="minorHAnsi"/>
      <w:sz w:val="20"/>
      <w:szCs w:val="20"/>
    </w:rPr>
  </w:style>
  <w:style w:type="paragraph" w:styleId="TDC9">
    <w:name w:val="toc 9"/>
    <w:basedOn w:val="Normal"/>
    <w:next w:val="Normal"/>
    <w:autoRedefine/>
    <w:uiPriority w:val="39"/>
    <w:unhideWhenUsed/>
    <w:rsid w:val="0001222E"/>
    <w:pPr>
      <w:ind w:left="1920"/>
    </w:pPr>
    <w:rPr>
      <w:rFonts w:asciiTheme="minorHAnsi" w:hAnsiTheme="minorHAnsi"/>
      <w:sz w:val="20"/>
      <w:szCs w:val="20"/>
    </w:rPr>
  </w:style>
  <w:style w:type="character" w:styleId="Refdenotaalfinal">
    <w:name w:val="endnote reference"/>
    <w:uiPriority w:val="99"/>
    <w:semiHidden/>
    <w:unhideWhenUsed/>
    <w:rsid w:val="00EE5B0A"/>
    <w:rPr>
      <w:vertAlign w:val="superscript"/>
    </w:rPr>
  </w:style>
  <w:style w:type="character" w:customStyle="1" w:styleId="ff2">
    <w:name w:val="ff2"/>
    <w:rsid w:val="00CA34FE"/>
  </w:style>
  <w:style w:type="character" w:customStyle="1" w:styleId="ff6">
    <w:name w:val="ff6"/>
    <w:rsid w:val="00CA34FE"/>
  </w:style>
  <w:style w:type="paragraph" w:styleId="Subttulo">
    <w:name w:val="Subtitle"/>
    <w:basedOn w:val="Normal"/>
    <w:next w:val="Normal"/>
    <w:link w:val="SubttuloCar"/>
    <w:uiPriority w:val="11"/>
    <w:qFormat/>
    <w:rsid w:val="00274299"/>
    <w:pPr>
      <w:spacing w:line="360" w:lineRule="auto"/>
      <w:outlineLvl w:val="1"/>
    </w:pPr>
    <w:rPr>
      <w:rFonts w:ascii="Arial" w:eastAsia="MS Gothic" w:hAnsi="Arial"/>
      <w:sz w:val="22"/>
      <w:szCs w:val="22"/>
    </w:rPr>
  </w:style>
  <w:style w:type="character" w:customStyle="1" w:styleId="SubttuloCar">
    <w:name w:val="Subtítulo Car"/>
    <w:link w:val="Subttulo"/>
    <w:uiPriority w:val="11"/>
    <w:rsid w:val="00274299"/>
    <w:rPr>
      <w:rFonts w:ascii="Arial" w:eastAsia="MS Gothic" w:hAnsi="Arial" w:cs="Times New Roman"/>
      <w:sz w:val="22"/>
      <w:szCs w:val="22"/>
      <w:lang w:val="es-ES_tradnl"/>
    </w:rPr>
  </w:style>
  <w:style w:type="character" w:styleId="Enfasis">
    <w:name w:val="Emphasis"/>
    <w:uiPriority w:val="20"/>
    <w:qFormat/>
    <w:rsid w:val="00FF6404"/>
  </w:style>
  <w:style w:type="character" w:styleId="nfasisintenso">
    <w:name w:val="Intense Emphasis"/>
    <w:uiPriority w:val="21"/>
    <w:qFormat/>
    <w:rsid w:val="00FF1451"/>
    <w:rPr>
      <w:b/>
      <w:bCs/>
      <w:i/>
      <w:iCs/>
      <w:color w:val="4F81BD"/>
    </w:rPr>
  </w:style>
  <w:style w:type="character" w:styleId="nfasissutil">
    <w:name w:val="Subtle Emphasis"/>
    <w:uiPriority w:val="19"/>
    <w:qFormat/>
    <w:rsid w:val="00935BE9"/>
    <w:rPr>
      <w:rFonts w:ascii="Arial" w:hAnsi="Arial" w:cs="Arial"/>
      <w:i/>
      <w:iCs/>
      <w:color w:val="808080"/>
      <w:sz w:val="22"/>
      <w:szCs w:val="22"/>
    </w:rPr>
  </w:style>
  <w:style w:type="paragraph" w:styleId="Ttulo">
    <w:name w:val="Title"/>
    <w:basedOn w:val="Normal"/>
    <w:next w:val="Normal"/>
    <w:link w:val="TtuloCar"/>
    <w:uiPriority w:val="10"/>
    <w:qFormat/>
    <w:rsid w:val="008B02FB"/>
    <w:pPr>
      <w:spacing w:before="240" w:after="60"/>
      <w:jc w:val="center"/>
      <w:outlineLvl w:val="0"/>
    </w:pPr>
    <w:rPr>
      <w:rFonts w:ascii="Calibri" w:eastAsia="MS Gothic" w:hAnsi="Calibri"/>
      <w:b/>
      <w:bCs/>
      <w:kern w:val="28"/>
      <w:sz w:val="32"/>
      <w:szCs w:val="32"/>
    </w:rPr>
  </w:style>
  <w:style w:type="character" w:customStyle="1" w:styleId="TtuloCar">
    <w:name w:val="Título Car"/>
    <w:link w:val="Ttulo"/>
    <w:uiPriority w:val="10"/>
    <w:rsid w:val="008B02FB"/>
    <w:rPr>
      <w:rFonts w:ascii="Calibri" w:eastAsia="MS Gothic" w:hAnsi="Calibri" w:cs="Times New Roman"/>
      <w:b/>
      <w:bCs/>
      <w:kern w:val="28"/>
      <w:sz w:val="32"/>
      <w:szCs w:val="32"/>
      <w:lang w:val="es-ES_tradnl"/>
    </w:rPr>
  </w:style>
  <w:style w:type="paragraph" w:styleId="Encabezado">
    <w:name w:val="header"/>
    <w:basedOn w:val="Normal"/>
    <w:link w:val="EncabezadoCar"/>
    <w:uiPriority w:val="99"/>
    <w:unhideWhenUsed/>
    <w:rsid w:val="00A94328"/>
    <w:pPr>
      <w:tabs>
        <w:tab w:val="center" w:pos="4252"/>
        <w:tab w:val="right" w:pos="8504"/>
      </w:tabs>
    </w:pPr>
  </w:style>
  <w:style w:type="character" w:customStyle="1" w:styleId="EncabezadoCar">
    <w:name w:val="Encabezado Car"/>
    <w:link w:val="Encabezado"/>
    <w:uiPriority w:val="99"/>
    <w:rsid w:val="00A94328"/>
    <w:rPr>
      <w:sz w:val="24"/>
      <w:szCs w:val="24"/>
      <w:lang w:val="es-ES_tradnl"/>
    </w:rPr>
  </w:style>
  <w:style w:type="table" w:styleId="Tablaconcuadrcula">
    <w:name w:val="Table Grid"/>
    <w:basedOn w:val="Tablanormal"/>
    <w:uiPriority w:val="59"/>
    <w:rsid w:val="002102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qFormat/>
    <w:rsid w:val="002102D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2102D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
    <w:name w:val="Light Shading"/>
    <w:basedOn w:val="Tablanormal"/>
    <w:uiPriority w:val="60"/>
    <w:rsid w:val="002102D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5">
    <w:name w:val="Light Shading Accent 5"/>
    <w:basedOn w:val="Tablanormal"/>
    <w:uiPriority w:val="60"/>
    <w:rsid w:val="002102D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2102DC"/>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staclara-nfasis1">
    <w:name w:val="Light List Accent 1"/>
    <w:basedOn w:val="Tablanormal"/>
    <w:uiPriority w:val="61"/>
    <w:rsid w:val="002102D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61"/>
    <w:rsid w:val="002102DC"/>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61"/>
    <w:rsid w:val="002102DC"/>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ndice1">
    <w:name w:val="index 1"/>
    <w:basedOn w:val="Normal"/>
    <w:next w:val="Normal"/>
    <w:autoRedefine/>
    <w:uiPriority w:val="99"/>
    <w:unhideWhenUsed/>
    <w:rsid w:val="00F961AD"/>
    <w:pPr>
      <w:ind w:left="240" w:hanging="240"/>
    </w:pPr>
  </w:style>
  <w:style w:type="paragraph" w:styleId="ndice2">
    <w:name w:val="index 2"/>
    <w:basedOn w:val="Normal"/>
    <w:next w:val="Normal"/>
    <w:autoRedefine/>
    <w:uiPriority w:val="99"/>
    <w:unhideWhenUsed/>
    <w:rsid w:val="00F961AD"/>
    <w:pPr>
      <w:ind w:left="480" w:hanging="240"/>
    </w:pPr>
  </w:style>
  <w:style w:type="paragraph" w:styleId="ndice3">
    <w:name w:val="index 3"/>
    <w:basedOn w:val="Normal"/>
    <w:next w:val="Normal"/>
    <w:autoRedefine/>
    <w:uiPriority w:val="99"/>
    <w:unhideWhenUsed/>
    <w:rsid w:val="00F961AD"/>
    <w:pPr>
      <w:ind w:left="720" w:hanging="240"/>
    </w:pPr>
  </w:style>
  <w:style w:type="paragraph" w:styleId="ndice4">
    <w:name w:val="index 4"/>
    <w:basedOn w:val="Normal"/>
    <w:next w:val="Normal"/>
    <w:autoRedefine/>
    <w:uiPriority w:val="99"/>
    <w:unhideWhenUsed/>
    <w:rsid w:val="00F961AD"/>
    <w:pPr>
      <w:ind w:left="960" w:hanging="240"/>
    </w:pPr>
  </w:style>
  <w:style w:type="paragraph" w:styleId="ndice5">
    <w:name w:val="index 5"/>
    <w:basedOn w:val="Normal"/>
    <w:next w:val="Normal"/>
    <w:autoRedefine/>
    <w:uiPriority w:val="99"/>
    <w:unhideWhenUsed/>
    <w:rsid w:val="00F961AD"/>
    <w:pPr>
      <w:ind w:left="1200" w:hanging="240"/>
    </w:pPr>
  </w:style>
  <w:style w:type="paragraph" w:styleId="ndice6">
    <w:name w:val="index 6"/>
    <w:basedOn w:val="Normal"/>
    <w:next w:val="Normal"/>
    <w:autoRedefine/>
    <w:uiPriority w:val="99"/>
    <w:unhideWhenUsed/>
    <w:rsid w:val="00F961AD"/>
    <w:pPr>
      <w:ind w:left="1440" w:hanging="240"/>
    </w:pPr>
  </w:style>
  <w:style w:type="paragraph" w:styleId="ndice7">
    <w:name w:val="index 7"/>
    <w:basedOn w:val="Normal"/>
    <w:next w:val="Normal"/>
    <w:autoRedefine/>
    <w:uiPriority w:val="99"/>
    <w:unhideWhenUsed/>
    <w:rsid w:val="00F961AD"/>
    <w:pPr>
      <w:ind w:left="1680" w:hanging="240"/>
    </w:pPr>
  </w:style>
  <w:style w:type="paragraph" w:styleId="ndice8">
    <w:name w:val="index 8"/>
    <w:basedOn w:val="Normal"/>
    <w:next w:val="Normal"/>
    <w:autoRedefine/>
    <w:uiPriority w:val="99"/>
    <w:unhideWhenUsed/>
    <w:rsid w:val="00F961AD"/>
    <w:pPr>
      <w:ind w:left="1920" w:hanging="240"/>
    </w:pPr>
  </w:style>
  <w:style w:type="paragraph" w:styleId="ndice9">
    <w:name w:val="index 9"/>
    <w:basedOn w:val="Normal"/>
    <w:next w:val="Normal"/>
    <w:autoRedefine/>
    <w:uiPriority w:val="99"/>
    <w:unhideWhenUsed/>
    <w:rsid w:val="00F961AD"/>
    <w:pPr>
      <w:ind w:left="2160" w:hanging="240"/>
    </w:pPr>
  </w:style>
  <w:style w:type="paragraph" w:styleId="Ttulodendice">
    <w:name w:val="index heading"/>
    <w:basedOn w:val="Normal"/>
    <w:next w:val="ndice1"/>
    <w:uiPriority w:val="99"/>
    <w:unhideWhenUsed/>
    <w:rsid w:val="00F961AD"/>
  </w:style>
  <w:style w:type="paragraph" w:styleId="Epgrafe">
    <w:name w:val="caption"/>
    <w:basedOn w:val="Normal"/>
    <w:next w:val="Normal"/>
    <w:uiPriority w:val="35"/>
    <w:unhideWhenUsed/>
    <w:qFormat/>
    <w:rsid w:val="0087647D"/>
    <w:pPr>
      <w:spacing w:after="200"/>
    </w:pPr>
    <w:rPr>
      <w:b/>
      <w:bCs/>
      <w:color w:val="4F81BD" w:themeColor="accent1"/>
      <w:sz w:val="18"/>
      <w:szCs w:val="18"/>
    </w:rPr>
  </w:style>
  <w:style w:type="character" w:customStyle="1" w:styleId="Ttulo4Car">
    <w:name w:val="Título 4 Car"/>
    <w:basedOn w:val="Fuentedeprrafopredeter"/>
    <w:link w:val="Ttulo4"/>
    <w:uiPriority w:val="9"/>
    <w:rsid w:val="002A7C70"/>
    <w:rPr>
      <w:rFonts w:asciiTheme="majorHAnsi" w:eastAsiaTheme="majorEastAsia" w:hAnsiTheme="majorHAnsi" w:cstheme="majorBidi"/>
      <w:b/>
      <w:bCs/>
      <w:i/>
      <w:iCs/>
      <w:color w:val="4F81BD" w:themeColor="accent1"/>
      <w:sz w:val="24"/>
      <w:szCs w:val="24"/>
      <w:lang w:val="es-ES_tradnl"/>
    </w:rPr>
  </w:style>
  <w:style w:type="paragraph" w:styleId="Prrafodelista">
    <w:name w:val="List Paragraph"/>
    <w:basedOn w:val="Normal"/>
    <w:uiPriority w:val="34"/>
    <w:qFormat/>
    <w:rsid w:val="0000542A"/>
    <w:pPr>
      <w:ind w:left="720"/>
      <w:contextualSpacing/>
    </w:pPr>
  </w:style>
  <w:style w:type="paragraph" w:customStyle="1" w:styleId="tabopcion">
    <w:name w:val="tab opcion"/>
    <w:basedOn w:val="Normal"/>
    <w:rsid w:val="00192946"/>
    <w:pPr>
      <w:tabs>
        <w:tab w:val="left" w:pos="612"/>
        <w:tab w:val="left" w:pos="2232"/>
        <w:tab w:val="left" w:pos="5112"/>
        <w:tab w:val="left" w:pos="7632"/>
      </w:tabs>
      <w:spacing w:before="40"/>
      <w:ind w:left="720" w:hanging="720"/>
    </w:pPr>
    <w:rPr>
      <w:rFonts w:ascii="Arial" w:eastAsia="Times New Roman" w:hAnsi="Arial" w:cs="Arial"/>
      <w:sz w:val="20"/>
      <w:szCs w:val="20"/>
      <w:lang w:eastAsia="en-US"/>
    </w:rPr>
  </w:style>
  <w:style w:type="table" w:styleId="Listaclara">
    <w:name w:val="Light List"/>
    <w:basedOn w:val="Tablanormal"/>
    <w:uiPriority w:val="61"/>
    <w:rsid w:val="00EA077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abladeilustraciones">
    <w:name w:val="table of figures"/>
    <w:basedOn w:val="Normal"/>
    <w:next w:val="Normal"/>
    <w:uiPriority w:val="99"/>
    <w:unhideWhenUsed/>
    <w:rsid w:val="002227CE"/>
    <w:pPr>
      <w:ind w:left="480" w:hanging="480"/>
    </w:pPr>
    <w:rPr>
      <w:rFonts w:asciiTheme="minorHAnsi" w:hAnsiTheme="minorHAnsi"/>
      <w:b/>
      <w:sz w:val="20"/>
      <w:szCs w:val="20"/>
    </w:rPr>
  </w:style>
  <w:style w:type="paragraph" w:customStyle="1" w:styleId="m2760922011276863515gmail-western">
    <w:name w:val="m_2760922011276863515gmail-western"/>
    <w:basedOn w:val="Normal"/>
    <w:rsid w:val="005A070C"/>
    <w:pPr>
      <w:spacing w:before="100" w:beforeAutospacing="1" w:after="100" w:afterAutospacing="1"/>
    </w:pPr>
    <w:rPr>
      <w:rFonts w:ascii="Times New Roman" w:hAnsi="Times New Roman"/>
      <w:sz w:val="20"/>
      <w:szCs w:val="20"/>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6820">
      <w:bodyDiv w:val="1"/>
      <w:marLeft w:val="0"/>
      <w:marRight w:val="0"/>
      <w:marTop w:val="0"/>
      <w:marBottom w:val="0"/>
      <w:divBdr>
        <w:top w:val="none" w:sz="0" w:space="0" w:color="auto"/>
        <w:left w:val="none" w:sz="0" w:space="0" w:color="auto"/>
        <w:bottom w:val="none" w:sz="0" w:space="0" w:color="auto"/>
        <w:right w:val="none" w:sz="0" w:space="0" w:color="auto"/>
      </w:divBdr>
      <w:divsChild>
        <w:div w:id="81610735">
          <w:marLeft w:val="432"/>
          <w:marRight w:val="0"/>
          <w:marTop w:val="115"/>
          <w:marBottom w:val="0"/>
          <w:divBdr>
            <w:top w:val="none" w:sz="0" w:space="0" w:color="auto"/>
            <w:left w:val="none" w:sz="0" w:space="0" w:color="auto"/>
            <w:bottom w:val="none" w:sz="0" w:space="0" w:color="auto"/>
            <w:right w:val="none" w:sz="0" w:space="0" w:color="auto"/>
          </w:divBdr>
        </w:div>
        <w:div w:id="886336083">
          <w:marLeft w:val="432"/>
          <w:marRight w:val="0"/>
          <w:marTop w:val="115"/>
          <w:marBottom w:val="0"/>
          <w:divBdr>
            <w:top w:val="none" w:sz="0" w:space="0" w:color="auto"/>
            <w:left w:val="none" w:sz="0" w:space="0" w:color="auto"/>
            <w:bottom w:val="none" w:sz="0" w:space="0" w:color="auto"/>
            <w:right w:val="none" w:sz="0" w:space="0" w:color="auto"/>
          </w:divBdr>
        </w:div>
        <w:div w:id="1855532645">
          <w:marLeft w:val="432"/>
          <w:marRight w:val="0"/>
          <w:marTop w:val="115"/>
          <w:marBottom w:val="0"/>
          <w:divBdr>
            <w:top w:val="none" w:sz="0" w:space="0" w:color="auto"/>
            <w:left w:val="none" w:sz="0" w:space="0" w:color="auto"/>
            <w:bottom w:val="none" w:sz="0" w:space="0" w:color="auto"/>
            <w:right w:val="none" w:sz="0" w:space="0" w:color="auto"/>
          </w:divBdr>
        </w:div>
      </w:divsChild>
    </w:div>
    <w:div w:id="13851153">
      <w:bodyDiv w:val="1"/>
      <w:marLeft w:val="0"/>
      <w:marRight w:val="0"/>
      <w:marTop w:val="0"/>
      <w:marBottom w:val="0"/>
      <w:divBdr>
        <w:top w:val="none" w:sz="0" w:space="0" w:color="auto"/>
        <w:left w:val="none" w:sz="0" w:space="0" w:color="auto"/>
        <w:bottom w:val="none" w:sz="0" w:space="0" w:color="auto"/>
        <w:right w:val="none" w:sz="0" w:space="0" w:color="auto"/>
      </w:divBdr>
    </w:div>
    <w:div w:id="45372337">
      <w:bodyDiv w:val="1"/>
      <w:marLeft w:val="0"/>
      <w:marRight w:val="0"/>
      <w:marTop w:val="0"/>
      <w:marBottom w:val="0"/>
      <w:divBdr>
        <w:top w:val="none" w:sz="0" w:space="0" w:color="auto"/>
        <w:left w:val="none" w:sz="0" w:space="0" w:color="auto"/>
        <w:bottom w:val="none" w:sz="0" w:space="0" w:color="auto"/>
        <w:right w:val="none" w:sz="0" w:space="0" w:color="auto"/>
      </w:divBdr>
      <w:divsChild>
        <w:div w:id="1096634644">
          <w:marLeft w:val="0"/>
          <w:marRight w:val="0"/>
          <w:marTop w:val="0"/>
          <w:marBottom w:val="0"/>
          <w:divBdr>
            <w:top w:val="none" w:sz="0" w:space="0" w:color="auto"/>
            <w:left w:val="none" w:sz="0" w:space="0" w:color="auto"/>
            <w:bottom w:val="none" w:sz="0" w:space="0" w:color="auto"/>
            <w:right w:val="none" w:sz="0" w:space="0" w:color="auto"/>
          </w:divBdr>
          <w:divsChild>
            <w:div w:id="73010889">
              <w:marLeft w:val="0"/>
              <w:marRight w:val="0"/>
              <w:marTop w:val="0"/>
              <w:marBottom w:val="0"/>
              <w:divBdr>
                <w:top w:val="none" w:sz="0" w:space="0" w:color="auto"/>
                <w:left w:val="none" w:sz="0" w:space="0" w:color="auto"/>
                <w:bottom w:val="none" w:sz="0" w:space="0" w:color="auto"/>
                <w:right w:val="none" w:sz="0" w:space="0" w:color="auto"/>
              </w:divBdr>
              <w:divsChild>
                <w:div w:id="9760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8710">
      <w:bodyDiv w:val="1"/>
      <w:marLeft w:val="0"/>
      <w:marRight w:val="0"/>
      <w:marTop w:val="0"/>
      <w:marBottom w:val="0"/>
      <w:divBdr>
        <w:top w:val="none" w:sz="0" w:space="0" w:color="auto"/>
        <w:left w:val="none" w:sz="0" w:space="0" w:color="auto"/>
        <w:bottom w:val="none" w:sz="0" w:space="0" w:color="auto"/>
        <w:right w:val="none" w:sz="0" w:space="0" w:color="auto"/>
      </w:divBdr>
      <w:divsChild>
        <w:div w:id="1815755487">
          <w:marLeft w:val="0"/>
          <w:marRight w:val="0"/>
          <w:marTop w:val="0"/>
          <w:marBottom w:val="0"/>
          <w:divBdr>
            <w:top w:val="none" w:sz="0" w:space="0" w:color="auto"/>
            <w:left w:val="none" w:sz="0" w:space="0" w:color="auto"/>
            <w:bottom w:val="none" w:sz="0" w:space="0" w:color="auto"/>
            <w:right w:val="none" w:sz="0" w:space="0" w:color="auto"/>
          </w:divBdr>
          <w:divsChild>
            <w:div w:id="212618208">
              <w:marLeft w:val="0"/>
              <w:marRight w:val="0"/>
              <w:marTop w:val="0"/>
              <w:marBottom w:val="0"/>
              <w:divBdr>
                <w:top w:val="none" w:sz="0" w:space="0" w:color="auto"/>
                <w:left w:val="none" w:sz="0" w:space="0" w:color="auto"/>
                <w:bottom w:val="none" w:sz="0" w:space="0" w:color="auto"/>
                <w:right w:val="none" w:sz="0" w:space="0" w:color="auto"/>
              </w:divBdr>
              <w:divsChild>
                <w:div w:id="278070669">
                  <w:marLeft w:val="0"/>
                  <w:marRight w:val="0"/>
                  <w:marTop w:val="0"/>
                  <w:marBottom w:val="0"/>
                  <w:divBdr>
                    <w:top w:val="none" w:sz="0" w:space="0" w:color="auto"/>
                    <w:left w:val="none" w:sz="0" w:space="0" w:color="auto"/>
                    <w:bottom w:val="none" w:sz="0" w:space="0" w:color="auto"/>
                    <w:right w:val="none" w:sz="0" w:space="0" w:color="auto"/>
                  </w:divBdr>
                  <w:divsChild>
                    <w:div w:id="170244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4544">
      <w:bodyDiv w:val="1"/>
      <w:marLeft w:val="0"/>
      <w:marRight w:val="0"/>
      <w:marTop w:val="0"/>
      <w:marBottom w:val="0"/>
      <w:divBdr>
        <w:top w:val="none" w:sz="0" w:space="0" w:color="auto"/>
        <w:left w:val="none" w:sz="0" w:space="0" w:color="auto"/>
        <w:bottom w:val="none" w:sz="0" w:space="0" w:color="auto"/>
        <w:right w:val="none" w:sz="0" w:space="0" w:color="auto"/>
      </w:divBdr>
    </w:div>
    <w:div w:id="104278953">
      <w:bodyDiv w:val="1"/>
      <w:marLeft w:val="0"/>
      <w:marRight w:val="0"/>
      <w:marTop w:val="0"/>
      <w:marBottom w:val="0"/>
      <w:divBdr>
        <w:top w:val="none" w:sz="0" w:space="0" w:color="auto"/>
        <w:left w:val="none" w:sz="0" w:space="0" w:color="auto"/>
        <w:bottom w:val="none" w:sz="0" w:space="0" w:color="auto"/>
        <w:right w:val="none" w:sz="0" w:space="0" w:color="auto"/>
      </w:divBdr>
      <w:divsChild>
        <w:div w:id="2006083840">
          <w:marLeft w:val="1166"/>
          <w:marRight w:val="0"/>
          <w:marTop w:val="115"/>
          <w:marBottom w:val="0"/>
          <w:divBdr>
            <w:top w:val="none" w:sz="0" w:space="0" w:color="auto"/>
            <w:left w:val="none" w:sz="0" w:space="0" w:color="auto"/>
            <w:bottom w:val="none" w:sz="0" w:space="0" w:color="auto"/>
            <w:right w:val="none" w:sz="0" w:space="0" w:color="auto"/>
          </w:divBdr>
        </w:div>
        <w:div w:id="1188907383">
          <w:marLeft w:val="547"/>
          <w:marRight w:val="0"/>
          <w:marTop w:val="115"/>
          <w:marBottom w:val="0"/>
          <w:divBdr>
            <w:top w:val="none" w:sz="0" w:space="0" w:color="auto"/>
            <w:left w:val="none" w:sz="0" w:space="0" w:color="auto"/>
            <w:bottom w:val="none" w:sz="0" w:space="0" w:color="auto"/>
            <w:right w:val="none" w:sz="0" w:space="0" w:color="auto"/>
          </w:divBdr>
        </w:div>
      </w:divsChild>
    </w:div>
    <w:div w:id="162480654">
      <w:bodyDiv w:val="1"/>
      <w:marLeft w:val="0"/>
      <w:marRight w:val="0"/>
      <w:marTop w:val="0"/>
      <w:marBottom w:val="0"/>
      <w:divBdr>
        <w:top w:val="none" w:sz="0" w:space="0" w:color="auto"/>
        <w:left w:val="none" w:sz="0" w:space="0" w:color="auto"/>
        <w:bottom w:val="none" w:sz="0" w:space="0" w:color="auto"/>
        <w:right w:val="none" w:sz="0" w:space="0" w:color="auto"/>
      </w:divBdr>
    </w:div>
    <w:div w:id="193465343">
      <w:bodyDiv w:val="1"/>
      <w:marLeft w:val="0"/>
      <w:marRight w:val="0"/>
      <w:marTop w:val="0"/>
      <w:marBottom w:val="0"/>
      <w:divBdr>
        <w:top w:val="none" w:sz="0" w:space="0" w:color="auto"/>
        <w:left w:val="none" w:sz="0" w:space="0" w:color="auto"/>
        <w:bottom w:val="none" w:sz="0" w:space="0" w:color="auto"/>
        <w:right w:val="none" w:sz="0" w:space="0" w:color="auto"/>
      </w:divBdr>
    </w:div>
    <w:div w:id="196086389">
      <w:bodyDiv w:val="1"/>
      <w:marLeft w:val="0"/>
      <w:marRight w:val="0"/>
      <w:marTop w:val="0"/>
      <w:marBottom w:val="0"/>
      <w:divBdr>
        <w:top w:val="none" w:sz="0" w:space="0" w:color="auto"/>
        <w:left w:val="none" w:sz="0" w:space="0" w:color="auto"/>
        <w:bottom w:val="none" w:sz="0" w:space="0" w:color="auto"/>
        <w:right w:val="none" w:sz="0" w:space="0" w:color="auto"/>
      </w:divBdr>
    </w:div>
    <w:div w:id="230623035">
      <w:bodyDiv w:val="1"/>
      <w:marLeft w:val="0"/>
      <w:marRight w:val="0"/>
      <w:marTop w:val="0"/>
      <w:marBottom w:val="0"/>
      <w:divBdr>
        <w:top w:val="none" w:sz="0" w:space="0" w:color="auto"/>
        <w:left w:val="none" w:sz="0" w:space="0" w:color="auto"/>
        <w:bottom w:val="none" w:sz="0" w:space="0" w:color="auto"/>
        <w:right w:val="none" w:sz="0" w:space="0" w:color="auto"/>
      </w:divBdr>
    </w:div>
    <w:div w:id="259532797">
      <w:bodyDiv w:val="1"/>
      <w:marLeft w:val="0"/>
      <w:marRight w:val="0"/>
      <w:marTop w:val="0"/>
      <w:marBottom w:val="0"/>
      <w:divBdr>
        <w:top w:val="none" w:sz="0" w:space="0" w:color="auto"/>
        <w:left w:val="none" w:sz="0" w:space="0" w:color="auto"/>
        <w:bottom w:val="none" w:sz="0" w:space="0" w:color="auto"/>
        <w:right w:val="none" w:sz="0" w:space="0" w:color="auto"/>
      </w:divBdr>
      <w:divsChild>
        <w:div w:id="1938513974">
          <w:marLeft w:val="0"/>
          <w:marRight w:val="0"/>
          <w:marTop w:val="0"/>
          <w:marBottom w:val="0"/>
          <w:divBdr>
            <w:top w:val="none" w:sz="0" w:space="0" w:color="auto"/>
            <w:left w:val="none" w:sz="0" w:space="0" w:color="auto"/>
            <w:bottom w:val="none" w:sz="0" w:space="0" w:color="auto"/>
            <w:right w:val="none" w:sz="0" w:space="0" w:color="auto"/>
          </w:divBdr>
          <w:divsChild>
            <w:div w:id="45372989">
              <w:marLeft w:val="0"/>
              <w:marRight w:val="0"/>
              <w:marTop w:val="0"/>
              <w:marBottom w:val="0"/>
              <w:divBdr>
                <w:top w:val="none" w:sz="0" w:space="0" w:color="auto"/>
                <w:left w:val="none" w:sz="0" w:space="0" w:color="auto"/>
                <w:bottom w:val="none" w:sz="0" w:space="0" w:color="auto"/>
                <w:right w:val="none" w:sz="0" w:space="0" w:color="auto"/>
              </w:divBdr>
              <w:divsChild>
                <w:div w:id="5813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948763">
      <w:bodyDiv w:val="1"/>
      <w:marLeft w:val="0"/>
      <w:marRight w:val="0"/>
      <w:marTop w:val="0"/>
      <w:marBottom w:val="0"/>
      <w:divBdr>
        <w:top w:val="none" w:sz="0" w:space="0" w:color="auto"/>
        <w:left w:val="none" w:sz="0" w:space="0" w:color="auto"/>
        <w:bottom w:val="none" w:sz="0" w:space="0" w:color="auto"/>
        <w:right w:val="none" w:sz="0" w:space="0" w:color="auto"/>
      </w:divBdr>
      <w:divsChild>
        <w:div w:id="656690298">
          <w:marLeft w:val="0"/>
          <w:marRight w:val="0"/>
          <w:marTop w:val="0"/>
          <w:marBottom w:val="0"/>
          <w:divBdr>
            <w:top w:val="none" w:sz="0" w:space="0" w:color="auto"/>
            <w:left w:val="none" w:sz="0" w:space="0" w:color="auto"/>
            <w:bottom w:val="none" w:sz="0" w:space="0" w:color="auto"/>
            <w:right w:val="none" w:sz="0" w:space="0" w:color="auto"/>
          </w:divBdr>
          <w:divsChild>
            <w:div w:id="2004891533">
              <w:marLeft w:val="0"/>
              <w:marRight w:val="0"/>
              <w:marTop w:val="0"/>
              <w:marBottom w:val="0"/>
              <w:divBdr>
                <w:top w:val="none" w:sz="0" w:space="0" w:color="auto"/>
                <w:left w:val="none" w:sz="0" w:space="0" w:color="auto"/>
                <w:bottom w:val="none" w:sz="0" w:space="0" w:color="auto"/>
                <w:right w:val="none" w:sz="0" w:space="0" w:color="auto"/>
              </w:divBdr>
              <w:divsChild>
                <w:div w:id="1517304849">
                  <w:marLeft w:val="0"/>
                  <w:marRight w:val="0"/>
                  <w:marTop w:val="0"/>
                  <w:marBottom w:val="0"/>
                  <w:divBdr>
                    <w:top w:val="none" w:sz="0" w:space="0" w:color="auto"/>
                    <w:left w:val="none" w:sz="0" w:space="0" w:color="auto"/>
                    <w:bottom w:val="none" w:sz="0" w:space="0" w:color="auto"/>
                    <w:right w:val="none" w:sz="0" w:space="0" w:color="auto"/>
                  </w:divBdr>
                  <w:divsChild>
                    <w:div w:id="43811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804498">
      <w:bodyDiv w:val="1"/>
      <w:marLeft w:val="0"/>
      <w:marRight w:val="0"/>
      <w:marTop w:val="0"/>
      <w:marBottom w:val="0"/>
      <w:divBdr>
        <w:top w:val="none" w:sz="0" w:space="0" w:color="auto"/>
        <w:left w:val="none" w:sz="0" w:space="0" w:color="auto"/>
        <w:bottom w:val="none" w:sz="0" w:space="0" w:color="auto"/>
        <w:right w:val="none" w:sz="0" w:space="0" w:color="auto"/>
      </w:divBdr>
    </w:div>
    <w:div w:id="333652454">
      <w:bodyDiv w:val="1"/>
      <w:marLeft w:val="0"/>
      <w:marRight w:val="0"/>
      <w:marTop w:val="0"/>
      <w:marBottom w:val="0"/>
      <w:divBdr>
        <w:top w:val="none" w:sz="0" w:space="0" w:color="auto"/>
        <w:left w:val="none" w:sz="0" w:space="0" w:color="auto"/>
        <w:bottom w:val="none" w:sz="0" w:space="0" w:color="auto"/>
        <w:right w:val="none" w:sz="0" w:space="0" w:color="auto"/>
      </w:divBdr>
      <w:divsChild>
        <w:div w:id="1780105471">
          <w:marLeft w:val="0"/>
          <w:marRight w:val="0"/>
          <w:marTop w:val="0"/>
          <w:marBottom w:val="0"/>
          <w:divBdr>
            <w:top w:val="none" w:sz="0" w:space="0" w:color="auto"/>
            <w:left w:val="none" w:sz="0" w:space="0" w:color="auto"/>
            <w:bottom w:val="none" w:sz="0" w:space="0" w:color="auto"/>
            <w:right w:val="none" w:sz="0" w:space="0" w:color="auto"/>
          </w:divBdr>
          <w:divsChild>
            <w:div w:id="894924792">
              <w:marLeft w:val="0"/>
              <w:marRight w:val="0"/>
              <w:marTop w:val="0"/>
              <w:marBottom w:val="0"/>
              <w:divBdr>
                <w:top w:val="none" w:sz="0" w:space="0" w:color="auto"/>
                <w:left w:val="none" w:sz="0" w:space="0" w:color="auto"/>
                <w:bottom w:val="none" w:sz="0" w:space="0" w:color="auto"/>
                <w:right w:val="none" w:sz="0" w:space="0" w:color="auto"/>
              </w:divBdr>
              <w:divsChild>
                <w:div w:id="1366754909">
                  <w:marLeft w:val="0"/>
                  <w:marRight w:val="0"/>
                  <w:marTop w:val="0"/>
                  <w:marBottom w:val="0"/>
                  <w:divBdr>
                    <w:top w:val="none" w:sz="0" w:space="0" w:color="auto"/>
                    <w:left w:val="none" w:sz="0" w:space="0" w:color="auto"/>
                    <w:bottom w:val="none" w:sz="0" w:space="0" w:color="auto"/>
                    <w:right w:val="none" w:sz="0" w:space="0" w:color="auto"/>
                  </w:divBdr>
                </w:div>
              </w:divsChild>
            </w:div>
            <w:div w:id="1026903351">
              <w:marLeft w:val="0"/>
              <w:marRight w:val="0"/>
              <w:marTop w:val="0"/>
              <w:marBottom w:val="0"/>
              <w:divBdr>
                <w:top w:val="none" w:sz="0" w:space="0" w:color="auto"/>
                <w:left w:val="none" w:sz="0" w:space="0" w:color="auto"/>
                <w:bottom w:val="none" w:sz="0" w:space="0" w:color="auto"/>
                <w:right w:val="none" w:sz="0" w:space="0" w:color="auto"/>
              </w:divBdr>
              <w:divsChild>
                <w:div w:id="297149824">
                  <w:marLeft w:val="0"/>
                  <w:marRight w:val="0"/>
                  <w:marTop w:val="0"/>
                  <w:marBottom w:val="0"/>
                  <w:divBdr>
                    <w:top w:val="none" w:sz="0" w:space="0" w:color="auto"/>
                    <w:left w:val="none" w:sz="0" w:space="0" w:color="auto"/>
                    <w:bottom w:val="none" w:sz="0" w:space="0" w:color="auto"/>
                    <w:right w:val="none" w:sz="0" w:space="0" w:color="auto"/>
                  </w:divBdr>
                </w:div>
              </w:divsChild>
            </w:div>
            <w:div w:id="1194080343">
              <w:marLeft w:val="0"/>
              <w:marRight w:val="0"/>
              <w:marTop w:val="0"/>
              <w:marBottom w:val="0"/>
              <w:divBdr>
                <w:top w:val="none" w:sz="0" w:space="0" w:color="auto"/>
                <w:left w:val="none" w:sz="0" w:space="0" w:color="auto"/>
                <w:bottom w:val="none" w:sz="0" w:space="0" w:color="auto"/>
                <w:right w:val="none" w:sz="0" w:space="0" w:color="auto"/>
              </w:divBdr>
              <w:divsChild>
                <w:div w:id="1850757958">
                  <w:marLeft w:val="0"/>
                  <w:marRight w:val="0"/>
                  <w:marTop w:val="0"/>
                  <w:marBottom w:val="0"/>
                  <w:divBdr>
                    <w:top w:val="none" w:sz="0" w:space="0" w:color="auto"/>
                    <w:left w:val="none" w:sz="0" w:space="0" w:color="auto"/>
                    <w:bottom w:val="none" w:sz="0" w:space="0" w:color="auto"/>
                    <w:right w:val="none" w:sz="0" w:space="0" w:color="auto"/>
                  </w:divBdr>
                </w:div>
              </w:divsChild>
            </w:div>
            <w:div w:id="1338271712">
              <w:marLeft w:val="0"/>
              <w:marRight w:val="0"/>
              <w:marTop w:val="0"/>
              <w:marBottom w:val="0"/>
              <w:divBdr>
                <w:top w:val="none" w:sz="0" w:space="0" w:color="auto"/>
                <w:left w:val="none" w:sz="0" w:space="0" w:color="auto"/>
                <w:bottom w:val="none" w:sz="0" w:space="0" w:color="auto"/>
                <w:right w:val="none" w:sz="0" w:space="0" w:color="auto"/>
              </w:divBdr>
              <w:divsChild>
                <w:div w:id="1620990828">
                  <w:marLeft w:val="0"/>
                  <w:marRight w:val="0"/>
                  <w:marTop w:val="0"/>
                  <w:marBottom w:val="0"/>
                  <w:divBdr>
                    <w:top w:val="none" w:sz="0" w:space="0" w:color="auto"/>
                    <w:left w:val="none" w:sz="0" w:space="0" w:color="auto"/>
                    <w:bottom w:val="none" w:sz="0" w:space="0" w:color="auto"/>
                    <w:right w:val="none" w:sz="0" w:space="0" w:color="auto"/>
                  </w:divBdr>
                </w:div>
              </w:divsChild>
            </w:div>
            <w:div w:id="2072997348">
              <w:marLeft w:val="0"/>
              <w:marRight w:val="0"/>
              <w:marTop w:val="0"/>
              <w:marBottom w:val="0"/>
              <w:divBdr>
                <w:top w:val="none" w:sz="0" w:space="0" w:color="auto"/>
                <w:left w:val="none" w:sz="0" w:space="0" w:color="auto"/>
                <w:bottom w:val="none" w:sz="0" w:space="0" w:color="auto"/>
                <w:right w:val="none" w:sz="0" w:space="0" w:color="auto"/>
              </w:divBdr>
              <w:divsChild>
                <w:div w:id="20944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45856">
      <w:bodyDiv w:val="1"/>
      <w:marLeft w:val="0"/>
      <w:marRight w:val="0"/>
      <w:marTop w:val="0"/>
      <w:marBottom w:val="0"/>
      <w:divBdr>
        <w:top w:val="none" w:sz="0" w:space="0" w:color="auto"/>
        <w:left w:val="none" w:sz="0" w:space="0" w:color="auto"/>
        <w:bottom w:val="none" w:sz="0" w:space="0" w:color="auto"/>
        <w:right w:val="none" w:sz="0" w:space="0" w:color="auto"/>
      </w:divBdr>
    </w:div>
    <w:div w:id="340353486">
      <w:bodyDiv w:val="1"/>
      <w:marLeft w:val="0"/>
      <w:marRight w:val="0"/>
      <w:marTop w:val="0"/>
      <w:marBottom w:val="0"/>
      <w:divBdr>
        <w:top w:val="none" w:sz="0" w:space="0" w:color="auto"/>
        <w:left w:val="none" w:sz="0" w:space="0" w:color="auto"/>
        <w:bottom w:val="none" w:sz="0" w:space="0" w:color="auto"/>
        <w:right w:val="none" w:sz="0" w:space="0" w:color="auto"/>
      </w:divBdr>
    </w:div>
    <w:div w:id="363556754">
      <w:bodyDiv w:val="1"/>
      <w:marLeft w:val="0"/>
      <w:marRight w:val="0"/>
      <w:marTop w:val="0"/>
      <w:marBottom w:val="0"/>
      <w:divBdr>
        <w:top w:val="none" w:sz="0" w:space="0" w:color="auto"/>
        <w:left w:val="none" w:sz="0" w:space="0" w:color="auto"/>
        <w:bottom w:val="none" w:sz="0" w:space="0" w:color="auto"/>
        <w:right w:val="none" w:sz="0" w:space="0" w:color="auto"/>
      </w:divBdr>
    </w:div>
    <w:div w:id="399789777">
      <w:bodyDiv w:val="1"/>
      <w:marLeft w:val="0"/>
      <w:marRight w:val="0"/>
      <w:marTop w:val="0"/>
      <w:marBottom w:val="0"/>
      <w:divBdr>
        <w:top w:val="none" w:sz="0" w:space="0" w:color="auto"/>
        <w:left w:val="none" w:sz="0" w:space="0" w:color="auto"/>
        <w:bottom w:val="none" w:sz="0" w:space="0" w:color="auto"/>
        <w:right w:val="none" w:sz="0" w:space="0" w:color="auto"/>
      </w:divBdr>
    </w:div>
    <w:div w:id="425925131">
      <w:bodyDiv w:val="1"/>
      <w:marLeft w:val="0"/>
      <w:marRight w:val="0"/>
      <w:marTop w:val="0"/>
      <w:marBottom w:val="0"/>
      <w:divBdr>
        <w:top w:val="none" w:sz="0" w:space="0" w:color="auto"/>
        <w:left w:val="none" w:sz="0" w:space="0" w:color="auto"/>
        <w:bottom w:val="none" w:sz="0" w:space="0" w:color="auto"/>
        <w:right w:val="none" w:sz="0" w:space="0" w:color="auto"/>
      </w:divBdr>
      <w:divsChild>
        <w:div w:id="1217669220">
          <w:marLeft w:val="0"/>
          <w:marRight w:val="0"/>
          <w:marTop w:val="0"/>
          <w:marBottom w:val="0"/>
          <w:divBdr>
            <w:top w:val="none" w:sz="0" w:space="0" w:color="auto"/>
            <w:left w:val="none" w:sz="0" w:space="0" w:color="auto"/>
            <w:bottom w:val="none" w:sz="0" w:space="0" w:color="auto"/>
            <w:right w:val="none" w:sz="0" w:space="0" w:color="auto"/>
          </w:divBdr>
          <w:divsChild>
            <w:div w:id="1198932485">
              <w:marLeft w:val="0"/>
              <w:marRight w:val="0"/>
              <w:marTop w:val="0"/>
              <w:marBottom w:val="0"/>
              <w:divBdr>
                <w:top w:val="none" w:sz="0" w:space="0" w:color="auto"/>
                <w:left w:val="none" w:sz="0" w:space="0" w:color="auto"/>
                <w:bottom w:val="none" w:sz="0" w:space="0" w:color="auto"/>
                <w:right w:val="none" w:sz="0" w:space="0" w:color="auto"/>
              </w:divBdr>
              <w:divsChild>
                <w:div w:id="790586704">
                  <w:marLeft w:val="0"/>
                  <w:marRight w:val="0"/>
                  <w:marTop w:val="0"/>
                  <w:marBottom w:val="0"/>
                  <w:divBdr>
                    <w:top w:val="none" w:sz="0" w:space="0" w:color="auto"/>
                    <w:left w:val="none" w:sz="0" w:space="0" w:color="auto"/>
                    <w:bottom w:val="none" w:sz="0" w:space="0" w:color="auto"/>
                    <w:right w:val="none" w:sz="0" w:space="0" w:color="auto"/>
                  </w:divBdr>
                  <w:divsChild>
                    <w:div w:id="17925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218038">
      <w:bodyDiv w:val="1"/>
      <w:marLeft w:val="0"/>
      <w:marRight w:val="0"/>
      <w:marTop w:val="0"/>
      <w:marBottom w:val="0"/>
      <w:divBdr>
        <w:top w:val="none" w:sz="0" w:space="0" w:color="auto"/>
        <w:left w:val="none" w:sz="0" w:space="0" w:color="auto"/>
        <w:bottom w:val="none" w:sz="0" w:space="0" w:color="auto"/>
        <w:right w:val="none" w:sz="0" w:space="0" w:color="auto"/>
      </w:divBdr>
      <w:divsChild>
        <w:div w:id="1016731597">
          <w:marLeft w:val="0"/>
          <w:marRight w:val="0"/>
          <w:marTop w:val="0"/>
          <w:marBottom w:val="0"/>
          <w:divBdr>
            <w:top w:val="none" w:sz="0" w:space="0" w:color="auto"/>
            <w:left w:val="none" w:sz="0" w:space="0" w:color="auto"/>
            <w:bottom w:val="none" w:sz="0" w:space="0" w:color="auto"/>
            <w:right w:val="none" w:sz="0" w:space="0" w:color="auto"/>
          </w:divBdr>
          <w:divsChild>
            <w:div w:id="1661274938">
              <w:marLeft w:val="0"/>
              <w:marRight w:val="0"/>
              <w:marTop w:val="0"/>
              <w:marBottom w:val="0"/>
              <w:divBdr>
                <w:top w:val="none" w:sz="0" w:space="0" w:color="auto"/>
                <w:left w:val="none" w:sz="0" w:space="0" w:color="auto"/>
                <w:bottom w:val="none" w:sz="0" w:space="0" w:color="auto"/>
                <w:right w:val="none" w:sz="0" w:space="0" w:color="auto"/>
              </w:divBdr>
              <w:divsChild>
                <w:div w:id="1732532159">
                  <w:marLeft w:val="0"/>
                  <w:marRight w:val="0"/>
                  <w:marTop w:val="0"/>
                  <w:marBottom w:val="0"/>
                  <w:divBdr>
                    <w:top w:val="none" w:sz="0" w:space="0" w:color="auto"/>
                    <w:left w:val="none" w:sz="0" w:space="0" w:color="auto"/>
                    <w:bottom w:val="none" w:sz="0" w:space="0" w:color="auto"/>
                    <w:right w:val="none" w:sz="0" w:space="0" w:color="auto"/>
                  </w:divBdr>
                  <w:divsChild>
                    <w:div w:id="1608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86868">
      <w:bodyDiv w:val="1"/>
      <w:marLeft w:val="0"/>
      <w:marRight w:val="0"/>
      <w:marTop w:val="0"/>
      <w:marBottom w:val="0"/>
      <w:divBdr>
        <w:top w:val="none" w:sz="0" w:space="0" w:color="auto"/>
        <w:left w:val="none" w:sz="0" w:space="0" w:color="auto"/>
        <w:bottom w:val="none" w:sz="0" w:space="0" w:color="auto"/>
        <w:right w:val="none" w:sz="0" w:space="0" w:color="auto"/>
      </w:divBdr>
      <w:divsChild>
        <w:div w:id="93979409">
          <w:marLeft w:val="0"/>
          <w:marRight w:val="0"/>
          <w:marTop w:val="0"/>
          <w:marBottom w:val="0"/>
          <w:divBdr>
            <w:top w:val="none" w:sz="0" w:space="0" w:color="auto"/>
            <w:left w:val="none" w:sz="0" w:space="0" w:color="auto"/>
            <w:bottom w:val="none" w:sz="0" w:space="0" w:color="auto"/>
            <w:right w:val="none" w:sz="0" w:space="0" w:color="auto"/>
          </w:divBdr>
          <w:divsChild>
            <w:div w:id="604269642">
              <w:marLeft w:val="0"/>
              <w:marRight w:val="0"/>
              <w:marTop w:val="0"/>
              <w:marBottom w:val="0"/>
              <w:divBdr>
                <w:top w:val="none" w:sz="0" w:space="0" w:color="auto"/>
                <w:left w:val="none" w:sz="0" w:space="0" w:color="auto"/>
                <w:bottom w:val="none" w:sz="0" w:space="0" w:color="auto"/>
                <w:right w:val="none" w:sz="0" w:space="0" w:color="auto"/>
              </w:divBdr>
              <w:divsChild>
                <w:div w:id="1091777731">
                  <w:marLeft w:val="0"/>
                  <w:marRight w:val="0"/>
                  <w:marTop w:val="0"/>
                  <w:marBottom w:val="0"/>
                  <w:divBdr>
                    <w:top w:val="none" w:sz="0" w:space="0" w:color="auto"/>
                    <w:left w:val="none" w:sz="0" w:space="0" w:color="auto"/>
                    <w:bottom w:val="none" w:sz="0" w:space="0" w:color="auto"/>
                    <w:right w:val="none" w:sz="0" w:space="0" w:color="auto"/>
                  </w:divBdr>
                  <w:divsChild>
                    <w:div w:id="233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416059">
      <w:bodyDiv w:val="1"/>
      <w:marLeft w:val="0"/>
      <w:marRight w:val="0"/>
      <w:marTop w:val="0"/>
      <w:marBottom w:val="0"/>
      <w:divBdr>
        <w:top w:val="none" w:sz="0" w:space="0" w:color="auto"/>
        <w:left w:val="none" w:sz="0" w:space="0" w:color="auto"/>
        <w:bottom w:val="none" w:sz="0" w:space="0" w:color="auto"/>
        <w:right w:val="none" w:sz="0" w:space="0" w:color="auto"/>
      </w:divBdr>
    </w:div>
    <w:div w:id="589779934">
      <w:bodyDiv w:val="1"/>
      <w:marLeft w:val="0"/>
      <w:marRight w:val="0"/>
      <w:marTop w:val="0"/>
      <w:marBottom w:val="0"/>
      <w:divBdr>
        <w:top w:val="none" w:sz="0" w:space="0" w:color="auto"/>
        <w:left w:val="none" w:sz="0" w:space="0" w:color="auto"/>
        <w:bottom w:val="none" w:sz="0" w:space="0" w:color="auto"/>
        <w:right w:val="none" w:sz="0" w:space="0" w:color="auto"/>
      </w:divBdr>
    </w:div>
    <w:div w:id="591091339">
      <w:bodyDiv w:val="1"/>
      <w:marLeft w:val="0"/>
      <w:marRight w:val="0"/>
      <w:marTop w:val="0"/>
      <w:marBottom w:val="0"/>
      <w:divBdr>
        <w:top w:val="none" w:sz="0" w:space="0" w:color="auto"/>
        <w:left w:val="none" w:sz="0" w:space="0" w:color="auto"/>
        <w:bottom w:val="none" w:sz="0" w:space="0" w:color="auto"/>
        <w:right w:val="none" w:sz="0" w:space="0" w:color="auto"/>
      </w:divBdr>
      <w:divsChild>
        <w:div w:id="636683973">
          <w:marLeft w:val="0"/>
          <w:marRight w:val="0"/>
          <w:marTop w:val="0"/>
          <w:marBottom w:val="0"/>
          <w:divBdr>
            <w:top w:val="none" w:sz="0" w:space="0" w:color="auto"/>
            <w:left w:val="none" w:sz="0" w:space="0" w:color="auto"/>
            <w:bottom w:val="none" w:sz="0" w:space="0" w:color="auto"/>
            <w:right w:val="none" w:sz="0" w:space="0" w:color="auto"/>
          </w:divBdr>
        </w:div>
        <w:div w:id="943616889">
          <w:marLeft w:val="0"/>
          <w:marRight w:val="0"/>
          <w:marTop w:val="0"/>
          <w:marBottom w:val="0"/>
          <w:divBdr>
            <w:top w:val="none" w:sz="0" w:space="0" w:color="auto"/>
            <w:left w:val="none" w:sz="0" w:space="0" w:color="auto"/>
            <w:bottom w:val="none" w:sz="0" w:space="0" w:color="auto"/>
            <w:right w:val="none" w:sz="0" w:space="0" w:color="auto"/>
          </w:divBdr>
        </w:div>
        <w:div w:id="958026993">
          <w:marLeft w:val="0"/>
          <w:marRight w:val="0"/>
          <w:marTop w:val="0"/>
          <w:marBottom w:val="0"/>
          <w:divBdr>
            <w:top w:val="none" w:sz="0" w:space="0" w:color="auto"/>
            <w:left w:val="none" w:sz="0" w:space="0" w:color="auto"/>
            <w:bottom w:val="none" w:sz="0" w:space="0" w:color="auto"/>
            <w:right w:val="none" w:sz="0" w:space="0" w:color="auto"/>
          </w:divBdr>
        </w:div>
        <w:div w:id="1407341091">
          <w:marLeft w:val="0"/>
          <w:marRight w:val="0"/>
          <w:marTop w:val="0"/>
          <w:marBottom w:val="0"/>
          <w:divBdr>
            <w:top w:val="none" w:sz="0" w:space="0" w:color="auto"/>
            <w:left w:val="none" w:sz="0" w:space="0" w:color="auto"/>
            <w:bottom w:val="none" w:sz="0" w:space="0" w:color="auto"/>
            <w:right w:val="none" w:sz="0" w:space="0" w:color="auto"/>
          </w:divBdr>
        </w:div>
        <w:div w:id="1713312103">
          <w:marLeft w:val="0"/>
          <w:marRight w:val="0"/>
          <w:marTop w:val="0"/>
          <w:marBottom w:val="0"/>
          <w:divBdr>
            <w:top w:val="none" w:sz="0" w:space="0" w:color="auto"/>
            <w:left w:val="none" w:sz="0" w:space="0" w:color="auto"/>
            <w:bottom w:val="none" w:sz="0" w:space="0" w:color="auto"/>
            <w:right w:val="none" w:sz="0" w:space="0" w:color="auto"/>
          </w:divBdr>
        </w:div>
      </w:divsChild>
    </w:div>
    <w:div w:id="602500310">
      <w:bodyDiv w:val="1"/>
      <w:marLeft w:val="0"/>
      <w:marRight w:val="0"/>
      <w:marTop w:val="0"/>
      <w:marBottom w:val="0"/>
      <w:divBdr>
        <w:top w:val="none" w:sz="0" w:space="0" w:color="auto"/>
        <w:left w:val="none" w:sz="0" w:space="0" w:color="auto"/>
        <w:bottom w:val="none" w:sz="0" w:space="0" w:color="auto"/>
        <w:right w:val="none" w:sz="0" w:space="0" w:color="auto"/>
      </w:divBdr>
    </w:div>
    <w:div w:id="669677092">
      <w:bodyDiv w:val="1"/>
      <w:marLeft w:val="0"/>
      <w:marRight w:val="0"/>
      <w:marTop w:val="0"/>
      <w:marBottom w:val="0"/>
      <w:divBdr>
        <w:top w:val="none" w:sz="0" w:space="0" w:color="auto"/>
        <w:left w:val="none" w:sz="0" w:space="0" w:color="auto"/>
        <w:bottom w:val="none" w:sz="0" w:space="0" w:color="auto"/>
        <w:right w:val="none" w:sz="0" w:space="0" w:color="auto"/>
      </w:divBdr>
    </w:div>
    <w:div w:id="692338298">
      <w:bodyDiv w:val="1"/>
      <w:marLeft w:val="0"/>
      <w:marRight w:val="0"/>
      <w:marTop w:val="0"/>
      <w:marBottom w:val="0"/>
      <w:divBdr>
        <w:top w:val="none" w:sz="0" w:space="0" w:color="auto"/>
        <w:left w:val="none" w:sz="0" w:space="0" w:color="auto"/>
        <w:bottom w:val="none" w:sz="0" w:space="0" w:color="auto"/>
        <w:right w:val="none" w:sz="0" w:space="0" w:color="auto"/>
      </w:divBdr>
      <w:divsChild>
        <w:div w:id="162625639">
          <w:marLeft w:val="0"/>
          <w:marRight w:val="0"/>
          <w:marTop w:val="0"/>
          <w:marBottom w:val="0"/>
          <w:divBdr>
            <w:top w:val="none" w:sz="0" w:space="0" w:color="auto"/>
            <w:left w:val="none" w:sz="0" w:space="0" w:color="auto"/>
            <w:bottom w:val="none" w:sz="0" w:space="0" w:color="auto"/>
            <w:right w:val="none" w:sz="0" w:space="0" w:color="auto"/>
          </w:divBdr>
          <w:divsChild>
            <w:div w:id="299116230">
              <w:marLeft w:val="0"/>
              <w:marRight w:val="0"/>
              <w:marTop w:val="0"/>
              <w:marBottom w:val="0"/>
              <w:divBdr>
                <w:top w:val="none" w:sz="0" w:space="0" w:color="auto"/>
                <w:left w:val="none" w:sz="0" w:space="0" w:color="auto"/>
                <w:bottom w:val="none" w:sz="0" w:space="0" w:color="auto"/>
                <w:right w:val="none" w:sz="0" w:space="0" w:color="auto"/>
              </w:divBdr>
              <w:divsChild>
                <w:div w:id="1862738029">
                  <w:marLeft w:val="0"/>
                  <w:marRight w:val="0"/>
                  <w:marTop w:val="0"/>
                  <w:marBottom w:val="0"/>
                  <w:divBdr>
                    <w:top w:val="none" w:sz="0" w:space="0" w:color="auto"/>
                    <w:left w:val="none" w:sz="0" w:space="0" w:color="auto"/>
                    <w:bottom w:val="none" w:sz="0" w:space="0" w:color="auto"/>
                    <w:right w:val="none" w:sz="0" w:space="0" w:color="auto"/>
                  </w:divBdr>
                  <w:divsChild>
                    <w:div w:id="102656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326627">
      <w:bodyDiv w:val="1"/>
      <w:marLeft w:val="0"/>
      <w:marRight w:val="0"/>
      <w:marTop w:val="0"/>
      <w:marBottom w:val="0"/>
      <w:divBdr>
        <w:top w:val="none" w:sz="0" w:space="0" w:color="auto"/>
        <w:left w:val="none" w:sz="0" w:space="0" w:color="auto"/>
        <w:bottom w:val="none" w:sz="0" w:space="0" w:color="auto"/>
        <w:right w:val="none" w:sz="0" w:space="0" w:color="auto"/>
      </w:divBdr>
    </w:div>
    <w:div w:id="804273383">
      <w:bodyDiv w:val="1"/>
      <w:marLeft w:val="0"/>
      <w:marRight w:val="0"/>
      <w:marTop w:val="0"/>
      <w:marBottom w:val="0"/>
      <w:divBdr>
        <w:top w:val="none" w:sz="0" w:space="0" w:color="auto"/>
        <w:left w:val="none" w:sz="0" w:space="0" w:color="auto"/>
        <w:bottom w:val="none" w:sz="0" w:space="0" w:color="auto"/>
        <w:right w:val="none" w:sz="0" w:space="0" w:color="auto"/>
      </w:divBdr>
      <w:divsChild>
        <w:div w:id="1095898712">
          <w:marLeft w:val="0"/>
          <w:marRight w:val="0"/>
          <w:marTop w:val="0"/>
          <w:marBottom w:val="0"/>
          <w:divBdr>
            <w:top w:val="none" w:sz="0" w:space="0" w:color="auto"/>
            <w:left w:val="none" w:sz="0" w:space="0" w:color="auto"/>
            <w:bottom w:val="none" w:sz="0" w:space="0" w:color="auto"/>
            <w:right w:val="none" w:sz="0" w:space="0" w:color="auto"/>
          </w:divBdr>
          <w:divsChild>
            <w:div w:id="2042247440">
              <w:marLeft w:val="0"/>
              <w:marRight w:val="0"/>
              <w:marTop w:val="0"/>
              <w:marBottom w:val="0"/>
              <w:divBdr>
                <w:top w:val="none" w:sz="0" w:space="0" w:color="auto"/>
                <w:left w:val="none" w:sz="0" w:space="0" w:color="auto"/>
                <w:bottom w:val="none" w:sz="0" w:space="0" w:color="auto"/>
                <w:right w:val="none" w:sz="0" w:space="0" w:color="auto"/>
              </w:divBdr>
              <w:divsChild>
                <w:div w:id="238294761">
                  <w:marLeft w:val="0"/>
                  <w:marRight w:val="0"/>
                  <w:marTop w:val="0"/>
                  <w:marBottom w:val="0"/>
                  <w:divBdr>
                    <w:top w:val="none" w:sz="0" w:space="0" w:color="auto"/>
                    <w:left w:val="none" w:sz="0" w:space="0" w:color="auto"/>
                    <w:bottom w:val="none" w:sz="0" w:space="0" w:color="auto"/>
                    <w:right w:val="none" w:sz="0" w:space="0" w:color="auto"/>
                  </w:divBdr>
                  <w:divsChild>
                    <w:div w:id="21165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8321">
      <w:bodyDiv w:val="1"/>
      <w:marLeft w:val="0"/>
      <w:marRight w:val="0"/>
      <w:marTop w:val="0"/>
      <w:marBottom w:val="0"/>
      <w:divBdr>
        <w:top w:val="none" w:sz="0" w:space="0" w:color="auto"/>
        <w:left w:val="none" w:sz="0" w:space="0" w:color="auto"/>
        <w:bottom w:val="none" w:sz="0" w:space="0" w:color="auto"/>
        <w:right w:val="none" w:sz="0" w:space="0" w:color="auto"/>
      </w:divBdr>
    </w:div>
    <w:div w:id="834802598">
      <w:bodyDiv w:val="1"/>
      <w:marLeft w:val="0"/>
      <w:marRight w:val="0"/>
      <w:marTop w:val="0"/>
      <w:marBottom w:val="0"/>
      <w:divBdr>
        <w:top w:val="none" w:sz="0" w:space="0" w:color="auto"/>
        <w:left w:val="none" w:sz="0" w:space="0" w:color="auto"/>
        <w:bottom w:val="none" w:sz="0" w:space="0" w:color="auto"/>
        <w:right w:val="none" w:sz="0" w:space="0" w:color="auto"/>
      </w:divBdr>
    </w:div>
    <w:div w:id="858155226">
      <w:bodyDiv w:val="1"/>
      <w:marLeft w:val="0"/>
      <w:marRight w:val="0"/>
      <w:marTop w:val="0"/>
      <w:marBottom w:val="0"/>
      <w:divBdr>
        <w:top w:val="none" w:sz="0" w:space="0" w:color="auto"/>
        <w:left w:val="none" w:sz="0" w:space="0" w:color="auto"/>
        <w:bottom w:val="none" w:sz="0" w:space="0" w:color="auto"/>
        <w:right w:val="none" w:sz="0" w:space="0" w:color="auto"/>
      </w:divBdr>
      <w:divsChild>
        <w:div w:id="156852036">
          <w:marLeft w:val="0"/>
          <w:marRight w:val="0"/>
          <w:marTop w:val="0"/>
          <w:marBottom w:val="0"/>
          <w:divBdr>
            <w:top w:val="none" w:sz="0" w:space="0" w:color="auto"/>
            <w:left w:val="none" w:sz="0" w:space="0" w:color="auto"/>
            <w:bottom w:val="none" w:sz="0" w:space="0" w:color="auto"/>
            <w:right w:val="none" w:sz="0" w:space="0" w:color="auto"/>
          </w:divBdr>
        </w:div>
        <w:div w:id="161699784">
          <w:marLeft w:val="0"/>
          <w:marRight w:val="0"/>
          <w:marTop w:val="0"/>
          <w:marBottom w:val="0"/>
          <w:divBdr>
            <w:top w:val="none" w:sz="0" w:space="0" w:color="auto"/>
            <w:left w:val="none" w:sz="0" w:space="0" w:color="auto"/>
            <w:bottom w:val="none" w:sz="0" w:space="0" w:color="auto"/>
            <w:right w:val="none" w:sz="0" w:space="0" w:color="auto"/>
          </w:divBdr>
        </w:div>
        <w:div w:id="180242177">
          <w:marLeft w:val="0"/>
          <w:marRight w:val="0"/>
          <w:marTop w:val="0"/>
          <w:marBottom w:val="0"/>
          <w:divBdr>
            <w:top w:val="none" w:sz="0" w:space="0" w:color="auto"/>
            <w:left w:val="none" w:sz="0" w:space="0" w:color="auto"/>
            <w:bottom w:val="none" w:sz="0" w:space="0" w:color="auto"/>
            <w:right w:val="none" w:sz="0" w:space="0" w:color="auto"/>
          </w:divBdr>
        </w:div>
        <w:div w:id="189152042">
          <w:marLeft w:val="0"/>
          <w:marRight w:val="0"/>
          <w:marTop w:val="0"/>
          <w:marBottom w:val="0"/>
          <w:divBdr>
            <w:top w:val="none" w:sz="0" w:space="0" w:color="auto"/>
            <w:left w:val="none" w:sz="0" w:space="0" w:color="auto"/>
            <w:bottom w:val="none" w:sz="0" w:space="0" w:color="auto"/>
            <w:right w:val="none" w:sz="0" w:space="0" w:color="auto"/>
          </w:divBdr>
        </w:div>
        <w:div w:id="436675558">
          <w:marLeft w:val="0"/>
          <w:marRight w:val="0"/>
          <w:marTop w:val="0"/>
          <w:marBottom w:val="0"/>
          <w:divBdr>
            <w:top w:val="none" w:sz="0" w:space="0" w:color="auto"/>
            <w:left w:val="none" w:sz="0" w:space="0" w:color="auto"/>
            <w:bottom w:val="none" w:sz="0" w:space="0" w:color="auto"/>
            <w:right w:val="none" w:sz="0" w:space="0" w:color="auto"/>
          </w:divBdr>
        </w:div>
        <w:div w:id="749740083">
          <w:marLeft w:val="0"/>
          <w:marRight w:val="0"/>
          <w:marTop w:val="0"/>
          <w:marBottom w:val="0"/>
          <w:divBdr>
            <w:top w:val="none" w:sz="0" w:space="0" w:color="auto"/>
            <w:left w:val="none" w:sz="0" w:space="0" w:color="auto"/>
            <w:bottom w:val="none" w:sz="0" w:space="0" w:color="auto"/>
            <w:right w:val="none" w:sz="0" w:space="0" w:color="auto"/>
          </w:divBdr>
        </w:div>
        <w:div w:id="865212801">
          <w:marLeft w:val="0"/>
          <w:marRight w:val="0"/>
          <w:marTop w:val="0"/>
          <w:marBottom w:val="0"/>
          <w:divBdr>
            <w:top w:val="none" w:sz="0" w:space="0" w:color="auto"/>
            <w:left w:val="none" w:sz="0" w:space="0" w:color="auto"/>
            <w:bottom w:val="none" w:sz="0" w:space="0" w:color="auto"/>
            <w:right w:val="none" w:sz="0" w:space="0" w:color="auto"/>
          </w:divBdr>
        </w:div>
        <w:div w:id="1026977708">
          <w:marLeft w:val="0"/>
          <w:marRight w:val="0"/>
          <w:marTop w:val="0"/>
          <w:marBottom w:val="0"/>
          <w:divBdr>
            <w:top w:val="none" w:sz="0" w:space="0" w:color="auto"/>
            <w:left w:val="none" w:sz="0" w:space="0" w:color="auto"/>
            <w:bottom w:val="none" w:sz="0" w:space="0" w:color="auto"/>
            <w:right w:val="none" w:sz="0" w:space="0" w:color="auto"/>
          </w:divBdr>
        </w:div>
        <w:div w:id="1221405152">
          <w:marLeft w:val="0"/>
          <w:marRight w:val="0"/>
          <w:marTop w:val="0"/>
          <w:marBottom w:val="0"/>
          <w:divBdr>
            <w:top w:val="none" w:sz="0" w:space="0" w:color="auto"/>
            <w:left w:val="none" w:sz="0" w:space="0" w:color="auto"/>
            <w:bottom w:val="none" w:sz="0" w:space="0" w:color="auto"/>
            <w:right w:val="none" w:sz="0" w:space="0" w:color="auto"/>
          </w:divBdr>
        </w:div>
        <w:div w:id="1264605826">
          <w:marLeft w:val="0"/>
          <w:marRight w:val="0"/>
          <w:marTop w:val="0"/>
          <w:marBottom w:val="0"/>
          <w:divBdr>
            <w:top w:val="none" w:sz="0" w:space="0" w:color="auto"/>
            <w:left w:val="none" w:sz="0" w:space="0" w:color="auto"/>
            <w:bottom w:val="none" w:sz="0" w:space="0" w:color="auto"/>
            <w:right w:val="none" w:sz="0" w:space="0" w:color="auto"/>
          </w:divBdr>
        </w:div>
        <w:div w:id="1360471199">
          <w:marLeft w:val="0"/>
          <w:marRight w:val="0"/>
          <w:marTop w:val="0"/>
          <w:marBottom w:val="0"/>
          <w:divBdr>
            <w:top w:val="none" w:sz="0" w:space="0" w:color="auto"/>
            <w:left w:val="none" w:sz="0" w:space="0" w:color="auto"/>
            <w:bottom w:val="none" w:sz="0" w:space="0" w:color="auto"/>
            <w:right w:val="none" w:sz="0" w:space="0" w:color="auto"/>
          </w:divBdr>
        </w:div>
        <w:div w:id="1376469782">
          <w:marLeft w:val="0"/>
          <w:marRight w:val="0"/>
          <w:marTop w:val="0"/>
          <w:marBottom w:val="0"/>
          <w:divBdr>
            <w:top w:val="none" w:sz="0" w:space="0" w:color="auto"/>
            <w:left w:val="none" w:sz="0" w:space="0" w:color="auto"/>
            <w:bottom w:val="none" w:sz="0" w:space="0" w:color="auto"/>
            <w:right w:val="none" w:sz="0" w:space="0" w:color="auto"/>
          </w:divBdr>
        </w:div>
        <w:div w:id="1647391261">
          <w:marLeft w:val="0"/>
          <w:marRight w:val="0"/>
          <w:marTop w:val="0"/>
          <w:marBottom w:val="0"/>
          <w:divBdr>
            <w:top w:val="none" w:sz="0" w:space="0" w:color="auto"/>
            <w:left w:val="none" w:sz="0" w:space="0" w:color="auto"/>
            <w:bottom w:val="none" w:sz="0" w:space="0" w:color="auto"/>
            <w:right w:val="none" w:sz="0" w:space="0" w:color="auto"/>
          </w:divBdr>
        </w:div>
        <w:div w:id="1764454992">
          <w:marLeft w:val="0"/>
          <w:marRight w:val="0"/>
          <w:marTop w:val="0"/>
          <w:marBottom w:val="0"/>
          <w:divBdr>
            <w:top w:val="none" w:sz="0" w:space="0" w:color="auto"/>
            <w:left w:val="none" w:sz="0" w:space="0" w:color="auto"/>
            <w:bottom w:val="none" w:sz="0" w:space="0" w:color="auto"/>
            <w:right w:val="none" w:sz="0" w:space="0" w:color="auto"/>
          </w:divBdr>
        </w:div>
        <w:div w:id="1779567464">
          <w:marLeft w:val="0"/>
          <w:marRight w:val="0"/>
          <w:marTop w:val="0"/>
          <w:marBottom w:val="0"/>
          <w:divBdr>
            <w:top w:val="none" w:sz="0" w:space="0" w:color="auto"/>
            <w:left w:val="none" w:sz="0" w:space="0" w:color="auto"/>
            <w:bottom w:val="none" w:sz="0" w:space="0" w:color="auto"/>
            <w:right w:val="none" w:sz="0" w:space="0" w:color="auto"/>
          </w:divBdr>
        </w:div>
      </w:divsChild>
    </w:div>
    <w:div w:id="866870026">
      <w:bodyDiv w:val="1"/>
      <w:marLeft w:val="0"/>
      <w:marRight w:val="0"/>
      <w:marTop w:val="0"/>
      <w:marBottom w:val="0"/>
      <w:divBdr>
        <w:top w:val="none" w:sz="0" w:space="0" w:color="auto"/>
        <w:left w:val="none" w:sz="0" w:space="0" w:color="auto"/>
        <w:bottom w:val="none" w:sz="0" w:space="0" w:color="auto"/>
        <w:right w:val="none" w:sz="0" w:space="0" w:color="auto"/>
      </w:divBdr>
    </w:div>
    <w:div w:id="889073413">
      <w:bodyDiv w:val="1"/>
      <w:marLeft w:val="0"/>
      <w:marRight w:val="0"/>
      <w:marTop w:val="0"/>
      <w:marBottom w:val="0"/>
      <w:divBdr>
        <w:top w:val="none" w:sz="0" w:space="0" w:color="auto"/>
        <w:left w:val="none" w:sz="0" w:space="0" w:color="auto"/>
        <w:bottom w:val="none" w:sz="0" w:space="0" w:color="auto"/>
        <w:right w:val="none" w:sz="0" w:space="0" w:color="auto"/>
      </w:divBdr>
      <w:divsChild>
        <w:div w:id="102309171">
          <w:marLeft w:val="547"/>
          <w:marRight w:val="0"/>
          <w:marTop w:val="120"/>
          <w:marBottom w:val="0"/>
          <w:divBdr>
            <w:top w:val="none" w:sz="0" w:space="0" w:color="auto"/>
            <w:left w:val="none" w:sz="0" w:space="0" w:color="auto"/>
            <w:bottom w:val="none" w:sz="0" w:space="0" w:color="auto"/>
            <w:right w:val="none" w:sz="0" w:space="0" w:color="auto"/>
          </w:divBdr>
        </w:div>
        <w:div w:id="1710644642">
          <w:marLeft w:val="547"/>
          <w:marRight w:val="0"/>
          <w:marTop w:val="120"/>
          <w:marBottom w:val="0"/>
          <w:divBdr>
            <w:top w:val="none" w:sz="0" w:space="0" w:color="auto"/>
            <w:left w:val="none" w:sz="0" w:space="0" w:color="auto"/>
            <w:bottom w:val="none" w:sz="0" w:space="0" w:color="auto"/>
            <w:right w:val="none" w:sz="0" w:space="0" w:color="auto"/>
          </w:divBdr>
        </w:div>
        <w:div w:id="2070374116">
          <w:marLeft w:val="547"/>
          <w:marRight w:val="0"/>
          <w:marTop w:val="120"/>
          <w:marBottom w:val="0"/>
          <w:divBdr>
            <w:top w:val="none" w:sz="0" w:space="0" w:color="auto"/>
            <w:left w:val="none" w:sz="0" w:space="0" w:color="auto"/>
            <w:bottom w:val="none" w:sz="0" w:space="0" w:color="auto"/>
            <w:right w:val="none" w:sz="0" w:space="0" w:color="auto"/>
          </w:divBdr>
        </w:div>
      </w:divsChild>
    </w:div>
    <w:div w:id="894586837">
      <w:bodyDiv w:val="1"/>
      <w:marLeft w:val="0"/>
      <w:marRight w:val="0"/>
      <w:marTop w:val="0"/>
      <w:marBottom w:val="0"/>
      <w:divBdr>
        <w:top w:val="none" w:sz="0" w:space="0" w:color="auto"/>
        <w:left w:val="none" w:sz="0" w:space="0" w:color="auto"/>
        <w:bottom w:val="none" w:sz="0" w:space="0" w:color="auto"/>
        <w:right w:val="none" w:sz="0" w:space="0" w:color="auto"/>
      </w:divBdr>
      <w:divsChild>
        <w:div w:id="1667980376">
          <w:marLeft w:val="0"/>
          <w:marRight w:val="0"/>
          <w:marTop w:val="0"/>
          <w:marBottom w:val="0"/>
          <w:divBdr>
            <w:top w:val="none" w:sz="0" w:space="0" w:color="auto"/>
            <w:left w:val="none" w:sz="0" w:space="0" w:color="auto"/>
            <w:bottom w:val="none" w:sz="0" w:space="0" w:color="auto"/>
            <w:right w:val="none" w:sz="0" w:space="0" w:color="auto"/>
          </w:divBdr>
          <w:divsChild>
            <w:div w:id="954992266">
              <w:marLeft w:val="0"/>
              <w:marRight w:val="0"/>
              <w:marTop w:val="0"/>
              <w:marBottom w:val="0"/>
              <w:divBdr>
                <w:top w:val="none" w:sz="0" w:space="0" w:color="auto"/>
                <w:left w:val="none" w:sz="0" w:space="0" w:color="auto"/>
                <w:bottom w:val="none" w:sz="0" w:space="0" w:color="auto"/>
                <w:right w:val="none" w:sz="0" w:space="0" w:color="auto"/>
              </w:divBdr>
              <w:divsChild>
                <w:div w:id="1791169432">
                  <w:marLeft w:val="0"/>
                  <w:marRight w:val="0"/>
                  <w:marTop w:val="0"/>
                  <w:marBottom w:val="0"/>
                  <w:divBdr>
                    <w:top w:val="none" w:sz="0" w:space="0" w:color="auto"/>
                    <w:left w:val="none" w:sz="0" w:space="0" w:color="auto"/>
                    <w:bottom w:val="none" w:sz="0" w:space="0" w:color="auto"/>
                    <w:right w:val="none" w:sz="0" w:space="0" w:color="auto"/>
                  </w:divBdr>
                  <w:divsChild>
                    <w:div w:id="19367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800076">
      <w:bodyDiv w:val="1"/>
      <w:marLeft w:val="0"/>
      <w:marRight w:val="0"/>
      <w:marTop w:val="0"/>
      <w:marBottom w:val="0"/>
      <w:divBdr>
        <w:top w:val="none" w:sz="0" w:space="0" w:color="auto"/>
        <w:left w:val="none" w:sz="0" w:space="0" w:color="auto"/>
        <w:bottom w:val="none" w:sz="0" w:space="0" w:color="auto"/>
        <w:right w:val="none" w:sz="0" w:space="0" w:color="auto"/>
      </w:divBdr>
    </w:div>
    <w:div w:id="934171880">
      <w:bodyDiv w:val="1"/>
      <w:marLeft w:val="0"/>
      <w:marRight w:val="0"/>
      <w:marTop w:val="0"/>
      <w:marBottom w:val="0"/>
      <w:divBdr>
        <w:top w:val="none" w:sz="0" w:space="0" w:color="auto"/>
        <w:left w:val="none" w:sz="0" w:space="0" w:color="auto"/>
        <w:bottom w:val="none" w:sz="0" w:space="0" w:color="auto"/>
        <w:right w:val="none" w:sz="0" w:space="0" w:color="auto"/>
      </w:divBdr>
    </w:div>
    <w:div w:id="985623542">
      <w:bodyDiv w:val="1"/>
      <w:marLeft w:val="0"/>
      <w:marRight w:val="0"/>
      <w:marTop w:val="0"/>
      <w:marBottom w:val="0"/>
      <w:divBdr>
        <w:top w:val="none" w:sz="0" w:space="0" w:color="auto"/>
        <w:left w:val="none" w:sz="0" w:space="0" w:color="auto"/>
        <w:bottom w:val="none" w:sz="0" w:space="0" w:color="auto"/>
        <w:right w:val="none" w:sz="0" w:space="0" w:color="auto"/>
      </w:divBdr>
      <w:divsChild>
        <w:div w:id="394205517">
          <w:marLeft w:val="0"/>
          <w:marRight w:val="0"/>
          <w:marTop w:val="0"/>
          <w:marBottom w:val="0"/>
          <w:divBdr>
            <w:top w:val="none" w:sz="0" w:space="0" w:color="auto"/>
            <w:left w:val="none" w:sz="0" w:space="0" w:color="auto"/>
            <w:bottom w:val="none" w:sz="0" w:space="0" w:color="auto"/>
            <w:right w:val="none" w:sz="0" w:space="0" w:color="auto"/>
          </w:divBdr>
          <w:divsChild>
            <w:div w:id="1454248845">
              <w:marLeft w:val="0"/>
              <w:marRight w:val="0"/>
              <w:marTop w:val="0"/>
              <w:marBottom w:val="0"/>
              <w:divBdr>
                <w:top w:val="none" w:sz="0" w:space="0" w:color="auto"/>
                <w:left w:val="none" w:sz="0" w:space="0" w:color="auto"/>
                <w:bottom w:val="none" w:sz="0" w:space="0" w:color="auto"/>
                <w:right w:val="none" w:sz="0" w:space="0" w:color="auto"/>
              </w:divBdr>
              <w:divsChild>
                <w:div w:id="824858762">
                  <w:marLeft w:val="0"/>
                  <w:marRight w:val="0"/>
                  <w:marTop w:val="0"/>
                  <w:marBottom w:val="0"/>
                  <w:divBdr>
                    <w:top w:val="none" w:sz="0" w:space="0" w:color="auto"/>
                    <w:left w:val="none" w:sz="0" w:space="0" w:color="auto"/>
                    <w:bottom w:val="none" w:sz="0" w:space="0" w:color="auto"/>
                    <w:right w:val="none" w:sz="0" w:space="0" w:color="auto"/>
                  </w:divBdr>
                  <w:divsChild>
                    <w:div w:id="9578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4737">
      <w:bodyDiv w:val="1"/>
      <w:marLeft w:val="0"/>
      <w:marRight w:val="0"/>
      <w:marTop w:val="0"/>
      <w:marBottom w:val="0"/>
      <w:divBdr>
        <w:top w:val="none" w:sz="0" w:space="0" w:color="auto"/>
        <w:left w:val="none" w:sz="0" w:space="0" w:color="auto"/>
        <w:bottom w:val="none" w:sz="0" w:space="0" w:color="auto"/>
        <w:right w:val="none" w:sz="0" w:space="0" w:color="auto"/>
      </w:divBdr>
      <w:divsChild>
        <w:div w:id="291717897">
          <w:marLeft w:val="0"/>
          <w:marRight w:val="0"/>
          <w:marTop w:val="0"/>
          <w:marBottom w:val="0"/>
          <w:divBdr>
            <w:top w:val="none" w:sz="0" w:space="0" w:color="auto"/>
            <w:left w:val="none" w:sz="0" w:space="0" w:color="auto"/>
            <w:bottom w:val="none" w:sz="0" w:space="0" w:color="auto"/>
            <w:right w:val="none" w:sz="0" w:space="0" w:color="auto"/>
          </w:divBdr>
          <w:divsChild>
            <w:div w:id="2014990292">
              <w:marLeft w:val="0"/>
              <w:marRight w:val="0"/>
              <w:marTop w:val="0"/>
              <w:marBottom w:val="0"/>
              <w:divBdr>
                <w:top w:val="none" w:sz="0" w:space="0" w:color="auto"/>
                <w:left w:val="none" w:sz="0" w:space="0" w:color="auto"/>
                <w:bottom w:val="none" w:sz="0" w:space="0" w:color="auto"/>
                <w:right w:val="none" w:sz="0" w:space="0" w:color="auto"/>
              </w:divBdr>
              <w:divsChild>
                <w:div w:id="4637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99086">
      <w:bodyDiv w:val="1"/>
      <w:marLeft w:val="0"/>
      <w:marRight w:val="0"/>
      <w:marTop w:val="0"/>
      <w:marBottom w:val="0"/>
      <w:divBdr>
        <w:top w:val="none" w:sz="0" w:space="0" w:color="auto"/>
        <w:left w:val="none" w:sz="0" w:space="0" w:color="auto"/>
        <w:bottom w:val="none" w:sz="0" w:space="0" w:color="auto"/>
        <w:right w:val="none" w:sz="0" w:space="0" w:color="auto"/>
      </w:divBdr>
      <w:divsChild>
        <w:div w:id="148791379">
          <w:marLeft w:val="547"/>
          <w:marRight w:val="0"/>
          <w:marTop w:val="120"/>
          <w:marBottom w:val="0"/>
          <w:divBdr>
            <w:top w:val="none" w:sz="0" w:space="0" w:color="auto"/>
            <w:left w:val="none" w:sz="0" w:space="0" w:color="auto"/>
            <w:bottom w:val="none" w:sz="0" w:space="0" w:color="auto"/>
            <w:right w:val="none" w:sz="0" w:space="0" w:color="auto"/>
          </w:divBdr>
        </w:div>
        <w:div w:id="159196761">
          <w:marLeft w:val="547"/>
          <w:marRight w:val="0"/>
          <w:marTop w:val="120"/>
          <w:marBottom w:val="0"/>
          <w:divBdr>
            <w:top w:val="none" w:sz="0" w:space="0" w:color="auto"/>
            <w:left w:val="none" w:sz="0" w:space="0" w:color="auto"/>
            <w:bottom w:val="none" w:sz="0" w:space="0" w:color="auto"/>
            <w:right w:val="none" w:sz="0" w:space="0" w:color="auto"/>
          </w:divBdr>
        </w:div>
        <w:div w:id="1010638635">
          <w:marLeft w:val="547"/>
          <w:marRight w:val="0"/>
          <w:marTop w:val="120"/>
          <w:marBottom w:val="0"/>
          <w:divBdr>
            <w:top w:val="none" w:sz="0" w:space="0" w:color="auto"/>
            <w:left w:val="none" w:sz="0" w:space="0" w:color="auto"/>
            <w:bottom w:val="none" w:sz="0" w:space="0" w:color="auto"/>
            <w:right w:val="none" w:sz="0" w:space="0" w:color="auto"/>
          </w:divBdr>
        </w:div>
      </w:divsChild>
    </w:div>
    <w:div w:id="1099713679">
      <w:bodyDiv w:val="1"/>
      <w:marLeft w:val="0"/>
      <w:marRight w:val="0"/>
      <w:marTop w:val="0"/>
      <w:marBottom w:val="0"/>
      <w:divBdr>
        <w:top w:val="none" w:sz="0" w:space="0" w:color="auto"/>
        <w:left w:val="none" w:sz="0" w:space="0" w:color="auto"/>
        <w:bottom w:val="none" w:sz="0" w:space="0" w:color="auto"/>
        <w:right w:val="none" w:sz="0" w:space="0" w:color="auto"/>
      </w:divBdr>
      <w:divsChild>
        <w:div w:id="514878446">
          <w:marLeft w:val="0"/>
          <w:marRight w:val="0"/>
          <w:marTop w:val="0"/>
          <w:marBottom w:val="0"/>
          <w:divBdr>
            <w:top w:val="none" w:sz="0" w:space="0" w:color="auto"/>
            <w:left w:val="none" w:sz="0" w:space="0" w:color="auto"/>
            <w:bottom w:val="none" w:sz="0" w:space="0" w:color="auto"/>
            <w:right w:val="none" w:sz="0" w:space="0" w:color="auto"/>
          </w:divBdr>
          <w:divsChild>
            <w:div w:id="183252056">
              <w:marLeft w:val="0"/>
              <w:marRight w:val="0"/>
              <w:marTop w:val="0"/>
              <w:marBottom w:val="0"/>
              <w:divBdr>
                <w:top w:val="none" w:sz="0" w:space="0" w:color="auto"/>
                <w:left w:val="none" w:sz="0" w:space="0" w:color="auto"/>
                <w:bottom w:val="none" w:sz="0" w:space="0" w:color="auto"/>
                <w:right w:val="none" w:sz="0" w:space="0" w:color="auto"/>
              </w:divBdr>
              <w:divsChild>
                <w:div w:id="611329097">
                  <w:marLeft w:val="0"/>
                  <w:marRight w:val="0"/>
                  <w:marTop w:val="0"/>
                  <w:marBottom w:val="0"/>
                  <w:divBdr>
                    <w:top w:val="none" w:sz="0" w:space="0" w:color="auto"/>
                    <w:left w:val="none" w:sz="0" w:space="0" w:color="auto"/>
                    <w:bottom w:val="none" w:sz="0" w:space="0" w:color="auto"/>
                    <w:right w:val="none" w:sz="0" w:space="0" w:color="auto"/>
                  </w:divBdr>
                  <w:divsChild>
                    <w:div w:id="7555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24793">
      <w:bodyDiv w:val="1"/>
      <w:marLeft w:val="0"/>
      <w:marRight w:val="0"/>
      <w:marTop w:val="0"/>
      <w:marBottom w:val="0"/>
      <w:divBdr>
        <w:top w:val="none" w:sz="0" w:space="0" w:color="auto"/>
        <w:left w:val="none" w:sz="0" w:space="0" w:color="auto"/>
        <w:bottom w:val="none" w:sz="0" w:space="0" w:color="auto"/>
        <w:right w:val="none" w:sz="0" w:space="0" w:color="auto"/>
      </w:divBdr>
      <w:divsChild>
        <w:div w:id="54747221">
          <w:marLeft w:val="0"/>
          <w:marRight w:val="0"/>
          <w:marTop w:val="0"/>
          <w:marBottom w:val="0"/>
          <w:divBdr>
            <w:top w:val="none" w:sz="0" w:space="0" w:color="auto"/>
            <w:left w:val="none" w:sz="0" w:space="0" w:color="auto"/>
            <w:bottom w:val="none" w:sz="0" w:space="0" w:color="auto"/>
            <w:right w:val="none" w:sz="0" w:space="0" w:color="auto"/>
          </w:divBdr>
        </w:div>
        <w:div w:id="1018507913">
          <w:marLeft w:val="0"/>
          <w:marRight w:val="0"/>
          <w:marTop w:val="0"/>
          <w:marBottom w:val="0"/>
          <w:divBdr>
            <w:top w:val="none" w:sz="0" w:space="0" w:color="auto"/>
            <w:left w:val="none" w:sz="0" w:space="0" w:color="auto"/>
            <w:bottom w:val="none" w:sz="0" w:space="0" w:color="auto"/>
            <w:right w:val="none" w:sz="0" w:space="0" w:color="auto"/>
          </w:divBdr>
        </w:div>
        <w:div w:id="1026905064">
          <w:marLeft w:val="0"/>
          <w:marRight w:val="0"/>
          <w:marTop w:val="0"/>
          <w:marBottom w:val="0"/>
          <w:divBdr>
            <w:top w:val="none" w:sz="0" w:space="0" w:color="auto"/>
            <w:left w:val="none" w:sz="0" w:space="0" w:color="auto"/>
            <w:bottom w:val="none" w:sz="0" w:space="0" w:color="auto"/>
            <w:right w:val="none" w:sz="0" w:space="0" w:color="auto"/>
          </w:divBdr>
        </w:div>
        <w:div w:id="1967731585">
          <w:marLeft w:val="0"/>
          <w:marRight w:val="0"/>
          <w:marTop w:val="0"/>
          <w:marBottom w:val="0"/>
          <w:divBdr>
            <w:top w:val="none" w:sz="0" w:space="0" w:color="auto"/>
            <w:left w:val="none" w:sz="0" w:space="0" w:color="auto"/>
            <w:bottom w:val="none" w:sz="0" w:space="0" w:color="auto"/>
            <w:right w:val="none" w:sz="0" w:space="0" w:color="auto"/>
          </w:divBdr>
        </w:div>
        <w:div w:id="2037656457">
          <w:marLeft w:val="0"/>
          <w:marRight w:val="0"/>
          <w:marTop w:val="0"/>
          <w:marBottom w:val="0"/>
          <w:divBdr>
            <w:top w:val="none" w:sz="0" w:space="0" w:color="auto"/>
            <w:left w:val="none" w:sz="0" w:space="0" w:color="auto"/>
            <w:bottom w:val="none" w:sz="0" w:space="0" w:color="auto"/>
            <w:right w:val="none" w:sz="0" w:space="0" w:color="auto"/>
          </w:divBdr>
        </w:div>
      </w:divsChild>
    </w:div>
    <w:div w:id="1134298303">
      <w:bodyDiv w:val="1"/>
      <w:marLeft w:val="0"/>
      <w:marRight w:val="0"/>
      <w:marTop w:val="0"/>
      <w:marBottom w:val="0"/>
      <w:divBdr>
        <w:top w:val="none" w:sz="0" w:space="0" w:color="auto"/>
        <w:left w:val="none" w:sz="0" w:space="0" w:color="auto"/>
        <w:bottom w:val="none" w:sz="0" w:space="0" w:color="auto"/>
        <w:right w:val="none" w:sz="0" w:space="0" w:color="auto"/>
      </w:divBdr>
    </w:div>
    <w:div w:id="1250315504">
      <w:bodyDiv w:val="1"/>
      <w:marLeft w:val="0"/>
      <w:marRight w:val="0"/>
      <w:marTop w:val="0"/>
      <w:marBottom w:val="0"/>
      <w:divBdr>
        <w:top w:val="none" w:sz="0" w:space="0" w:color="auto"/>
        <w:left w:val="none" w:sz="0" w:space="0" w:color="auto"/>
        <w:bottom w:val="none" w:sz="0" w:space="0" w:color="auto"/>
        <w:right w:val="none" w:sz="0" w:space="0" w:color="auto"/>
      </w:divBdr>
      <w:divsChild>
        <w:div w:id="2079932826">
          <w:marLeft w:val="0"/>
          <w:marRight w:val="0"/>
          <w:marTop w:val="0"/>
          <w:marBottom w:val="0"/>
          <w:divBdr>
            <w:top w:val="none" w:sz="0" w:space="0" w:color="auto"/>
            <w:left w:val="none" w:sz="0" w:space="0" w:color="auto"/>
            <w:bottom w:val="none" w:sz="0" w:space="0" w:color="auto"/>
            <w:right w:val="none" w:sz="0" w:space="0" w:color="auto"/>
          </w:divBdr>
          <w:divsChild>
            <w:div w:id="2141872945">
              <w:marLeft w:val="0"/>
              <w:marRight w:val="0"/>
              <w:marTop w:val="0"/>
              <w:marBottom w:val="0"/>
              <w:divBdr>
                <w:top w:val="none" w:sz="0" w:space="0" w:color="auto"/>
                <w:left w:val="none" w:sz="0" w:space="0" w:color="auto"/>
                <w:bottom w:val="none" w:sz="0" w:space="0" w:color="auto"/>
                <w:right w:val="none" w:sz="0" w:space="0" w:color="auto"/>
              </w:divBdr>
              <w:divsChild>
                <w:div w:id="14092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763176">
      <w:bodyDiv w:val="1"/>
      <w:marLeft w:val="0"/>
      <w:marRight w:val="0"/>
      <w:marTop w:val="0"/>
      <w:marBottom w:val="0"/>
      <w:divBdr>
        <w:top w:val="none" w:sz="0" w:space="0" w:color="auto"/>
        <w:left w:val="none" w:sz="0" w:space="0" w:color="auto"/>
        <w:bottom w:val="none" w:sz="0" w:space="0" w:color="auto"/>
        <w:right w:val="none" w:sz="0" w:space="0" w:color="auto"/>
      </w:divBdr>
      <w:divsChild>
        <w:div w:id="88355155">
          <w:marLeft w:val="0"/>
          <w:marRight w:val="0"/>
          <w:marTop w:val="0"/>
          <w:marBottom w:val="0"/>
          <w:divBdr>
            <w:top w:val="none" w:sz="0" w:space="0" w:color="auto"/>
            <w:left w:val="none" w:sz="0" w:space="0" w:color="auto"/>
            <w:bottom w:val="none" w:sz="0" w:space="0" w:color="auto"/>
            <w:right w:val="none" w:sz="0" w:space="0" w:color="auto"/>
          </w:divBdr>
          <w:divsChild>
            <w:div w:id="785464601">
              <w:marLeft w:val="0"/>
              <w:marRight w:val="0"/>
              <w:marTop w:val="0"/>
              <w:marBottom w:val="0"/>
              <w:divBdr>
                <w:top w:val="none" w:sz="0" w:space="0" w:color="auto"/>
                <w:left w:val="none" w:sz="0" w:space="0" w:color="auto"/>
                <w:bottom w:val="none" w:sz="0" w:space="0" w:color="auto"/>
                <w:right w:val="none" w:sz="0" w:space="0" w:color="auto"/>
              </w:divBdr>
              <w:divsChild>
                <w:div w:id="8023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89174">
      <w:bodyDiv w:val="1"/>
      <w:marLeft w:val="0"/>
      <w:marRight w:val="0"/>
      <w:marTop w:val="0"/>
      <w:marBottom w:val="0"/>
      <w:divBdr>
        <w:top w:val="none" w:sz="0" w:space="0" w:color="auto"/>
        <w:left w:val="none" w:sz="0" w:space="0" w:color="auto"/>
        <w:bottom w:val="none" w:sz="0" w:space="0" w:color="auto"/>
        <w:right w:val="none" w:sz="0" w:space="0" w:color="auto"/>
      </w:divBdr>
    </w:div>
    <w:div w:id="1312519165">
      <w:bodyDiv w:val="1"/>
      <w:marLeft w:val="0"/>
      <w:marRight w:val="0"/>
      <w:marTop w:val="0"/>
      <w:marBottom w:val="0"/>
      <w:divBdr>
        <w:top w:val="none" w:sz="0" w:space="0" w:color="auto"/>
        <w:left w:val="none" w:sz="0" w:space="0" w:color="auto"/>
        <w:bottom w:val="none" w:sz="0" w:space="0" w:color="auto"/>
        <w:right w:val="none" w:sz="0" w:space="0" w:color="auto"/>
      </w:divBdr>
    </w:div>
    <w:div w:id="1313411341">
      <w:bodyDiv w:val="1"/>
      <w:marLeft w:val="0"/>
      <w:marRight w:val="0"/>
      <w:marTop w:val="0"/>
      <w:marBottom w:val="0"/>
      <w:divBdr>
        <w:top w:val="none" w:sz="0" w:space="0" w:color="auto"/>
        <w:left w:val="none" w:sz="0" w:space="0" w:color="auto"/>
        <w:bottom w:val="none" w:sz="0" w:space="0" w:color="auto"/>
        <w:right w:val="none" w:sz="0" w:space="0" w:color="auto"/>
      </w:divBdr>
      <w:divsChild>
        <w:div w:id="1423408279">
          <w:marLeft w:val="0"/>
          <w:marRight w:val="0"/>
          <w:marTop w:val="0"/>
          <w:marBottom w:val="0"/>
          <w:divBdr>
            <w:top w:val="none" w:sz="0" w:space="0" w:color="auto"/>
            <w:left w:val="none" w:sz="0" w:space="0" w:color="auto"/>
            <w:bottom w:val="none" w:sz="0" w:space="0" w:color="auto"/>
            <w:right w:val="none" w:sz="0" w:space="0" w:color="auto"/>
          </w:divBdr>
          <w:divsChild>
            <w:div w:id="2086612537">
              <w:marLeft w:val="0"/>
              <w:marRight w:val="0"/>
              <w:marTop w:val="0"/>
              <w:marBottom w:val="0"/>
              <w:divBdr>
                <w:top w:val="none" w:sz="0" w:space="0" w:color="auto"/>
                <w:left w:val="none" w:sz="0" w:space="0" w:color="auto"/>
                <w:bottom w:val="none" w:sz="0" w:space="0" w:color="auto"/>
                <w:right w:val="none" w:sz="0" w:space="0" w:color="auto"/>
              </w:divBdr>
              <w:divsChild>
                <w:div w:id="1560435431">
                  <w:marLeft w:val="0"/>
                  <w:marRight w:val="0"/>
                  <w:marTop w:val="0"/>
                  <w:marBottom w:val="0"/>
                  <w:divBdr>
                    <w:top w:val="none" w:sz="0" w:space="0" w:color="auto"/>
                    <w:left w:val="none" w:sz="0" w:space="0" w:color="auto"/>
                    <w:bottom w:val="none" w:sz="0" w:space="0" w:color="auto"/>
                    <w:right w:val="none" w:sz="0" w:space="0" w:color="auto"/>
                  </w:divBdr>
                  <w:divsChild>
                    <w:div w:id="202581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141143">
      <w:bodyDiv w:val="1"/>
      <w:marLeft w:val="0"/>
      <w:marRight w:val="0"/>
      <w:marTop w:val="0"/>
      <w:marBottom w:val="0"/>
      <w:divBdr>
        <w:top w:val="none" w:sz="0" w:space="0" w:color="auto"/>
        <w:left w:val="none" w:sz="0" w:space="0" w:color="auto"/>
        <w:bottom w:val="none" w:sz="0" w:space="0" w:color="auto"/>
        <w:right w:val="none" w:sz="0" w:space="0" w:color="auto"/>
      </w:divBdr>
      <w:divsChild>
        <w:div w:id="1551763762">
          <w:marLeft w:val="0"/>
          <w:marRight w:val="0"/>
          <w:marTop w:val="0"/>
          <w:marBottom w:val="0"/>
          <w:divBdr>
            <w:top w:val="none" w:sz="0" w:space="0" w:color="auto"/>
            <w:left w:val="none" w:sz="0" w:space="0" w:color="auto"/>
            <w:bottom w:val="none" w:sz="0" w:space="0" w:color="auto"/>
            <w:right w:val="none" w:sz="0" w:space="0" w:color="auto"/>
          </w:divBdr>
          <w:divsChild>
            <w:div w:id="60258438">
              <w:marLeft w:val="0"/>
              <w:marRight w:val="0"/>
              <w:marTop w:val="0"/>
              <w:marBottom w:val="0"/>
              <w:divBdr>
                <w:top w:val="none" w:sz="0" w:space="0" w:color="auto"/>
                <w:left w:val="none" w:sz="0" w:space="0" w:color="auto"/>
                <w:bottom w:val="none" w:sz="0" w:space="0" w:color="auto"/>
                <w:right w:val="none" w:sz="0" w:space="0" w:color="auto"/>
              </w:divBdr>
              <w:divsChild>
                <w:div w:id="27441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960840">
      <w:bodyDiv w:val="1"/>
      <w:marLeft w:val="0"/>
      <w:marRight w:val="0"/>
      <w:marTop w:val="0"/>
      <w:marBottom w:val="0"/>
      <w:divBdr>
        <w:top w:val="none" w:sz="0" w:space="0" w:color="auto"/>
        <w:left w:val="none" w:sz="0" w:space="0" w:color="auto"/>
        <w:bottom w:val="none" w:sz="0" w:space="0" w:color="auto"/>
        <w:right w:val="none" w:sz="0" w:space="0" w:color="auto"/>
      </w:divBdr>
      <w:divsChild>
        <w:div w:id="1427189728">
          <w:marLeft w:val="0"/>
          <w:marRight w:val="0"/>
          <w:marTop w:val="0"/>
          <w:marBottom w:val="0"/>
          <w:divBdr>
            <w:top w:val="none" w:sz="0" w:space="0" w:color="auto"/>
            <w:left w:val="none" w:sz="0" w:space="0" w:color="auto"/>
            <w:bottom w:val="none" w:sz="0" w:space="0" w:color="auto"/>
            <w:right w:val="none" w:sz="0" w:space="0" w:color="auto"/>
          </w:divBdr>
        </w:div>
      </w:divsChild>
    </w:div>
    <w:div w:id="1468741017">
      <w:bodyDiv w:val="1"/>
      <w:marLeft w:val="0"/>
      <w:marRight w:val="0"/>
      <w:marTop w:val="0"/>
      <w:marBottom w:val="0"/>
      <w:divBdr>
        <w:top w:val="none" w:sz="0" w:space="0" w:color="auto"/>
        <w:left w:val="none" w:sz="0" w:space="0" w:color="auto"/>
        <w:bottom w:val="none" w:sz="0" w:space="0" w:color="auto"/>
        <w:right w:val="none" w:sz="0" w:space="0" w:color="auto"/>
      </w:divBdr>
    </w:div>
    <w:div w:id="1478915181">
      <w:bodyDiv w:val="1"/>
      <w:marLeft w:val="0"/>
      <w:marRight w:val="0"/>
      <w:marTop w:val="0"/>
      <w:marBottom w:val="0"/>
      <w:divBdr>
        <w:top w:val="none" w:sz="0" w:space="0" w:color="auto"/>
        <w:left w:val="none" w:sz="0" w:space="0" w:color="auto"/>
        <w:bottom w:val="none" w:sz="0" w:space="0" w:color="auto"/>
        <w:right w:val="none" w:sz="0" w:space="0" w:color="auto"/>
      </w:divBdr>
    </w:div>
    <w:div w:id="1484735465">
      <w:bodyDiv w:val="1"/>
      <w:marLeft w:val="0"/>
      <w:marRight w:val="0"/>
      <w:marTop w:val="0"/>
      <w:marBottom w:val="0"/>
      <w:divBdr>
        <w:top w:val="none" w:sz="0" w:space="0" w:color="auto"/>
        <w:left w:val="none" w:sz="0" w:space="0" w:color="auto"/>
        <w:bottom w:val="none" w:sz="0" w:space="0" w:color="auto"/>
        <w:right w:val="none" w:sz="0" w:space="0" w:color="auto"/>
      </w:divBdr>
      <w:divsChild>
        <w:div w:id="1947158248">
          <w:marLeft w:val="0"/>
          <w:marRight w:val="0"/>
          <w:marTop w:val="0"/>
          <w:marBottom w:val="0"/>
          <w:divBdr>
            <w:top w:val="none" w:sz="0" w:space="0" w:color="auto"/>
            <w:left w:val="none" w:sz="0" w:space="0" w:color="auto"/>
            <w:bottom w:val="none" w:sz="0" w:space="0" w:color="auto"/>
            <w:right w:val="none" w:sz="0" w:space="0" w:color="auto"/>
          </w:divBdr>
          <w:divsChild>
            <w:div w:id="29842131">
              <w:marLeft w:val="0"/>
              <w:marRight w:val="0"/>
              <w:marTop w:val="0"/>
              <w:marBottom w:val="0"/>
              <w:divBdr>
                <w:top w:val="none" w:sz="0" w:space="0" w:color="auto"/>
                <w:left w:val="none" w:sz="0" w:space="0" w:color="auto"/>
                <w:bottom w:val="none" w:sz="0" w:space="0" w:color="auto"/>
                <w:right w:val="none" w:sz="0" w:space="0" w:color="auto"/>
              </w:divBdr>
              <w:divsChild>
                <w:div w:id="1641229041">
                  <w:marLeft w:val="0"/>
                  <w:marRight w:val="0"/>
                  <w:marTop w:val="0"/>
                  <w:marBottom w:val="0"/>
                  <w:divBdr>
                    <w:top w:val="none" w:sz="0" w:space="0" w:color="auto"/>
                    <w:left w:val="none" w:sz="0" w:space="0" w:color="auto"/>
                    <w:bottom w:val="none" w:sz="0" w:space="0" w:color="auto"/>
                    <w:right w:val="none" w:sz="0" w:space="0" w:color="auto"/>
                  </w:divBdr>
                  <w:divsChild>
                    <w:div w:id="82531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2734">
      <w:bodyDiv w:val="1"/>
      <w:marLeft w:val="0"/>
      <w:marRight w:val="0"/>
      <w:marTop w:val="0"/>
      <w:marBottom w:val="0"/>
      <w:divBdr>
        <w:top w:val="none" w:sz="0" w:space="0" w:color="auto"/>
        <w:left w:val="none" w:sz="0" w:space="0" w:color="auto"/>
        <w:bottom w:val="none" w:sz="0" w:space="0" w:color="auto"/>
        <w:right w:val="none" w:sz="0" w:space="0" w:color="auto"/>
      </w:divBdr>
    </w:div>
    <w:div w:id="1522861381">
      <w:bodyDiv w:val="1"/>
      <w:marLeft w:val="0"/>
      <w:marRight w:val="0"/>
      <w:marTop w:val="0"/>
      <w:marBottom w:val="0"/>
      <w:divBdr>
        <w:top w:val="none" w:sz="0" w:space="0" w:color="auto"/>
        <w:left w:val="none" w:sz="0" w:space="0" w:color="auto"/>
        <w:bottom w:val="none" w:sz="0" w:space="0" w:color="auto"/>
        <w:right w:val="none" w:sz="0" w:space="0" w:color="auto"/>
      </w:divBdr>
      <w:divsChild>
        <w:div w:id="1293360829">
          <w:marLeft w:val="0"/>
          <w:marRight w:val="0"/>
          <w:marTop w:val="0"/>
          <w:marBottom w:val="0"/>
          <w:divBdr>
            <w:top w:val="none" w:sz="0" w:space="0" w:color="auto"/>
            <w:left w:val="none" w:sz="0" w:space="0" w:color="auto"/>
            <w:bottom w:val="none" w:sz="0" w:space="0" w:color="auto"/>
            <w:right w:val="none" w:sz="0" w:space="0" w:color="auto"/>
          </w:divBdr>
          <w:divsChild>
            <w:div w:id="949165854">
              <w:marLeft w:val="0"/>
              <w:marRight w:val="0"/>
              <w:marTop w:val="0"/>
              <w:marBottom w:val="0"/>
              <w:divBdr>
                <w:top w:val="none" w:sz="0" w:space="0" w:color="auto"/>
                <w:left w:val="none" w:sz="0" w:space="0" w:color="auto"/>
                <w:bottom w:val="none" w:sz="0" w:space="0" w:color="auto"/>
                <w:right w:val="none" w:sz="0" w:space="0" w:color="auto"/>
              </w:divBdr>
              <w:divsChild>
                <w:div w:id="459688136">
                  <w:marLeft w:val="0"/>
                  <w:marRight w:val="0"/>
                  <w:marTop w:val="0"/>
                  <w:marBottom w:val="0"/>
                  <w:divBdr>
                    <w:top w:val="none" w:sz="0" w:space="0" w:color="auto"/>
                    <w:left w:val="none" w:sz="0" w:space="0" w:color="auto"/>
                    <w:bottom w:val="none" w:sz="0" w:space="0" w:color="auto"/>
                    <w:right w:val="none" w:sz="0" w:space="0" w:color="auto"/>
                  </w:divBdr>
                  <w:divsChild>
                    <w:div w:id="48451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097362">
      <w:bodyDiv w:val="1"/>
      <w:marLeft w:val="0"/>
      <w:marRight w:val="0"/>
      <w:marTop w:val="0"/>
      <w:marBottom w:val="0"/>
      <w:divBdr>
        <w:top w:val="none" w:sz="0" w:space="0" w:color="auto"/>
        <w:left w:val="none" w:sz="0" w:space="0" w:color="auto"/>
        <w:bottom w:val="none" w:sz="0" w:space="0" w:color="auto"/>
        <w:right w:val="none" w:sz="0" w:space="0" w:color="auto"/>
      </w:divBdr>
      <w:divsChild>
        <w:div w:id="279647062">
          <w:marLeft w:val="0"/>
          <w:marRight w:val="0"/>
          <w:marTop w:val="0"/>
          <w:marBottom w:val="0"/>
          <w:divBdr>
            <w:top w:val="none" w:sz="0" w:space="0" w:color="auto"/>
            <w:left w:val="none" w:sz="0" w:space="0" w:color="auto"/>
            <w:bottom w:val="none" w:sz="0" w:space="0" w:color="auto"/>
            <w:right w:val="none" w:sz="0" w:space="0" w:color="auto"/>
          </w:divBdr>
          <w:divsChild>
            <w:div w:id="312368188">
              <w:marLeft w:val="0"/>
              <w:marRight w:val="0"/>
              <w:marTop w:val="0"/>
              <w:marBottom w:val="0"/>
              <w:divBdr>
                <w:top w:val="none" w:sz="0" w:space="0" w:color="auto"/>
                <w:left w:val="none" w:sz="0" w:space="0" w:color="auto"/>
                <w:bottom w:val="none" w:sz="0" w:space="0" w:color="auto"/>
                <w:right w:val="none" w:sz="0" w:space="0" w:color="auto"/>
              </w:divBdr>
              <w:divsChild>
                <w:div w:id="1161313985">
                  <w:marLeft w:val="0"/>
                  <w:marRight w:val="0"/>
                  <w:marTop w:val="0"/>
                  <w:marBottom w:val="0"/>
                  <w:divBdr>
                    <w:top w:val="none" w:sz="0" w:space="0" w:color="auto"/>
                    <w:left w:val="none" w:sz="0" w:space="0" w:color="auto"/>
                    <w:bottom w:val="none" w:sz="0" w:space="0" w:color="auto"/>
                    <w:right w:val="none" w:sz="0" w:space="0" w:color="auto"/>
                  </w:divBdr>
                  <w:divsChild>
                    <w:div w:id="31657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407427">
      <w:bodyDiv w:val="1"/>
      <w:marLeft w:val="0"/>
      <w:marRight w:val="0"/>
      <w:marTop w:val="0"/>
      <w:marBottom w:val="0"/>
      <w:divBdr>
        <w:top w:val="none" w:sz="0" w:space="0" w:color="auto"/>
        <w:left w:val="none" w:sz="0" w:space="0" w:color="auto"/>
        <w:bottom w:val="none" w:sz="0" w:space="0" w:color="auto"/>
        <w:right w:val="none" w:sz="0" w:space="0" w:color="auto"/>
      </w:divBdr>
      <w:divsChild>
        <w:div w:id="2139764731">
          <w:marLeft w:val="1166"/>
          <w:marRight w:val="0"/>
          <w:marTop w:val="115"/>
          <w:marBottom w:val="0"/>
          <w:divBdr>
            <w:top w:val="none" w:sz="0" w:space="0" w:color="auto"/>
            <w:left w:val="none" w:sz="0" w:space="0" w:color="auto"/>
            <w:bottom w:val="none" w:sz="0" w:space="0" w:color="auto"/>
            <w:right w:val="none" w:sz="0" w:space="0" w:color="auto"/>
          </w:divBdr>
        </w:div>
        <w:div w:id="988094956">
          <w:marLeft w:val="547"/>
          <w:marRight w:val="0"/>
          <w:marTop w:val="115"/>
          <w:marBottom w:val="0"/>
          <w:divBdr>
            <w:top w:val="none" w:sz="0" w:space="0" w:color="auto"/>
            <w:left w:val="none" w:sz="0" w:space="0" w:color="auto"/>
            <w:bottom w:val="none" w:sz="0" w:space="0" w:color="auto"/>
            <w:right w:val="none" w:sz="0" w:space="0" w:color="auto"/>
          </w:divBdr>
        </w:div>
      </w:divsChild>
    </w:div>
    <w:div w:id="1555505952">
      <w:bodyDiv w:val="1"/>
      <w:marLeft w:val="0"/>
      <w:marRight w:val="0"/>
      <w:marTop w:val="0"/>
      <w:marBottom w:val="0"/>
      <w:divBdr>
        <w:top w:val="none" w:sz="0" w:space="0" w:color="auto"/>
        <w:left w:val="none" w:sz="0" w:space="0" w:color="auto"/>
        <w:bottom w:val="none" w:sz="0" w:space="0" w:color="auto"/>
        <w:right w:val="none" w:sz="0" w:space="0" w:color="auto"/>
      </w:divBdr>
    </w:div>
    <w:div w:id="1600409106">
      <w:bodyDiv w:val="1"/>
      <w:marLeft w:val="0"/>
      <w:marRight w:val="0"/>
      <w:marTop w:val="0"/>
      <w:marBottom w:val="0"/>
      <w:divBdr>
        <w:top w:val="none" w:sz="0" w:space="0" w:color="auto"/>
        <w:left w:val="none" w:sz="0" w:space="0" w:color="auto"/>
        <w:bottom w:val="none" w:sz="0" w:space="0" w:color="auto"/>
        <w:right w:val="none" w:sz="0" w:space="0" w:color="auto"/>
      </w:divBdr>
      <w:divsChild>
        <w:div w:id="857426348">
          <w:marLeft w:val="0"/>
          <w:marRight w:val="0"/>
          <w:marTop w:val="0"/>
          <w:marBottom w:val="0"/>
          <w:divBdr>
            <w:top w:val="none" w:sz="0" w:space="0" w:color="auto"/>
            <w:left w:val="none" w:sz="0" w:space="0" w:color="auto"/>
            <w:bottom w:val="none" w:sz="0" w:space="0" w:color="auto"/>
            <w:right w:val="none" w:sz="0" w:space="0" w:color="auto"/>
          </w:divBdr>
          <w:divsChild>
            <w:div w:id="1854832196">
              <w:marLeft w:val="0"/>
              <w:marRight w:val="0"/>
              <w:marTop w:val="0"/>
              <w:marBottom w:val="0"/>
              <w:divBdr>
                <w:top w:val="none" w:sz="0" w:space="0" w:color="auto"/>
                <w:left w:val="none" w:sz="0" w:space="0" w:color="auto"/>
                <w:bottom w:val="none" w:sz="0" w:space="0" w:color="auto"/>
                <w:right w:val="none" w:sz="0" w:space="0" w:color="auto"/>
              </w:divBdr>
              <w:divsChild>
                <w:div w:id="21115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631118">
      <w:bodyDiv w:val="1"/>
      <w:marLeft w:val="0"/>
      <w:marRight w:val="0"/>
      <w:marTop w:val="0"/>
      <w:marBottom w:val="0"/>
      <w:divBdr>
        <w:top w:val="none" w:sz="0" w:space="0" w:color="auto"/>
        <w:left w:val="none" w:sz="0" w:space="0" w:color="auto"/>
        <w:bottom w:val="none" w:sz="0" w:space="0" w:color="auto"/>
        <w:right w:val="none" w:sz="0" w:space="0" w:color="auto"/>
      </w:divBdr>
    </w:div>
    <w:div w:id="1710304665">
      <w:bodyDiv w:val="1"/>
      <w:marLeft w:val="0"/>
      <w:marRight w:val="0"/>
      <w:marTop w:val="0"/>
      <w:marBottom w:val="0"/>
      <w:divBdr>
        <w:top w:val="none" w:sz="0" w:space="0" w:color="auto"/>
        <w:left w:val="none" w:sz="0" w:space="0" w:color="auto"/>
        <w:bottom w:val="none" w:sz="0" w:space="0" w:color="auto"/>
        <w:right w:val="none" w:sz="0" w:space="0" w:color="auto"/>
      </w:divBdr>
      <w:divsChild>
        <w:div w:id="18554168">
          <w:marLeft w:val="432"/>
          <w:marRight w:val="0"/>
          <w:marTop w:val="115"/>
          <w:marBottom w:val="0"/>
          <w:divBdr>
            <w:top w:val="none" w:sz="0" w:space="0" w:color="auto"/>
            <w:left w:val="none" w:sz="0" w:space="0" w:color="auto"/>
            <w:bottom w:val="none" w:sz="0" w:space="0" w:color="auto"/>
            <w:right w:val="none" w:sz="0" w:space="0" w:color="auto"/>
          </w:divBdr>
        </w:div>
        <w:div w:id="581263169">
          <w:marLeft w:val="432"/>
          <w:marRight w:val="0"/>
          <w:marTop w:val="115"/>
          <w:marBottom w:val="0"/>
          <w:divBdr>
            <w:top w:val="none" w:sz="0" w:space="0" w:color="auto"/>
            <w:left w:val="none" w:sz="0" w:space="0" w:color="auto"/>
            <w:bottom w:val="none" w:sz="0" w:space="0" w:color="auto"/>
            <w:right w:val="none" w:sz="0" w:space="0" w:color="auto"/>
          </w:divBdr>
        </w:div>
        <w:div w:id="1276249271">
          <w:marLeft w:val="432"/>
          <w:marRight w:val="0"/>
          <w:marTop w:val="115"/>
          <w:marBottom w:val="0"/>
          <w:divBdr>
            <w:top w:val="none" w:sz="0" w:space="0" w:color="auto"/>
            <w:left w:val="none" w:sz="0" w:space="0" w:color="auto"/>
            <w:bottom w:val="none" w:sz="0" w:space="0" w:color="auto"/>
            <w:right w:val="none" w:sz="0" w:space="0" w:color="auto"/>
          </w:divBdr>
        </w:div>
      </w:divsChild>
    </w:div>
    <w:div w:id="1792817941">
      <w:bodyDiv w:val="1"/>
      <w:marLeft w:val="0"/>
      <w:marRight w:val="0"/>
      <w:marTop w:val="0"/>
      <w:marBottom w:val="0"/>
      <w:divBdr>
        <w:top w:val="none" w:sz="0" w:space="0" w:color="auto"/>
        <w:left w:val="none" w:sz="0" w:space="0" w:color="auto"/>
        <w:bottom w:val="none" w:sz="0" w:space="0" w:color="auto"/>
        <w:right w:val="none" w:sz="0" w:space="0" w:color="auto"/>
      </w:divBdr>
      <w:divsChild>
        <w:div w:id="13699222">
          <w:marLeft w:val="0"/>
          <w:marRight w:val="0"/>
          <w:marTop w:val="0"/>
          <w:marBottom w:val="0"/>
          <w:divBdr>
            <w:top w:val="none" w:sz="0" w:space="0" w:color="auto"/>
            <w:left w:val="none" w:sz="0" w:space="0" w:color="auto"/>
            <w:bottom w:val="none" w:sz="0" w:space="0" w:color="auto"/>
            <w:right w:val="none" w:sz="0" w:space="0" w:color="auto"/>
          </w:divBdr>
          <w:divsChild>
            <w:div w:id="1950505523">
              <w:marLeft w:val="0"/>
              <w:marRight w:val="0"/>
              <w:marTop w:val="0"/>
              <w:marBottom w:val="0"/>
              <w:divBdr>
                <w:top w:val="none" w:sz="0" w:space="0" w:color="auto"/>
                <w:left w:val="none" w:sz="0" w:space="0" w:color="auto"/>
                <w:bottom w:val="none" w:sz="0" w:space="0" w:color="auto"/>
                <w:right w:val="none" w:sz="0" w:space="0" w:color="auto"/>
              </w:divBdr>
              <w:divsChild>
                <w:div w:id="1514413061">
                  <w:marLeft w:val="0"/>
                  <w:marRight w:val="0"/>
                  <w:marTop w:val="0"/>
                  <w:marBottom w:val="0"/>
                  <w:divBdr>
                    <w:top w:val="none" w:sz="0" w:space="0" w:color="auto"/>
                    <w:left w:val="none" w:sz="0" w:space="0" w:color="auto"/>
                    <w:bottom w:val="none" w:sz="0" w:space="0" w:color="auto"/>
                    <w:right w:val="none" w:sz="0" w:space="0" w:color="auto"/>
                  </w:divBdr>
                  <w:divsChild>
                    <w:div w:id="17288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219955">
      <w:bodyDiv w:val="1"/>
      <w:marLeft w:val="0"/>
      <w:marRight w:val="0"/>
      <w:marTop w:val="0"/>
      <w:marBottom w:val="0"/>
      <w:divBdr>
        <w:top w:val="none" w:sz="0" w:space="0" w:color="auto"/>
        <w:left w:val="none" w:sz="0" w:space="0" w:color="auto"/>
        <w:bottom w:val="none" w:sz="0" w:space="0" w:color="auto"/>
        <w:right w:val="none" w:sz="0" w:space="0" w:color="auto"/>
      </w:divBdr>
      <w:divsChild>
        <w:div w:id="1537353977">
          <w:marLeft w:val="0"/>
          <w:marRight w:val="0"/>
          <w:marTop w:val="0"/>
          <w:marBottom w:val="0"/>
          <w:divBdr>
            <w:top w:val="none" w:sz="0" w:space="0" w:color="auto"/>
            <w:left w:val="none" w:sz="0" w:space="0" w:color="auto"/>
            <w:bottom w:val="none" w:sz="0" w:space="0" w:color="auto"/>
            <w:right w:val="none" w:sz="0" w:space="0" w:color="auto"/>
          </w:divBdr>
          <w:divsChild>
            <w:div w:id="1948805980">
              <w:marLeft w:val="0"/>
              <w:marRight w:val="0"/>
              <w:marTop w:val="0"/>
              <w:marBottom w:val="0"/>
              <w:divBdr>
                <w:top w:val="none" w:sz="0" w:space="0" w:color="auto"/>
                <w:left w:val="none" w:sz="0" w:space="0" w:color="auto"/>
                <w:bottom w:val="none" w:sz="0" w:space="0" w:color="auto"/>
                <w:right w:val="none" w:sz="0" w:space="0" w:color="auto"/>
              </w:divBdr>
              <w:divsChild>
                <w:div w:id="67508309">
                  <w:marLeft w:val="0"/>
                  <w:marRight w:val="0"/>
                  <w:marTop w:val="0"/>
                  <w:marBottom w:val="0"/>
                  <w:divBdr>
                    <w:top w:val="none" w:sz="0" w:space="0" w:color="auto"/>
                    <w:left w:val="none" w:sz="0" w:space="0" w:color="auto"/>
                    <w:bottom w:val="none" w:sz="0" w:space="0" w:color="auto"/>
                    <w:right w:val="none" w:sz="0" w:space="0" w:color="auto"/>
                  </w:divBdr>
                  <w:divsChild>
                    <w:div w:id="8874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289865">
      <w:bodyDiv w:val="1"/>
      <w:marLeft w:val="0"/>
      <w:marRight w:val="0"/>
      <w:marTop w:val="0"/>
      <w:marBottom w:val="0"/>
      <w:divBdr>
        <w:top w:val="none" w:sz="0" w:space="0" w:color="auto"/>
        <w:left w:val="none" w:sz="0" w:space="0" w:color="auto"/>
        <w:bottom w:val="none" w:sz="0" w:space="0" w:color="auto"/>
        <w:right w:val="none" w:sz="0" w:space="0" w:color="auto"/>
      </w:divBdr>
      <w:divsChild>
        <w:div w:id="434176029">
          <w:marLeft w:val="0"/>
          <w:marRight w:val="0"/>
          <w:marTop w:val="0"/>
          <w:marBottom w:val="0"/>
          <w:divBdr>
            <w:top w:val="none" w:sz="0" w:space="0" w:color="auto"/>
            <w:left w:val="none" w:sz="0" w:space="0" w:color="auto"/>
            <w:bottom w:val="none" w:sz="0" w:space="0" w:color="auto"/>
            <w:right w:val="none" w:sz="0" w:space="0" w:color="auto"/>
          </w:divBdr>
          <w:divsChild>
            <w:div w:id="1165631801">
              <w:marLeft w:val="0"/>
              <w:marRight w:val="0"/>
              <w:marTop w:val="0"/>
              <w:marBottom w:val="0"/>
              <w:divBdr>
                <w:top w:val="none" w:sz="0" w:space="0" w:color="auto"/>
                <w:left w:val="none" w:sz="0" w:space="0" w:color="auto"/>
                <w:bottom w:val="none" w:sz="0" w:space="0" w:color="auto"/>
                <w:right w:val="none" w:sz="0" w:space="0" w:color="auto"/>
              </w:divBdr>
              <w:divsChild>
                <w:div w:id="3381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5767">
      <w:bodyDiv w:val="1"/>
      <w:marLeft w:val="0"/>
      <w:marRight w:val="0"/>
      <w:marTop w:val="0"/>
      <w:marBottom w:val="0"/>
      <w:divBdr>
        <w:top w:val="none" w:sz="0" w:space="0" w:color="auto"/>
        <w:left w:val="none" w:sz="0" w:space="0" w:color="auto"/>
        <w:bottom w:val="none" w:sz="0" w:space="0" w:color="auto"/>
        <w:right w:val="none" w:sz="0" w:space="0" w:color="auto"/>
      </w:divBdr>
      <w:divsChild>
        <w:div w:id="1830173301">
          <w:marLeft w:val="0"/>
          <w:marRight w:val="0"/>
          <w:marTop w:val="0"/>
          <w:marBottom w:val="0"/>
          <w:divBdr>
            <w:top w:val="none" w:sz="0" w:space="0" w:color="auto"/>
            <w:left w:val="none" w:sz="0" w:space="0" w:color="auto"/>
            <w:bottom w:val="none" w:sz="0" w:space="0" w:color="auto"/>
            <w:right w:val="none" w:sz="0" w:space="0" w:color="auto"/>
          </w:divBdr>
          <w:divsChild>
            <w:div w:id="1452164238">
              <w:marLeft w:val="0"/>
              <w:marRight w:val="0"/>
              <w:marTop w:val="0"/>
              <w:marBottom w:val="0"/>
              <w:divBdr>
                <w:top w:val="none" w:sz="0" w:space="0" w:color="auto"/>
                <w:left w:val="none" w:sz="0" w:space="0" w:color="auto"/>
                <w:bottom w:val="none" w:sz="0" w:space="0" w:color="auto"/>
                <w:right w:val="none" w:sz="0" w:space="0" w:color="auto"/>
              </w:divBdr>
              <w:divsChild>
                <w:div w:id="1753813729">
                  <w:marLeft w:val="0"/>
                  <w:marRight w:val="0"/>
                  <w:marTop w:val="0"/>
                  <w:marBottom w:val="0"/>
                  <w:divBdr>
                    <w:top w:val="none" w:sz="0" w:space="0" w:color="auto"/>
                    <w:left w:val="none" w:sz="0" w:space="0" w:color="auto"/>
                    <w:bottom w:val="none" w:sz="0" w:space="0" w:color="auto"/>
                    <w:right w:val="none" w:sz="0" w:space="0" w:color="auto"/>
                  </w:divBdr>
                </w:div>
              </w:divsChild>
            </w:div>
            <w:div w:id="2036614184">
              <w:marLeft w:val="0"/>
              <w:marRight w:val="0"/>
              <w:marTop w:val="0"/>
              <w:marBottom w:val="0"/>
              <w:divBdr>
                <w:top w:val="none" w:sz="0" w:space="0" w:color="auto"/>
                <w:left w:val="none" w:sz="0" w:space="0" w:color="auto"/>
                <w:bottom w:val="none" w:sz="0" w:space="0" w:color="auto"/>
                <w:right w:val="none" w:sz="0" w:space="0" w:color="auto"/>
              </w:divBdr>
              <w:divsChild>
                <w:div w:id="3381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9009">
          <w:marLeft w:val="0"/>
          <w:marRight w:val="0"/>
          <w:marTop w:val="0"/>
          <w:marBottom w:val="0"/>
          <w:divBdr>
            <w:top w:val="none" w:sz="0" w:space="0" w:color="auto"/>
            <w:left w:val="none" w:sz="0" w:space="0" w:color="auto"/>
            <w:bottom w:val="none" w:sz="0" w:space="0" w:color="auto"/>
            <w:right w:val="none" w:sz="0" w:space="0" w:color="auto"/>
          </w:divBdr>
          <w:divsChild>
            <w:div w:id="241379834">
              <w:marLeft w:val="0"/>
              <w:marRight w:val="0"/>
              <w:marTop w:val="0"/>
              <w:marBottom w:val="0"/>
              <w:divBdr>
                <w:top w:val="none" w:sz="0" w:space="0" w:color="auto"/>
                <w:left w:val="none" w:sz="0" w:space="0" w:color="auto"/>
                <w:bottom w:val="none" w:sz="0" w:space="0" w:color="auto"/>
                <w:right w:val="none" w:sz="0" w:space="0" w:color="auto"/>
              </w:divBdr>
              <w:divsChild>
                <w:div w:id="192691331">
                  <w:marLeft w:val="0"/>
                  <w:marRight w:val="0"/>
                  <w:marTop w:val="0"/>
                  <w:marBottom w:val="0"/>
                  <w:divBdr>
                    <w:top w:val="none" w:sz="0" w:space="0" w:color="auto"/>
                    <w:left w:val="none" w:sz="0" w:space="0" w:color="auto"/>
                    <w:bottom w:val="none" w:sz="0" w:space="0" w:color="auto"/>
                    <w:right w:val="none" w:sz="0" w:space="0" w:color="auto"/>
                  </w:divBdr>
                </w:div>
              </w:divsChild>
            </w:div>
            <w:div w:id="349527007">
              <w:marLeft w:val="0"/>
              <w:marRight w:val="0"/>
              <w:marTop w:val="0"/>
              <w:marBottom w:val="0"/>
              <w:divBdr>
                <w:top w:val="none" w:sz="0" w:space="0" w:color="auto"/>
                <w:left w:val="none" w:sz="0" w:space="0" w:color="auto"/>
                <w:bottom w:val="none" w:sz="0" w:space="0" w:color="auto"/>
                <w:right w:val="none" w:sz="0" w:space="0" w:color="auto"/>
              </w:divBdr>
              <w:divsChild>
                <w:div w:id="7240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2971">
      <w:bodyDiv w:val="1"/>
      <w:marLeft w:val="0"/>
      <w:marRight w:val="0"/>
      <w:marTop w:val="0"/>
      <w:marBottom w:val="0"/>
      <w:divBdr>
        <w:top w:val="none" w:sz="0" w:space="0" w:color="auto"/>
        <w:left w:val="none" w:sz="0" w:space="0" w:color="auto"/>
        <w:bottom w:val="none" w:sz="0" w:space="0" w:color="auto"/>
        <w:right w:val="none" w:sz="0" w:space="0" w:color="auto"/>
      </w:divBdr>
    </w:div>
    <w:div w:id="2022663148">
      <w:bodyDiv w:val="1"/>
      <w:marLeft w:val="0"/>
      <w:marRight w:val="0"/>
      <w:marTop w:val="0"/>
      <w:marBottom w:val="0"/>
      <w:divBdr>
        <w:top w:val="none" w:sz="0" w:space="0" w:color="auto"/>
        <w:left w:val="none" w:sz="0" w:space="0" w:color="auto"/>
        <w:bottom w:val="none" w:sz="0" w:space="0" w:color="auto"/>
        <w:right w:val="none" w:sz="0" w:space="0" w:color="auto"/>
      </w:divBdr>
      <w:divsChild>
        <w:div w:id="375543373">
          <w:marLeft w:val="0"/>
          <w:marRight w:val="0"/>
          <w:marTop w:val="0"/>
          <w:marBottom w:val="0"/>
          <w:divBdr>
            <w:top w:val="none" w:sz="0" w:space="0" w:color="auto"/>
            <w:left w:val="none" w:sz="0" w:space="0" w:color="auto"/>
            <w:bottom w:val="none" w:sz="0" w:space="0" w:color="auto"/>
            <w:right w:val="none" w:sz="0" w:space="0" w:color="auto"/>
          </w:divBdr>
          <w:divsChild>
            <w:div w:id="646518232">
              <w:marLeft w:val="0"/>
              <w:marRight w:val="0"/>
              <w:marTop w:val="0"/>
              <w:marBottom w:val="0"/>
              <w:divBdr>
                <w:top w:val="none" w:sz="0" w:space="0" w:color="auto"/>
                <w:left w:val="none" w:sz="0" w:space="0" w:color="auto"/>
                <w:bottom w:val="none" w:sz="0" w:space="0" w:color="auto"/>
                <w:right w:val="none" w:sz="0" w:space="0" w:color="auto"/>
              </w:divBdr>
              <w:divsChild>
                <w:div w:id="836270610">
                  <w:marLeft w:val="0"/>
                  <w:marRight w:val="0"/>
                  <w:marTop w:val="0"/>
                  <w:marBottom w:val="0"/>
                  <w:divBdr>
                    <w:top w:val="none" w:sz="0" w:space="0" w:color="auto"/>
                    <w:left w:val="none" w:sz="0" w:space="0" w:color="auto"/>
                    <w:bottom w:val="none" w:sz="0" w:space="0" w:color="auto"/>
                    <w:right w:val="none" w:sz="0" w:space="0" w:color="auto"/>
                  </w:divBdr>
                </w:div>
              </w:divsChild>
            </w:div>
            <w:div w:id="1486313769">
              <w:marLeft w:val="0"/>
              <w:marRight w:val="0"/>
              <w:marTop w:val="0"/>
              <w:marBottom w:val="0"/>
              <w:divBdr>
                <w:top w:val="none" w:sz="0" w:space="0" w:color="auto"/>
                <w:left w:val="none" w:sz="0" w:space="0" w:color="auto"/>
                <w:bottom w:val="none" w:sz="0" w:space="0" w:color="auto"/>
                <w:right w:val="none" w:sz="0" w:space="0" w:color="auto"/>
              </w:divBdr>
              <w:divsChild>
                <w:div w:id="481049676">
                  <w:marLeft w:val="0"/>
                  <w:marRight w:val="0"/>
                  <w:marTop w:val="0"/>
                  <w:marBottom w:val="0"/>
                  <w:divBdr>
                    <w:top w:val="none" w:sz="0" w:space="0" w:color="auto"/>
                    <w:left w:val="none" w:sz="0" w:space="0" w:color="auto"/>
                    <w:bottom w:val="none" w:sz="0" w:space="0" w:color="auto"/>
                    <w:right w:val="none" w:sz="0" w:space="0" w:color="auto"/>
                  </w:divBdr>
                </w:div>
              </w:divsChild>
            </w:div>
            <w:div w:id="1974941310">
              <w:marLeft w:val="0"/>
              <w:marRight w:val="0"/>
              <w:marTop w:val="0"/>
              <w:marBottom w:val="0"/>
              <w:divBdr>
                <w:top w:val="none" w:sz="0" w:space="0" w:color="auto"/>
                <w:left w:val="none" w:sz="0" w:space="0" w:color="auto"/>
                <w:bottom w:val="none" w:sz="0" w:space="0" w:color="auto"/>
                <w:right w:val="none" w:sz="0" w:space="0" w:color="auto"/>
              </w:divBdr>
              <w:divsChild>
                <w:div w:id="3662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49402">
          <w:marLeft w:val="0"/>
          <w:marRight w:val="0"/>
          <w:marTop w:val="0"/>
          <w:marBottom w:val="0"/>
          <w:divBdr>
            <w:top w:val="none" w:sz="0" w:space="0" w:color="auto"/>
            <w:left w:val="none" w:sz="0" w:space="0" w:color="auto"/>
            <w:bottom w:val="none" w:sz="0" w:space="0" w:color="auto"/>
            <w:right w:val="none" w:sz="0" w:space="0" w:color="auto"/>
          </w:divBdr>
          <w:divsChild>
            <w:div w:id="1821534237">
              <w:marLeft w:val="0"/>
              <w:marRight w:val="0"/>
              <w:marTop w:val="0"/>
              <w:marBottom w:val="0"/>
              <w:divBdr>
                <w:top w:val="none" w:sz="0" w:space="0" w:color="auto"/>
                <w:left w:val="none" w:sz="0" w:space="0" w:color="auto"/>
                <w:bottom w:val="none" w:sz="0" w:space="0" w:color="auto"/>
                <w:right w:val="none" w:sz="0" w:space="0" w:color="auto"/>
              </w:divBdr>
              <w:divsChild>
                <w:div w:id="203615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91000">
      <w:bodyDiv w:val="1"/>
      <w:marLeft w:val="0"/>
      <w:marRight w:val="0"/>
      <w:marTop w:val="0"/>
      <w:marBottom w:val="0"/>
      <w:divBdr>
        <w:top w:val="none" w:sz="0" w:space="0" w:color="auto"/>
        <w:left w:val="none" w:sz="0" w:space="0" w:color="auto"/>
        <w:bottom w:val="none" w:sz="0" w:space="0" w:color="auto"/>
        <w:right w:val="none" w:sz="0" w:space="0" w:color="auto"/>
      </w:divBdr>
      <w:divsChild>
        <w:div w:id="173493086">
          <w:marLeft w:val="0"/>
          <w:marRight w:val="0"/>
          <w:marTop w:val="0"/>
          <w:marBottom w:val="0"/>
          <w:divBdr>
            <w:top w:val="none" w:sz="0" w:space="0" w:color="auto"/>
            <w:left w:val="none" w:sz="0" w:space="0" w:color="auto"/>
            <w:bottom w:val="none" w:sz="0" w:space="0" w:color="auto"/>
            <w:right w:val="none" w:sz="0" w:space="0" w:color="auto"/>
          </w:divBdr>
          <w:divsChild>
            <w:div w:id="1667316517">
              <w:marLeft w:val="0"/>
              <w:marRight w:val="0"/>
              <w:marTop w:val="0"/>
              <w:marBottom w:val="0"/>
              <w:divBdr>
                <w:top w:val="none" w:sz="0" w:space="0" w:color="auto"/>
                <w:left w:val="none" w:sz="0" w:space="0" w:color="auto"/>
                <w:bottom w:val="none" w:sz="0" w:space="0" w:color="auto"/>
                <w:right w:val="none" w:sz="0" w:space="0" w:color="auto"/>
              </w:divBdr>
              <w:divsChild>
                <w:div w:id="1073743278">
                  <w:marLeft w:val="0"/>
                  <w:marRight w:val="0"/>
                  <w:marTop w:val="0"/>
                  <w:marBottom w:val="0"/>
                  <w:divBdr>
                    <w:top w:val="none" w:sz="0" w:space="0" w:color="auto"/>
                    <w:left w:val="none" w:sz="0" w:space="0" w:color="auto"/>
                    <w:bottom w:val="none" w:sz="0" w:space="0" w:color="auto"/>
                    <w:right w:val="none" w:sz="0" w:space="0" w:color="auto"/>
                  </w:divBdr>
                  <w:divsChild>
                    <w:div w:id="17477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9835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228AC-F46B-C74B-A467-9AF7F4015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24</Pages>
  <Words>19779</Words>
  <Characters>111753</Characters>
  <Application>Microsoft Macintosh Word</Application>
  <DocSecurity>0</DocSecurity>
  <Lines>1832</Lines>
  <Paragraphs>485</Paragraphs>
  <ScaleCrop>false</ScaleCrop>
  <HeadingPairs>
    <vt:vector size="4" baseType="variant">
      <vt:variant>
        <vt:lpstr>Título</vt:lpstr>
      </vt:variant>
      <vt:variant>
        <vt:i4>1</vt:i4>
      </vt:variant>
      <vt:variant>
        <vt:lpstr>Headings</vt:lpstr>
      </vt:variant>
      <vt:variant>
        <vt:i4>4</vt:i4>
      </vt:variant>
    </vt:vector>
  </HeadingPairs>
  <TitlesOfParts>
    <vt:vector size="5" baseType="lpstr">
      <vt:lpstr/>
      <vt:lpstr>INTRODUCCIÓN</vt:lpstr>
      <vt:lpstr>METODOLOGÍA</vt:lpstr>
      <vt:lpstr>RESULTADOS</vt:lpstr>
      <vt:lpstr>DISCUSIÓN</vt:lpstr>
    </vt:vector>
  </TitlesOfParts>
  <Manager/>
  <Company>Luffi</Company>
  <LinksUpToDate>false</LinksUpToDate>
  <CharactersWithSpaces>131047</CharactersWithSpaces>
  <SharedDoc>false</SharedDoc>
  <HyperlinkBase/>
  <HLinks>
    <vt:vector size="12" baseType="variant">
      <vt:variant>
        <vt:i4>2686988</vt:i4>
      </vt:variant>
      <vt:variant>
        <vt:i4>2055</vt:i4>
      </vt:variant>
      <vt:variant>
        <vt:i4>1026</vt:i4>
      </vt:variant>
      <vt:variant>
        <vt:i4>1</vt:i4>
      </vt:variant>
      <vt:variant>
        <vt:lpwstr>Isologotipo en formato vertical - 300dpi_0</vt:lpwstr>
      </vt:variant>
      <vt:variant>
        <vt:lpwstr/>
      </vt:variant>
      <vt:variant>
        <vt:i4>2686988</vt:i4>
      </vt:variant>
      <vt:variant>
        <vt:i4>2272</vt:i4>
      </vt:variant>
      <vt:variant>
        <vt:i4>1029</vt:i4>
      </vt:variant>
      <vt:variant>
        <vt:i4>1</vt:i4>
      </vt:variant>
      <vt:variant>
        <vt:lpwstr>Isologotipo en formato vertical - 300dpi_0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Barros</dc:creator>
  <cp:keywords/>
  <dc:description/>
  <cp:lastModifiedBy>Usuario de Microsoft Office</cp:lastModifiedBy>
  <cp:revision>80</cp:revision>
  <cp:lastPrinted>2020-03-20T16:26:00Z</cp:lastPrinted>
  <dcterms:created xsi:type="dcterms:W3CDTF">2020-09-08T20:53:00Z</dcterms:created>
  <dcterms:modified xsi:type="dcterms:W3CDTF">2020-09-09T18:57:00Z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c11777fc-ccdc-35cd-833e-8972c0605a23</vt:lpwstr>
  </property>
</Properties>
</file>